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AB77645" w14:textId="77777777" w:rsidR="006C6EAD" w:rsidRPr="00C16ACB" w:rsidRDefault="006C6EAD" w:rsidP="005150AC">
      <w:pPr>
        <w:widowControl/>
        <w:autoSpaceDE w:val="0"/>
        <w:autoSpaceDN w:val="0"/>
        <w:adjustRightInd w:val="0"/>
        <w:rPr>
          <w:b/>
          <w:sz w:val="28"/>
          <w:szCs w:val="28"/>
          <w:u w:val="single"/>
          <w:lang w:val="en-GB"/>
        </w:rPr>
      </w:pPr>
    </w:p>
    <w:p w14:paraId="2B410039" w14:textId="77777777" w:rsidR="006C6EAD" w:rsidRPr="00C16ACB" w:rsidRDefault="006C6EAD" w:rsidP="005150AC">
      <w:pPr>
        <w:widowControl/>
        <w:autoSpaceDE w:val="0"/>
        <w:autoSpaceDN w:val="0"/>
        <w:adjustRightInd w:val="0"/>
        <w:rPr>
          <w:b/>
          <w:sz w:val="28"/>
          <w:szCs w:val="28"/>
          <w:u w:val="single"/>
          <w:lang w:val="en-GB"/>
        </w:rPr>
      </w:pPr>
    </w:p>
    <w:p w14:paraId="77B2454C" w14:textId="77777777" w:rsidR="006C6EAD" w:rsidRPr="00C16ACB" w:rsidRDefault="006C6EAD" w:rsidP="005150AC">
      <w:pPr>
        <w:widowControl/>
        <w:autoSpaceDE w:val="0"/>
        <w:autoSpaceDN w:val="0"/>
        <w:adjustRightInd w:val="0"/>
        <w:rPr>
          <w:b/>
          <w:sz w:val="28"/>
          <w:szCs w:val="28"/>
          <w:u w:val="single"/>
          <w:lang w:val="en-GB"/>
        </w:rPr>
      </w:pPr>
    </w:p>
    <w:p w14:paraId="0D197677" w14:textId="77777777" w:rsidR="006C6EAD" w:rsidRPr="00C16ACB" w:rsidRDefault="006C6EAD" w:rsidP="005150AC">
      <w:pPr>
        <w:widowControl/>
        <w:autoSpaceDE w:val="0"/>
        <w:autoSpaceDN w:val="0"/>
        <w:adjustRightInd w:val="0"/>
        <w:rPr>
          <w:b/>
          <w:sz w:val="28"/>
          <w:szCs w:val="28"/>
          <w:u w:val="single"/>
          <w:lang w:val="en-GB"/>
        </w:rPr>
      </w:pPr>
    </w:p>
    <w:p w14:paraId="24E25E77" w14:textId="77777777" w:rsidR="006C6EAD" w:rsidRPr="00C16ACB" w:rsidRDefault="006C6EAD" w:rsidP="005150AC">
      <w:pPr>
        <w:widowControl/>
        <w:autoSpaceDE w:val="0"/>
        <w:autoSpaceDN w:val="0"/>
        <w:adjustRightInd w:val="0"/>
        <w:rPr>
          <w:b/>
          <w:sz w:val="28"/>
          <w:szCs w:val="28"/>
          <w:u w:val="single"/>
          <w:lang w:val="en-GB"/>
        </w:rPr>
      </w:pPr>
      <w:bookmarkStart w:id="0" w:name="_GoBack"/>
      <w:bookmarkEnd w:id="0"/>
    </w:p>
    <w:p w14:paraId="1B4ECDA7" w14:textId="77777777" w:rsidR="006C6EAD" w:rsidRPr="00C16ACB" w:rsidRDefault="006C6EAD" w:rsidP="007D6B13">
      <w:pPr>
        <w:widowControl/>
        <w:autoSpaceDE w:val="0"/>
        <w:autoSpaceDN w:val="0"/>
        <w:adjustRightInd w:val="0"/>
        <w:rPr>
          <w:b/>
          <w:sz w:val="28"/>
          <w:szCs w:val="28"/>
          <w:lang w:val="en-GB"/>
        </w:rPr>
      </w:pPr>
    </w:p>
    <w:p w14:paraId="39345204" w14:textId="77777777" w:rsidR="00F87CB7" w:rsidRPr="00C16ACB" w:rsidRDefault="00F87CB7" w:rsidP="006C6EAD">
      <w:pPr>
        <w:widowControl/>
        <w:autoSpaceDE w:val="0"/>
        <w:autoSpaceDN w:val="0"/>
        <w:adjustRightInd w:val="0"/>
        <w:jc w:val="center"/>
        <w:rPr>
          <w:b/>
          <w:sz w:val="28"/>
          <w:szCs w:val="28"/>
          <w:lang w:val="en-GB"/>
        </w:rPr>
      </w:pPr>
    </w:p>
    <w:p w14:paraId="273B2ED5" w14:textId="77777777" w:rsidR="006C6EAD" w:rsidRPr="00C16ACB" w:rsidRDefault="00034C7C" w:rsidP="006C6EAD">
      <w:pPr>
        <w:widowControl/>
        <w:autoSpaceDE w:val="0"/>
        <w:autoSpaceDN w:val="0"/>
        <w:adjustRightInd w:val="0"/>
        <w:jc w:val="center"/>
        <w:rPr>
          <w:b/>
          <w:sz w:val="28"/>
          <w:szCs w:val="28"/>
          <w:lang w:val="en-GB"/>
        </w:rPr>
      </w:pPr>
      <w:r w:rsidRPr="00C16ACB">
        <w:rPr>
          <w:b/>
          <w:sz w:val="28"/>
          <w:szCs w:val="28"/>
          <w:lang w:val="en-GB"/>
        </w:rPr>
        <w:t>METROLOGY GUIDE</w:t>
      </w:r>
      <w:r w:rsidR="006C6EAD" w:rsidRPr="00C16ACB">
        <w:rPr>
          <w:b/>
          <w:sz w:val="28"/>
          <w:szCs w:val="28"/>
          <w:lang w:val="en-GB"/>
        </w:rPr>
        <w:t xml:space="preserve"> </w:t>
      </w:r>
    </w:p>
    <w:p w14:paraId="248070E1" w14:textId="77777777" w:rsidR="006C6EAD" w:rsidRPr="00C16ACB" w:rsidRDefault="00FB69C4" w:rsidP="006C6EAD">
      <w:pPr>
        <w:widowControl/>
        <w:autoSpaceDE w:val="0"/>
        <w:autoSpaceDN w:val="0"/>
        <w:adjustRightInd w:val="0"/>
        <w:jc w:val="center"/>
        <w:rPr>
          <w:b/>
          <w:sz w:val="28"/>
          <w:szCs w:val="28"/>
          <w:lang w:val="en-GB"/>
        </w:rPr>
      </w:pPr>
      <w:r w:rsidRPr="00C16ACB">
        <w:rPr>
          <w:b/>
          <w:sz w:val="28"/>
          <w:szCs w:val="28"/>
          <w:lang w:val="en-GB"/>
        </w:rPr>
        <w:t>Calibra</w:t>
      </w:r>
      <w:r w:rsidR="00E36563" w:rsidRPr="00C16ACB">
        <w:rPr>
          <w:b/>
          <w:sz w:val="28"/>
          <w:szCs w:val="28"/>
          <w:lang w:val="en-GB"/>
        </w:rPr>
        <w:t xml:space="preserve">tion Certificates: Analysis, </w:t>
      </w:r>
      <w:r w:rsidRPr="00C16ACB">
        <w:rPr>
          <w:b/>
          <w:sz w:val="28"/>
          <w:szCs w:val="28"/>
          <w:lang w:val="en-GB"/>
        </w:rPr>
        <w:t>Interpretation</w:t>
      </w:r>
      <w:r w:rsidR="00E36563" w:rsidRPr="00C16ACB">
        <w:rPr>
          <w:b/>
          <w:sz w:val="28"/>
          <w:szCs w:val="28"/>
          <w:lang w:val="en-GB"/>
        </w:rPr>
        <w:t xml:space="preserve"> and Use</w:t>
      </w:r>
    </w:p>
    <w:p w14:paraId="6E7736DC" w14:textId="77777777" w:rsidR="007D6B13" w:rsidRPr="00C16ACB" w:rsidRDefault="007D6B13" w:rsidP="006C6EAD">
      <w:pPr>
        <w:widowControl/>
        <w:autoSpaceDE w:val="0"/>
        <w:autoSpaceDN w:val="0"/>
        <w:adjustRightInd w:val="0"/>
        <w:jc w:val="center"/>
        <w:rPr>
          <w:b/>
          <w:sz w:val="28"/>
          <w:szCs w:val="28"/>
          <w:lang w:val="en-GB"/>
        </w:rPr>
      </w:pPr>
    </w:p>
    <w:p w14:paraId="6E808EEE" w14:textId="77777777" w:rsidR="007D6B13" w:rsidRPr="00C16ACB" w:rsidRDefault="007D6B13" w:rsidP="006C6EAD">
      <w:pPr>
        <w:widowControl/>
        <w:autoSpaceDE w:val="0"/>
        <w:autoSpaceDN w:val="0"/>
        <w:adjustRightInd w:val="0"/>
        <w:jc w:val="center"/>
        <w:rPr>
          <w:b/>
          <w:sz w:val="28"/>
          <w:szCs w:val="28"/>
          <w:lang w:val="en-GB"/>
        </w:rPr>
      </w:pPr>
    </w:p>
    <w:p w14:paraId="54F827C9" w14:textId="77777777" w:rsidR="007D6B13" w:rsidRPr="00C16ACB" w:rsidRDefault="007D6B13" w:rsidP="006C6EAD">
      <w:pPr>
        <w:widowControl/>
        <w:autoSpaceDE w:val="0"/>
        <w:autoSpaceDN w:val="0"/>
        <w:adjustRightInd w:val="0"/>
        <w:jc w:val="center"/>
        <w:rPr>
          <w:b/>
          <w:sz w:val="28"/>
          <w:szCs w:val="28"/>
          <w:lang w:val="en-GB"/>
        </w:rPr>
      </w:pPr>
    </w:p>
    <w:p w14:paraId="4F1B3671" w14:textId="77777777" w:rsidR="007D6B13" w:rsidRPr="00C16ACB" w:rsidRDefault="007D6B13" w:rsidP="006C6EAD">
      <w:pPr>
        <w:widowControl/>
        <w:autoSpaceDE w:val="0"/>
        <w:autoSpaceDN w:val="0"/>
        <w:adjustRightInd w:val="0"/>
        <w:jc w:val="center"/>
        <w:rPr>
          <w:b/>
          <w:sz w:val="28"/>
          <w:szCs w:val="28"/>
          <w:lang w:val="en-GB"/>
        </w:rPr>
      </w:pPr>
    </w:p>
    <w:p w14:paraId="62046085" w14:textId="77777777" w:rsidR="007D6B13" w:rsidRPr="00C16ACB" w:rsidRDefault="007D6B13" w:rsidP="006C6EAD">
      <w:pPr>
        <w:widowControl/>
        <w:autoSpaceDE w:val="0"/>
        <w:autoSpaceDN w:val="0"/>
        <w:adjustRightInd w:val="0"/>
        <w:jc w:val="center"/>
        <w:rPr>
          <w:b/>
          <w:sz w:val="28"/>
          <w:szCs w:val="28"/>
          <w:lang w:val="en-GB"/>
        </w:rPr>
      </w:pPr>
    </w:p>
    <w:p w14:paraId="5CF7B57E" w14:textId="77777777" w:rsidR="007D6B13" w:rsidRPr="00C16ACB" w:rsidRDefault="007D6B13" w:rsidP="006C6EAD">
      <w:pPr>
        <w:widowControl/>
        <w:autoSpaceDE w:val="0"/>
        <w:autoSpaceDN w:val="0"/>
        <w:adjustRightInd w:val="0"/>
        <w:jc w:val="center"/>
        <w:rPr>
          <w:b/>
          <w:sz w:val="28"/>
          <w:szCs w:val="28"/>
          <w:lang w:val="en-GB"/>
        </w:rPr>
      </w:pPr>
    </w:p>
    <w:p w14:paraId="25FA812F" w14:textId="77777777" w:rsidR="007D6B13" w:rsidRPr="00C16ACB" w:rsidRDefault="007D6B13" w:rsidP="006C6EAD">
      <w:pPr>
        <w:widowControl/>
        <w:autoSpaceDE w:val="0"/>
        <w:autoSpaceDN w:val="0"/>
        <w:adjustRightInd w:val="0"/>
        <w:jc w:val="center"/>
        <w:rPr>
          <w:b/>
          <w:sz w:val="28"/>
          <w:szCs w:val="28"/>
          <w:lang w:val="en-GB"/>
        </w:rPr>
      </w:pPr>
    </w:p>
    <w:p w14:paraId="163ABCD2" w14:textId="77777777" w:rsidR="007D6B13" w:rsidRPr="00C16ACB" w:rsidRDefault="007D6B13" w:rsidP="006C6EAD">
      <w:pPr>
        <w:widowControl/>
        <w:autoSpaceDE w:val="0"/>
        <w:autoSpaceDN w:val="0"/>
        <w:adjustRightInd w:val="0"/>
        <w:jc w:val="center"/>
        <w:rPr>
          <w:b/>
          <w:sz w:val="28"/>
          <w:szCs w:val="28"/>
          <w:lang w:val="en-GB"/>
        </w:rPr>
      </w:pPr>
    </w:p>
    <w:p w14:paraId="666A8879" w14:textId="77777777" w:rsidR="007D6B13" w:rsidRPr="00C16ACB" w:rsidRDefault="007D6B13" w:rsidP="006C6EAD">
      <w:pPr>
        <w:widowControl/>
        <w:autoSpaceDE w:val="0"/>
        <w:autoSpaceDN w:val="0"/>
        <w:adjustRightInd w:val="0"/>
        <w:jc w:val="center"/>
        <w:rPr>
          <w:b/>
          <w:sz w:val="28"/>
          <w:szCs w:val="28"/>
          <w:lang w:val="en-GB"/>
        </w:rPr>
      </w:pPr>
    </w:p>
    <w:p w14:paraId="20026F0A" w14:textId="77777777" w:rsidR="007D6B13" w:rsidRPr="00C16ACB" w:rsidRDefault="007D6B13" w:rsidP="006C6EAD">
      <w:pPr>
        <w:widowControl/>
        <w:autoSpaceDE w:val="0"/>
        <w:autoSpaceDN w:val="0"/>
        <w:adjustRightInd w:val="0"/>
        <w:jc w:val="center"/>
        <w:rPr>
          <w:b/>
          <w:sz w:val="28"/>
          <w:szCs w:val="28"/>
          <w:lang w:val="en-GB"/>
        </w:rPr>
      </w:pPr>
    </w:p>
    <w:p w14:paraId="186A8763" w14:textId="77777777" w:rsidR="007D6B13" w:rsidRPr="00C16ACB" w:rsidRDefault="007D6B13" w:rsidP="006C6EAD">
      <w:pPr>
        <w:widowControl/>
        <w:autoSpaceDE w:val="0"/>
        <w:autoSpaceDN w:val="0"/>
        <w:adjustRightInd w:val="0"/>
        <w:jc w:val="center"/>
        <w:rPr>
          <w:b/>
          <w:sz w:val="28"/>
          <w:szCs w:val="28"/>
          <w:lang w:val="en-GB"/>
        </w:rPr>
      </w:pPr>
    </w:p>
    <w:p w14:paraId="49D88FA5" w14:textId="77777777" w:rsidR="007D6B13" w:rsidRPr="00C16ACB" w:rsidRDefault="007D6B13" w:rsidP="006C6EAD">
      <w:pPr>
        <w:widowControl/>
        <w:autoSpaceDE w:val="0"/>
        <w:autoSpaceDN w:val="0"/>
        <w:adjustRightInd w:val="0"/>
        <w:jc w:val="center"/>
        <w:rPr>
          <w:b/>
          <w:sz w:val="28"/>
          <w:szCs w:val="28"/>
          <w:lang w:val="en-GB"/>
        </w:rPr>
      </w:pPr>
    </w:p>
    <w:p w14:paraId="140B8D01" w14:textId="77777777" w:rsidR="007D6B13" w:rsidRPr="00C16ACB" w:rsidRDefault="007D6B13" w:rsidP="006C6EAD">
      <w:pPr>
        <w:widowControl/>
        <w:autoSpaceDE w:val="0"/>
        <w:autoSpaceDN w:val="0"/>
        <w:adjustRightInd w:val="0"/>
        <w:jc w:val="center"/>
        <w:rPr>
          <w:b/>
          <w:sz w:val="28"/>
          <w:szCs w:val="28"/>
          <w:lang w:val="en-GB"/>
        </w:rPr>
      </w:pPr>
    </w:p>
    <w:p w14:paraId="1A2D0D99" w14:textId="77777777" w:rsidR="007D6B13" w:rsidRPr="00C16ACB" w:rsidRDefault="007D6B13" w:rsidP="006C6EAD">
      <w:pPr>
        <w:widowControl/>
        <w:autoSpaceDE w:val="0"/>
        <w:autoSpaceDN w:val="0"/>
        <w:adjustRightInd w:val="0"/>
        <w:jc w:val="center"/>
        <w:rPr>
          <w:b/>
          <w:sz w:val="28"/>
          <w:szCs w:val="28"/>
          <w:lang w:val="en-GB"/>
        </w:rPr>
      </w:pPr>
    </w:p>
    <w:p w14:paraId="4D6F5CD4" w14:textId="317B5C53" w:rsidR="007D6B13" w:rsidRPr="00C16ACB" w:rsidRDefault="00E604C1" w:rsidP="007D6B13">
      <w:pPr>
        <w:widowControl/>
        <w:autoSpaceDE w:val="0"/>
        <w:autoSpaceDN w:val="0"/>
        <w:adjustRightInd w:val="0"/>
        <w:jc w:val="right"/>
        <w:rPr>
          <w:b/>
          <w:sz w:val="28"/>
          <w:szCs w:val="28"/>
          <w:lang w:val="en-GB"/>
        </w:rPr>
      </w:pPr>
      <w:r>
        <w:rPr>
          <w:b/>
          <w:sz w:val="28"/>
          <w:szCs w:val="28"/>
          <w:lang w:val="en-GB"/>
        </w:rPr>
        <w:t>Dec</w:t>
      </w:r>
      <w:r w:rsidR="007D6B13" w:rsidRPr="00C16ACB">
        <w:rPr>
          <w:b/>
          <w:sz w:val="28"/>
          <w:szCs w:val="28"/>
          <w:lang w:val="en-GB"/>
        </w:rPr>
        <w:t>ember 2017</w:t>
      </w:r>
    </w:p>
    <w:p w14:paraId="44491E56" w14:textId="77777777" w:rsidR="006C6EAD" w:rsidRPr="00C16ACB" w:rsidRDefault="006C6EAD" w:rsidP="006C6EAD">
      <w:pPr>
        <w:widowControl/>
        <w:autoSpaceDE w:val="0"/>
        <w:autoSpaceDN w:val="0"/>
        <w:adjustRightInd w:val="0"/>
        <w:jc w:val="center"/>
        <w:rPr>
          <w:b/>
          <w:sz w:val="28"/>
          <w:szCs w:val="28"/>
          <w:lang w:val="en-GB"/>
        </w:rPr>
      </w:pPr>
    </w:p>
    <w:p w14:paraId="441DA39B" w14:textId="77777777" w:rsidR="00147A9D" w:rsidRDefault="00147A9D">
      <w:pPr>
        <w:widowControl/>
        <w:rPr>
          <w:b/>
          <w:sz w:val="28"/>
          <w:szCs w:val="28"/>
          <w:lang w:val="en-GB"/>
        </w:rPr>
      </w:pPr>
    </w:p>
    <w:p w14:paraId="4F8F046E" w14:textId="77777777" w:rsidR="00147A9D" w:rsidRDefault="00147A9D">
      <w:pPr>
        <w:widowControl/>
        <w:rPr>
          <w:b/>
          <w:sz w:val="28"/>
          <w:szCs w:val="28"/>
          <w:lang w:val="en-GB"/>
        </w:rPr>
      </w:pPr>
    </w:p>
    <w:p w14:paraId="3CA9C96D" w14:textId="77777777" w:rsidR="00147A9D" w:rsidRDefault="00147A9D">
      <w:pPr>
        <w:widowControl/>
        <w:rPr>
          <w:b/>
          <w:sz w:val="28"/>
          <w:szCs w:val="28"/>
          <w:lang w:val="en-GB"/>
        </w:rPr>
      </w:pPr>
    </w:p>
    <w:p w14:paraId="58A12FCA" w14:textId="77777777" w:rsidR="00147A9D" w:rsidRDefault="00147A9D">
      <w:pPr>
        <w:widowControl/>
        <w:rPr>
          <w:b/>
          <w:sz w:val="28"/>
          <w:szCs w:val="28"/>
          <w:lang w:val="en-GB"/>
        </w:rPr>
      </w:pPr>
    </w:p>
    <w:p w14:paraId="3AB34661" w14:textId="77777777" w:rsidR="00147A9D" w:rsidRDefault="00147A9D">
      <w:pPr>
        <w:widowControl/>
        <w:rPr>
          <w:b/>
          <w:sz w:val="28"/>
          <w:szCs w:val="28"/>
          <w:lang w:val="en-GB"/>
        </w:rPr>
      </w:pPr>
    </w:p>
    <w:p w14:paraId="0A9FC398" w14:textId="77777777" w:rsidR="00147A9D" w:rsidRDefault="00147A9D" w:rsidP="00147A9D">
      <w:pPr>
        <w:widowControl/>
        <w:jc w:val="both"/>
        <w:rPr>
          <w:rFonts w:eastAsia="Times New Roman"/>
          <w:sz w:val="24"/>
          <w:szCs w:val="24"/>
        </w:rPr>
      </w:pPr>
      <w:r>
        <w:rPr>
          <w:rFonts w:ascii="Roboto Light" w:eastAsia="Times New Roman" w:hAnsi="Roboto Light"/>
          <w:color w:val="000000"/>
          <w:sz w:val="21"/>
          <w:szCs w:val="21"/>
        </w:rPr>
        <w:t xml:space="preserve">This Guide has been prepared jointly by the NMIs of the Western Balkans and with the support of the SIDA/EFTA project "Quality Infrastructure in the Western Balkans”. Please visit </w:t>
      </w:r>
      <w:hyperlink r:id="rId8" w:history="1">
        <w:r>
          <w:rPr>
            <w:rStyle w:val="Hyperlink"/>
            <w:rFonts w:ascii="Roboto Light" w:eastAsia="Times New Roman" w:hAnsi="Roboto Light"/>
            <w:sz w:val="21"/>
            <w:szCs w:val="21"/>
          </w:rPr>
          <w:t>www.qualityinfrastructure.eu</w:t>
        </w:r>
      </w:hyperlink>
      <w:r>
        <w:rPr>
          <w:rStyle w:val="apple-converted-space"/>
          <w:rFonts w:ascii="Roboto Light" w:eastAsia="Times New Roman" w:hAnsi="Roboto Light"/>
          <w:color w:val="000000"/>
          <w:sz w:val="21"/>
          <w:szCs w:val="21"/>
        </w:rPr>
        <w:t> </w:t>
      </w:r>
      <w:r>
        <w:rPr>
          <w:rFonts w:ascii="Roboto Light" w:eastAsia="Times New Roman" w:hAnsi="Roboto Light"/>
          <w:color w:val="000000"/>
          <w:sz w:val="21"/>
          <w:szCs w:val="21"/>
        </w:rPr>
        <w:t>for further information about the Project</w:t>
      </w:r>
      <w:r w:rsidR="00E05C5A">
        <w:rPr>
          <w:rFonts w:ascii="Roboto Light" w:eastAsia="Times New Roman" w:hAnsi="Roboto Light"/>
          <w:color w:val="000000"/>
          <w:sz w:val="21"/>
          <w:szCs w:val="21"/>
        </w:rPr>
        <w:t>.</w:t>
      </w:r>
    </w:p>
    <w:p w14:paraId="2E1F5538" w14:textId="77777777" w:rsidR="007D6B13" w:rsidRPr="00C16ACB" w:rsidRDefault="007D6B13" w:rsidP="00147A9D">
      <w:pPr>
        <w:widowControl/>
        <w:rPr>
          <w:b/>
          <w:sz w:val="28"/>
          <w:szCs w:val="28"/>
          <w:lang w:val="en-GB"/>
        </w:rPr>
      </w:pPr>
    </w:p>
    <w:p w14:paraId="295542E6" w14:textId="77777777" w:rsidR="00DB1BC4" w:rsidRDefault="00DB1BC4" w:rsidP="00B742A9">
      <w:pPr>
        <w:widowControl/>
        <w:autoSpaceDE w:val="0"/>
        <w:autoSpaceDN w:val="0"/>
        <w:adjustRightInd w:val="0"/>
        <w:spacing w:beforeLines="40" w:before="96" w:afterLines="40" w:after="96"/>
        <w:jc w:val="center"/>
        <w:rPr>
          <w:b/>
          <w:sz w:val="28"/>
          <w:szCs w:val="28"/>
          <w:u w:val="single"/>
          <w:lang w:val="en-GB"/>
        </w:rPr>
      </w:pPr>
    </w:p>
    <w:p w14:paraId="46F4494C" w14:textId="77777777" w:rsidR="00DB1BC4" w:rsidRDefault="00DB1BC4" w:rsidP="00B742A9">
      <w:pPr>
        <w:widowControl/>
        <w:autoSpaceDE w:val="0"/>
        <w:autoSpaceDN w:val="0"/>
        <w:adjustRightInd w:val="0"/>
        <w:spacing w:beforeLines="40" w:before="96" w:afterLines="40" w:after="96"/>
        <w:jc w:val="center"/>
        <w:rPr>
          <w:b/>
          <w:sz w:val="28"/>
          <w:szCs w:val="28"/>
          <w:u w:val="single"/>
          <w:lang w:val="en-GB"/>
        </w:rPr>
      </w:pPr>
    </w:p>
    <w:p w14:paraId="03150543" w14:textId="77777777" w:rsidR="00EF16C5" w:rsidRPr="00C16ACB" w:rsidRDefault="00EF16C5" w:rsidP="00B742A9">
      <w:pPr>
        <w:widowControl/>
        <w:autoSpaceDE w:val="0"/>
        <w:autoSpaceDN w:val="0"/>
        <w:adjustRightInd w:val="0"/>
        <w:spacing w:beforeLines="40" w:before="96" w:afterLines="40" w:after="96"/>
        <w:jc w:val="center"/>
        <w:rPr>
          <w:b/>
          <w:sz w:val="28"/>
          <w:szCs w:val="28"/>
          <w:u w:val="single"/>
          <w:lang w:val="en-GB"/>
        </w:rPr>
      </w:pPr>
      <w:r w:rsidRPr="00C16ACB">
        <w:rPr>
          <w:b/>
          <w:sz w:val="28"/>
          <w:szCs w:val="28"/>
          <w:u w:val="single"/>
          <w:lang w:val="en-GB"/>
        </w:rPr>
        <w:lastRenderedPageBreak/>
        <w:t>Table of Contents</w:t>
      </w:r>
    </w:p>
    <w:p w14:paraId="58778C7E" w14:textId="77777777" w:rsidR="0006135B" w:rsidRPr="00C16ACB" w:rsidRDefault="0006135B" w:rsidP="00B742A9">
      <w:pPr>
        <w:spacing w:beforeLines="40" w:before="96" w:afterLines="40" w:after="96"/>
        <w:rPr>
          <w:b/>
          <w:color w:val="FF0000"/>
          <w:sz w:val="28"/>
          <w:szCs w:val="28"/>
          <w:lang w:val="en-GB"/>
        </w:rPr>
      </w:pPr>
    </w:p>
    <w:p w14:paraId="7D559D9B" w14:textId="77777777" w:rsidR="0006135B" w:rsidRPr="00C16ACB" w:rsidRDefault="0006135B" w:rsidP="0034344B">
      <w:pPr>
        <w:widowControl/>
        <w:spacing w:line="360" w:lineRule="auto"/>
        <w:rPr>
          <w:sz w:val="24"/>
          <w:szCs w:val="24"/>
          <w:lang w:val="en-GB"/>
        </w:rPr>
      </w:pPr>
      <w:r w:rsidRPr="00C16ACB">
        <w:rPr>
          <w:sz w:val="24"/>
          <w:szCs w:val="24"/>
          <w:lang w:val="en-GB"/>
        </w:rPr>
        <w:t>Introduction</w:t>
      </w:r>
    </w:p>
    <w:p w14:paraId="588C405D" w14:textId="77777777" w:rsidR="0006135B" w:rsidRPr="00C16ACB" w:rsidRDefault="0006135B" w:rsidP="0034344B">
      <w:pPr>
        <w:widowControl/>
        <w:spacing w:line="360" w:lineRule="auto"/>
        <w:rPr>
          <w:sz w:val="24"/>
          <w:szCs w:val="24"/>
          <w:lang w:val="en-GB"/>
        </w:rPr>
      </w:pPr>
      <w:r w:rsidRPr="00C16ACB">
        <w:rPr>
          <w:sz w:val="24"/>
          <w:szCs w:val="24"/>
          <w:lang w:val="en-GB"/>
        </w:rPr>
        <w:t>Definitions</w:t>
      </w:r>
    </w:p>
    <w:p w14:paraId="178E0FC5" w14:textId="77777777" w:rsidR="0006135B" w:rsidRPr="00C16ACB" w:rsidRDefault="0006135B" w:rsidP="0034344B">
      <w:pPr>
        <w:widowControl/>
        <w:spacing w:line="360" w:lineRule="auto"/>
        <w:rPr>
          <w:b/>
          <w:sz w:val="24"/>
          <w:szCs w:val="24"/>
          <w:lang w:val="en-GB"/>
        </w:rPr>
      </w:pPr>
      <w:r w:rsidRPr="00C16ACB">
        <w:rPr>
          <w:b/>
          <w:sz w:val="24"/>
          <w:szCs w:val="24"/>
          <w:lang w:val="en-GB"/>
        </w:rPr>
        <w:t>1 Calibration Certificates: some practical issues</w:t>
      </w:r>
    </w:p>
    <w:p w14:paraId="3FFFC631" w14:textId="77777777" w:rsidR="0006135B" w:rsidRPr="00C16ACB" w:rsidRDefault="0006135B" w:rsidP="0034344B">
      <w:pPr>
        <w:widowControl/>
        <w:spacing w:line="360" w:lineRule="auto"/>
        <w:rPr>
          <w:b/>
          <w:sz w:val="24"/>
          <w:szCs w:val="24"/>
          <w:lang w:val="en-GB"/>
        </w:rPr>
      </w:pPr>
      <w:r w:rsidRPr="00C16ACB">
        <w:rPr>
          <w:b/>
          <w:sz w:val="24"/>
          <w:szCs w:val="24"/>
          <w:lang w:val="en-GB"/>
        </w:rPr>
        <w:t>2 Checking the contents of a Calibration Certificate</w:t>
      </w:r>
    </w:p>
    <w:p w14:paraId="52632688" w14:textId="77777777" w:rsidR="0006135B" w:rsidRPr="00C16ACB" w:rsidRDefault="0006135B" w:rsidP="0034344B">
      <w:pPr>
        <w:widowControl/>
        <w:spacing w:line="360" w:lineRule="auto"/>
        <w:rPr>
          <w:sz w:val="24"/>
          <w:szCs w:val="24"/>
          <w:lang w:val="en-GB"/>
        </w:rPr>
      </w:pPr>
      <w:r w:rsidRPr="00C16ACB">
        <w:rPr>
          <w:sz w:val="24"/>
          <w:szCs w:val="24"/>
          <w:lang w:val="en-GB"/>
        </w:rPr>
        <w:t>2.1 General Fields of a Calibration Certificate</w:t>
      </w:r>
    </w:p>
    <w:p w14:paraId="40CA1C5A" w14:textId="77777777" w:rsidR="0006135B" w:rsidRPr="00C16ACB" w:rsidRDefault="0006135B" w:rsidP="0034344B">
      <w:pPr>
        <w:widowControl/>
        <w:spacing w:line="360" w:lineRule="auto"/>
        <w:rPr>
          <w:sz w:val="24"/>
          <w:szCs w:val="24"/>
          <w:lang w:val="en-GB"/>
        </w:rPr>
      </w:pPr>
      <w:r w:rsidRPr="00C16ACB">
        <w:rPr>
          <w:sz w:val="24"/>
          <w:szCs w:val="24"/>
          <w:lang w:val="en-GB"/>
        </w:rPr>
        <w:t>2.2 Technical Fields</w:t>
      </w:r>
    </w:p>
    <w:p w14:paraId="24AE8695" w14:textId="77777777" w:rsidR="0006135B" w:rsidRPr="00C16ACB" w:rsidRDefault="0006135B" w:rsidP="0034344B">
      <w:pPr>
        <w:widowControl/>
        <w:spacing w:line="360" w:lineRule="auto"/>
        <w:rPr>
          <w:b/>
          <w:sz w:val="24"/>
          <w:szCs w:val="24"/>
          <w:lang w:val="en-GB"/>
        </w:rPr>
      </w:pPr>
      <w:r w:rsidRPr="00C16ACB">
        <w:rPr>
          <w:b/>
          <w:sz w:val="24"/>
          <w:szCs w:val="24"/>
          <w:lang w:val="en-GB"/>
        </w:rPr>
        <w:t>3 Analysis and Interpretation of Calibration Results: Cases Studies</w:t>
      </w:r>
    </w:p>
    <w:p w14:paraId="566DCC75" w14:textId="77777777" w:rsidR="0006135B" w:rsidRPr="00C16ACB" w:rsidRDefault="0006135B" w:rsidP="0034344B">
      <w:pPr>
        <w:widowControl/>
        <w:spacing w:line="360" w:lineRule="auto"/>
        <w:rPr>
          <w:sz w:val="24"/>
          <w:szCs w:val="24"/>
          <w:lang w:val="en-GB"/>
        </w:rPr>
      </w:pPr>
      <w:r w:rsidRPr="00C16ACB">
        <w:rPr>
          <w:sz w:val="24"/>
          <w:szCs w:val="24"/>
          <w:lang w:val="en-GB"/>
        </w:rPr>
        <w:t xml:space="preserve">3.1 Calibration of a </w:t>
      </w:r>
      <w:r w:rsidR="0034344B" w:rsidRPr="00C16ACB">
        <w:rPr>
          <w:sz w:val="24"/>
          <w:szCs w:val="24"/>
          <w:lang w:val="en-GB"/>
        </w:rPr>
        <w:t>Digital T</w:t>
      </w:r>
      <w:r w:rsidRPr="00C16ACB">
        <w:rPr>
          <w:sz w:val="24"/>
          <w:szCs w:val="24"/>
          <w:lang w:val="en-GB"/>
        </w:rPr>
        <w:t>hermometer</w:t>
      </w:r>
    </w:p>
    <w:p w14:paraId="4D498589" w14:textId="77777777" w:rsidR="0006135B" w:rsidRPr="00C16ACB" w:rsidRDefault="0034344B" w:rsidP="0034344B">
      <w:pPr>
        <w:widowControl/>
        <w:spacing w:line="360" w:lineRule="auto"/>
        <w:rPr>
          <w:sz w:val="24"/>
          <w:szCs w:val="24"/>
          <w:lang w:val="en-GB"/>
        </w:rPr>
      </w:pPr>
      <w:r w:rsidRPr="00C16ACB">
        <w:rPr>
          <w:sz w:val="24"/>
          <w:szCs w:val="24"/>
          <w:lang w:val="en-GB"/>
        </w:rPr>
        <w:t>3.2 Calibration of a W</w:t>
      </w:r>
      <w:r w:rsidR="0006135B" w:rsidRPr="00C16ACB">
        <w:rPr>
          <w:sz w:val="24"/>
          <w:szCs w:val="24"/>
          <w:lang w:val="en-GB"/>
        </w:rPr>
        <w:t>e</w:t>
      </w:r>
      <w:r w:rsidRPr="00C16ACB">
        <w:rPr>
          <w:sz w:val="24"/>
          <w:szCs w:val="24"/>
          <w:lang w:val="en-GB"/>
        </w:rPr>
        <w:t>ight St</w:t>
      </w:r>
      <w:r w:rsidR="0006135B" w:rsidRPr="00C16ACB">
        <w:rPr>
          <w:sz w:val="24"/>
          <w:szCs w:val="24"/>
          <w:lang w:val="en-GB"/>
        </w:rPr>
        <w:t>andard</w:t>
      </w:r>
    </w:p>
    <w:p w14:paraId="1894BB3A" w14:textId="77777777" w:rsidR="0006135B" w:rsidRPr="00C16ACB" w:rsidRDefault="0034344B" w:rsidP="0034344B">
      <w:pPr>
        <w:widowControl/>
        <w:spacing w:line="360" w:lineRule="auto"/>
        <w:rPr>
          <w:sz w:val="24"/>
          <w:szCs w:val="24"/>
          <w:lang w:val="en-GB"/>
        </w:rPr>
      </w:pPr>
      <w:r w:rsidRPr="00C16ACB">
        <w:rPr>
          <w:sz w:val="24"/>
          <w:szCs w:val="24"/>
          <w:lang w:val="en-GB"/>
        </w:rPr>
        <w:t>3.3 Calibration of a Non-Automatic Weighing I</w:t>
      </w:r>
      <w:r w:rsidR="0006135B" w:rsidRPr="00C16ACB">
        <w:rPr>
          <w:sz w:val="24"/>
          <w:szCs w:val="24"/>
          <w:lang w:val="en-GB"/>
        </w:rPr>
        <w:t>nstrument</w:t>
      </w:r>
    </w:p>
    <w:p w14:paraId="1CDF6D79" w14:textId="77777777" w:rsidR="0034344B" w:rsidRPr="00C16ACB" w:rsidRDefault="0006135B" w:rsidP="0034344B">
      <w:pPr>
        <w:widowControl/>
        <w:spacing w:line="360" w:lineRule="auto"/>
        <w:rPr>
          <w:sz w:val="24"/>
          <w:szCs w:val="24"/>
          <w:lang w:val="en-GB"/>
        </w:rPr>
      </w:pPr>
      <w:r w:rsidRPr="00C16ACB">
        <w:rPr>
          <w:sz w:val="24"/>
          <w:szCs w:val="24"/>
          <w:lang w:val="en-GB"/>
        </w:rPr>
        <w:t xml:space="preserve">3.4 </w:t>
      </w:r>
      <w:r w:rsidR="0034344B" w:rsidRPr="00C16ACB">
        <w:rPr>
          <w:sz w:val="24"/>
          <w:szCs w:val="24"/>
          <w:lang w:val="en-GB"/>
        </w:rPr>
        <w:t>Calibration of a Caliper</w:t>
      </w:r>
    </w:p>
    <w:p w14:paraId="427786C9" w14:textId="77777777" w:rsidR="0034344B" w:rsidRPr="00C16ACB" w:rsidRDefault="0034344B" w:rsidP="0034344B">
      <w:pPr>
        <w:widowControl/>
        <w:spacing w:line="360" w:lineRule="auto"/>
        <w:rPr>
          <w:sz w:val="24"/>
          <w:szCs w:val="24"/>
          <w:lang w:val="en-GB"/>
        </w:rPr>
      </w:pPr>
      <w:r w:rsidRPr="00C16ACB">
        <w:rPr>
          <w:sz w:val="24"/>
          <w:szCs w:val="24"/>
          <w:lang w:val="en-GB"/>
        </w:rPr>
        <w:t>3.5 Calibration of a Ruler</w:t>
      </w:r>
    </w:p>
    <w:p w14:paraId="7E7A9FF6" w14:textId="77777777" w:rsidR="0034344B" w:rsidRPr="00C16ACB" w:rsidRDefault="0034344B" w:rsidP="0034344B">
      <w:pPr>
        <w:widowControl/>
        <w:spacing w:line="360" w:lineRule="auto"/>
        <w:rPr>
          <w:sz w:val="24"/>
          <w:szCs w:val="24"/>
          <w:lang w:val="en-GB"/>
        </w:rPr>
      </w:pPr>
      <w:r w:rsidRPr="00C16ACB">
        <w:rPr>
          <w:sz w:val="24"/>
          <w:szCs w:val="24"/>
          <w:lang w:val="en-GB"/>
        </w:rPr>
        <w:t>3.6 Calibration of a Variable – Volume piston pipette</w:t>
      </w:r>
    </w:p>
    <w:p w14:paraId="4157A37E" w14:textId="77777777" w:rsidR="0034344B" w:rsidRPr="00C16ACB" w:rsidRDefault="0034344B" w:rsidP="0034344B">
      <w:pPr>
        <w:spacing w:line="360" w:lineRule="auto"/>
        <w:rPr>
          <w:rFonts w:cs="Calibri"/>
          <w:sz w:val="24"/>
          <w:szCs w:val="24"/>
          <w:lang w:val="en-GB"/>
        </w:rPr>
      </w:pPr>
      <w:r w:rsidRPr="00C16ACB">
        <w:rPr>
          <w:rFonts w:cs="Calibri"/>
          <w:sz w:val="24"/>
          <w:szCs w:val="24"/>
          <w:lang w:val="en-GB"/>
        </w:rPr>
        <w:t>3.7 Calibration of an Electrical Multi-meter for AC/DC Volt and Resistance</w:t>
      </w:r>
    </w:p>
    <w:p w14:paraId="5A27EDD1" w14:textId="77777777" w:rsidR="0034344B" w:rsidRPr="00C16ACB" w:rsidRDefault="0034344B" w:rsidP="0034344B">
      <w:pPr>
        <w:spacing w:line="360" w:lineRule="auto"/>
        <w:rPr>
          <w:rFonts w:cs="Calibri"/>
          <w:sz w:val="24"/>
          <w:szCs w:val="24"/>
          <w:lang w:val="en-GB"/>
        </w:rPr>
      </w:pPr>
      <w:r w:rsidRPr="00C16ACB">
        <w:rPr>
          <w:rFonts w:cs="Calibri"/>
          <w:sz w:val="24"/>
          <w:szCs w:val="24"/>
          <w:lang w:val="en-GB"/>
        </w:rPr>
        <w:t>3.8 Calibration of a Barometer</w:t>
      </w:r>
    </w:p>
    <w:p w14:paraId="48DB4AFC" w14:textId="77777777" w:rsidR="0034344B" w:rsidRPr="00C16ACB" w:rsidRDefault="0034344B" w:rsidP="0034344B">
      <w:pPr>
        <w:spacing w:line="360" w:lineRule="auto"/>
        <w:rPr>
          <w:rFonts w:cs="Calibri"/>
          <w:sz w:val="24"/>
          <w:szCs w:val="24"/>
          <w:lang w:val="en-GB"/>
        </w:rPr>
      </w:pPr>
      <w:r w:rsidRPr="00C16ACB">
        <w:rPr>
          <w:rFonts w:cs="Calibri"/>
          <w:sz w:val="24"/>
          <w:szCs w:val="24"/>
          <w:lang w:val="en-GB"/>
        </w:rPr>
        <w:t xml:space="preserve">3.9 </w:t>
      </w:r>
      <w:r w:rsidR="006A0FD8" w:rsidRPr="00C16ACB">
        <w:rPr>
          <w:rFonts w:cs="Calibri"/>
          <w:sz w:val="24"/>
          <w:szCs w:val="24"/>
          <w:lang w:val="en-GB"/>
        </w:rPr>
        <w:t>Calibration of a Proving Tank</w:t>
      </w:r>
      <w:r w:rsidR="00BC3609" w:rsidRPr="00C16ACB">
        <w:rPr>
          <w:rFonts w:cs="Calibri"/>
          <w:sz w:val="24"/>
          <w:szCs w:val="24"/>
          <w:lang w:val="en-GB"/>
        </w:rPr>
        <w:t xml:space="preserve"> </w:t>
      </w:r>
      <w:r w:rsidR="00562F50" w:rsidRPr="00C16ACB">
        <w:rPr>
          <w:rFonts w:cs="Calibri"/>
          <w:sz w:val="24"/>
          <w:szCs w:val="24"/>
          <w:lang w:val="en-GB"/>
        </w:rPr>
        <w:t>(100</w:t>
      </w:r>
      <w:r w:rsidR="006A0FD8" w:rsidRPr="00C16ACB">
        <w:rPr>
          <w:rFonts w:cs="Calibri"/>
          <w:sz w:val="24"/>
          <w:szCs w:val="24"/>
          <w:lang w:val="en-GB"/>
        </w:rPr>
        <w:t xml:space="preserve"> </w:t>
      </w:r>
      <w:r w:rsidR="00562F50" w:rsidRPr="00C16ACB">
        <w:rPr>
          <w:rFonts w:cs="Calibri"/>
          <w:sz w:val="24"/>
          <w:szCs w:val="24"/>
          <w:lang w:val="en-GB"/>
        </w:rPr>
        <w:t>L)</w:t>
      </w:r>
    </w:p>
    <w:p w14:paraId="1FD87A25" w14:textId="77777777" w:rsidR="0034344B" w:rsidRPr="00C16ACB" w:rsidRDefault="0034344B" w:rsidP="0034344B">
      <w:pPr>
        <w:spacing w:line="360" w:lineRule="auto"/>
        <w:rPr>
          <w:rFonts w:cs="Calibri"/>
          <w:sz w:val="24"/>
          <w:szCs w:val="24"/>
          <w:lang w:val="en-GB"/>
        </w:rPr>
      </w:pPr>
      <w:r w:rsidRPr="00C16ACB">
        <w:rPr>
          <w:rFonts w:cs="Calibri"/>
          <w:sz w:val="24"/>
          <w:szCs w:val="24"/>
          <w:lang w:val="en-GB"/>
        </w:rPr>
        <w:t xml:space="preserve">3.10 Calibration of a </w:t>
      </w:r>
      <w:r w:rsidR="00BC3609" w:rsidRPr="00C16ACB">
        <w:rPr>
          <w:rFonts w:cs="Calibri"/>
          <w:sz w:val="24"/>
          <w:szCs w:val="24"/>
          <w:lang w:val="en-GB"/>
        </w:rPr>
        <w:t>Gauge Block by Interferometer</w:t>
      </w:r>
    </w:p>
    <w:p w14:paraId="4ED293B0" w14:textId="77777777" w:rsidR="00BC3609" w:rsidRPr="00C16ACB" w:rsidRDefault="00BC3609" w:rsidP="0034344B">
      <w:pPr>
        <w:spacing w:line="360" w:lineRule="auto"/>
        <w:rPr>
          <w:rFonts w:cs="Calibri"/>
          <w:sz w:val="24"/>
          <w:szCs w:val="24"/>
          <w:lang w:val="en-GB"/>
        </w:rPr>
      </w:pPr>
      <w:r w:rsidRPr="00C16ACB">
        <w:rPr>
          <w:rFonts w:cs="Calibri"/>
          <w:sz w:val="24"/>
          <w:szCs w:val="24"/>
          <w:lang w:val="en-GB"/>
        </w:rPr>
        <w:t>Annex – Samples of Calibration Certificates</w:t>
      </w:r>
    </w:p>
    <w:p w14:paraId="7F78B441" w14:textId="77777777" w:rsidR="0034344B" w:rsidRPr="00C16ACB" w:rsidRDefault="0034344B">
      <w:pPr>
        <w:widowControl/>
        <w:rPr>
          <w:lang w:val="en-GB"/>
        </w:rPr>
      </w:pPr>
    </w:p>
    <w:p w14:paraId="54A82257" w14:textId="77777777" w:rsidR="0034344B" w:rsidRPr="00C16ACB" w:rsidRDefault="0034344B">
      <w:pPr>
        <w:widowControl/>
        <w:rPr>
          <w:lang w:val="en-GB"/>
        </w:rPr>
      </w:pPr>
    </w:p>
    <w:p w14:paraId="513A3FD7" w14:textId="77777777" w:rsidR="0006135B" w:rsidRPr="00C16ACB" w:rsidRDefault="0006135B">
      <w:pPr>
        <w:widowControl/>
        <w:rPr>
          <w:lang w:val="en-GB"/>
        </w:rPr>
      </w:pPr>
      <w:r w:rsidRPr="00C16ACB">
        <w:rPr>
          <w:lang w:val="en-GB"/>
        </w:rPr>
        <w:br w:type="page"/>
      </w:r>
    </w:p>
    <w:p w14:paraId="42B00BF3" w14:textId="77777777" w:rsidR="006C6EAD" w:rsidRPr="00C16ACB" w:rsidRDefault="006C6EAD" w:rsidP="00B742A9">
      <w:pPr>
        <w:spacing w:beforeLines="40" w:before="96" w:afterLines="40" w:after="96"/>
        <w:rPr>
          <w:b/>
          <w:sz w:val="28"/>
          <w:szCs w:val="28"/>
          <w:lang w:val="en-GB"/>
        </w:rPr>
      </w:pPr>
      <w:r w:rsidRPr="00C16ACB">
        <w:rPr>
          <w:b/>
          <w:sz w:val="28"/>
          <w:szCs w:val="28"/>
          <w:lang w:val="en-GB"/>
        </w:rPr>
        <w:lastRenderedPageBreak/>
        <w:t>Introduction</w:t>
      </w:r>
    </w:p>
    <w:p w14:paraId="76C731E1" w14:textId="77777777" w:rsidR="00034C7C" w:rsidRPr="00C16ACB" w:rsidRDefault="00034C7C" w:rsidP="00034C7C">
      <w:pPr>
        <w:pStyle w:val="Default"/>
        <w:rPr>
          <w:color w:val="auto"/>
          <w:lang w:val="en-GB"/>
        </w:rPr>
      </w:pPr>
    </w:p>
    <w:p w14:paraId="52D18550" w14:textId="77777777" w:rsidR="00FB69C4" w:rsidRPr="00C16ACB" w:rsidRDefault="00FB69C4" w:rsidP="00034C7C">
      <w:pPr>
        <w:pStyle w:val="Default"/>
        <w:jc w:val="both"/>
        <w:rPr>
          <w:rFonts w:ascii="Calibri" w:hAnsi="Calibri"/>
          <w:color w:val="auto"/>
          <w:sz w:val="22"/>
          <w:szCs w:val="22"/>
          <w:lang w:val="en-GB"/>
        </w:rPr>
      </w:pPr>
      <w:r w:rsidRPr="00C16ACB">
        <w:rPr>
          <w:rFonts w:ascii="Calibri" w:hAnsi="Calibri"/>
          <w:color w:val="auto"/>
          <w:sz w:val="22"/>
          <w:szCs w:val="22"/>
          <w:lang w:val="en-GB"/>
        </w:rPr>
        <w:t>Calibration services leading to calibration cert</w:t>
      </w:r>
      <w:r w:rsidR="008766C6" w:rsidRPr="00C16ACB">
        <w:rPr>
          <w:rFonts w:ascii="Calibri" w:hAnsi="Calibri"/>
          <w:color w:val="auto"/>
          <w:sz w:val="22"/>
          <w:szCs w:val="22"/>
          <w:lang w:val="en-GB"/>
        </w:rPr>
        <w:t>ificates are very widely used in</w:t>
      </w:r>
      <w:r w:rsidR="00950588" w:rsidRPr="00C16ACB">
        <w:rPr>
          <w:rFonts w:ascii="Calibri" w:hAnsi="Calibri"/>
          <w:color w:val="auto"/>
          <w:sz w:val="22"/>
          <w:szCs w:val="22"/>
          <w:lang w:val="en-GB"/>
        </w:rPr>
        <w:t xml:space="preserve"> industry,</w:t>
      </w:r>
      <w:r w:rsidRPr="00C16ACB">
        <w:rPr>
          <w:rFonts w:ascii="Calibri" w:hAnsi="Calibri"/>
          <w:color w:val="auto"/>
          <w:sz w:val="22"/>
          <w:szCs w:val="22"/>
          <w:lang w:val="en-GB"/>
        </w:rPr>
        <w:t xml:space="preserve"> laboratories, con</w:t>
      </w:r>
      <w:r w:rsidR="008766C6" w:rsidRPr="00C16ACB">
        <w:rPr>
          <w:rFonts w:ascii="Calibri" w:hAnsi="Calibri"/>
          <w:color w:val="auto"/>
          <w:sz w:val="22"/>
          <w:szCs w:val="22"/>
          <w:lang w:val="en-GB"/>
        </w:rPr>
        <w:t>formity assessment bodies</w:t>
      </w:r>
      <w:r w:rsidR="00E1409C" w:rsidRPr="00C16ACB">
        <w:rPr>
          <w:rFonts w:ascii="Calibri" w:hAnsi="Calibri"/>
          <w:color w:val="auto"/>
          <w:sz w:val="22"/>
          <w:szCs w:val="22"/>
          <w:lang w:val="en-GB"/>
        </w:rPr>
        <w:t>, enterprises</w:t>
      </w:r>
      <w:r w:rsidRPr="00C16ACB">
        <w:rPr>
          <w:rFonts w:ascii="Calibri" w:hAnsi="Calibri"/>
          <w:color w:val="auto"/>
          <w:sz w:val="22"/>
          <w:szCs w:val="22"/>
          <w:lang w:val="en-GB"/>
        </w:rPr>
        <w:t xml:space="preserve"> in general</w:t>
      </w:r>
      <w:r w:rsidR="00E1409C" w:rsidRPr="00C16ACB">
        <w:rPr>
          <w:rFonts w:ascii="Calibri" w:hAnsi="Calibri"/>
          <w:color w:val="auto"/>
          <w:sz w:val="22"/>
          <w:szCs w:val="22"/>
          <w:lang w:val="en-GB"/>
        </w:rPr>
        <w:t xml:space="preserve"> and state authorities</w:t>
      </w:r>
      <w:r w:rsidRPr="00C16ACB">
        <w:rPr>
          <w:rFonts w:ascii="Calibri" w:hAnsi="Calibri"/>
          <w:color w:val="auto"/>
          <w:sz w:val="22"/>
          <w:szCs w:val="22"/>
          <w:lang w:val="en-GB"/>
        </w:rPr>
        <w:t xml:space="preserve">, in order to meet </w:t>
      </w:r>
      <w:r w:rsidR="00696F66" w:rsidRPr="00C16ACB">
        <w:rPr>
          <w:rFonts w:ascii="Calibri" w:hAnsi="Calibri"/>
          <w:color w:val="auto"/>
          <w:sz w:val="22"/>
          <w:szCs w:val="22"/>
          <w:lang w:val="en-GB"/>
        </w:rPr>
        <w:t xml:space="preserve">the </w:t>
      </w:r>
      <w:r w:rsidRPr="00C16ACB">
        <w:rPr>
          <w:rFonts w:ascii="Calibri" w:hAnsi="Calibri"/>
          <w:color w:val="auto"/>
          <w:sz w:val="22"/>
          <w:szCs w:val="22"/>
          <w:lang w:val="en-GB"/>
        </w:rPr>
        <w:t>requirements of several standards, such as ISO 9001, ISO 14001, ISO 18001,</w:t>
      </w:r>
      <w:r w:rsidR="005429CD" w:rsidRPr="00C16ACB">
        <w:rPr>
          <w:rFonts w:ascii="Calibri" w:hAnsi="Calibri"/>
          <w:color w:val="auto"/>
          <w:sz w:val="22"/>
          <w:szCs w:val="22"/>
          <w:lang w:val="en-GB"/>
        </w:rPr>
        <w:t xml:space="preserve"> ISO 22000,</w:t>
      </w:r>
      <w:r w:rsidRPr="00C16ACB">
        <w:rPr>
          <w:rFonts w:ascii="Calibri" w:hAnsi="Calibri"/>
          <w:color w:val="auto"/>
          <w:sz w:val="22"/>
          <w:szCs w:val="22"/>
          <w:lang w:val="en-GB"/>
        </w:rPr>
        <w:t xml:space="preserve"> ISO 17025,</w:t>
      </w:r>
      <w:r w:rsidR="005429CD" w:rsidRPr="00C16ACB">
        <w:rPr>
          <w:rFonts w:ascii="Calibri" w:hAnsi="Calibri"/>
          <w:color w:val="auto"/>
          <w:sz w:val="22"/>
          <w:szCs w:val="22"/>
          <w:lang w:val="en-GB"/>
        </w:rPr>
        <w:t xml:space="preserve"> </w:t>
      </w:r>
      <w:r w:rsidR="00663425" w:rsidRPr="00C16ACB">
        <w:rPr>
          <w:rFonts w:ascii="Calibri" w:hAnsi="Calibri"/>
          <w:color w:val="auto"/>
          <w:sz w:val="22"/>
          <w:szCs w:val="22"/>
          <w:lang w:val="en-GB"/>
        </w:rPr>
        <w:t xml:space="preserve">ISO 17020, ISO 17021, </w:t>
      </w:r>
      <w:r w:rsidR="005429CD" w:rsidRPr="00C16ACB">
        <w:rPr>
          <w:rFonts w:ascii="Calibri" w:hAnsi="Calibri"/>
          <w:color w:val="auto"/>
          <w:sz w:val="22"/>
          <w:szCs w:val="22"/>
          <w:lang w:val="en-GB"/>
        </w:rPr>
        <w:t>ISO 17065</w:t>
      </w:r>
      <w:r w:rsidRPr="00C16ACB">
        <w:rPr>
          <w:rFonts w:ascii="Calibri" w:hAnsi="Calibri"/>
          <w:color w:val="auto"/>
          <w:sz w:val="22"/>
          <w:szCs w:val="22"/>
          <w:lang w:val="en-GB"/>
        </w:rPr>
        <w:t xml:space="preserve"> etc.</w:t>
      </w:r>
      <w:r w:rsidR="00E1409C" w:rsidRPr="00C16ACB">
        <w:rPr>
          <w:rFonts w:ascii="Calibri" w:hAnsi="Calibri"/>
          <w:color w:val="auto"/>
          <w:sz w:val="22"/>
          <w:szCs w:val="22"/>
          <w:lang w:val="en-GB"/>
        </w:rPr>
        <w:t xml:space="preserve">, as well as other regulatory and legal requirements. </w:t>
      </w:r>
      <w:r w:rsidR="00663425" w:rsidRPr="00C16ACB">
        <w:rPr>
          <w:rFonts w:ascii="Calibri" w:hAnsi="Calibri"/>
          <w:color w:val="auto"/>
          <w:sz w:val="22"/>
          <w:szCs w:val="22"/>
          <w:lang w:val="en-GB"/>
        </w:rPr>
        <w:t>In addition, cal</w:t>
      </w:r>
      <w:r w:rsidR="00696F66" w:rsidRPr="00C16ACB">
        <w:rPr>
          <w:rFonts w:ascii="Calibri" w:hAnsi="Calibri"/>
          <w:color w:val="auto"/>
          <w:sz w:val="22"/>
          <w:szCs w:val="22"/>
          <w:lang w:val="en-GB"/>
        </w:rPr>
        <w:t>ibration certificates are</w:t>
      </w:r>
      <w:r w:rsidR="00663425" w:rsidRPr="00C16ACB">
        <w:rPr>
          <w:rFonts w:ascii="Calibri" w:hAnsi="Calibri"/>
          <w:color w:val="auto"/>
          <w:sz w:val="22"/>
          <w:szCs w:val="22"/>
          <w:lang w:val="en-GB"/>
        </w:rPr>
        <w:t xml:space="preserve"> the main means to provide evidence for the measurement traceability. </w:t>
      </w:r>
      <w:r w:rsidR="00E96CF0" w:rsidRPr="00C16ACB">
        <w:rPr>
          <w:rFonts w:ascii="Calibri" w:hAnsi="Calibri"/>
          <w:color w:val="auto"/>
          <w:sz w:val="22"/>
          <w:szCs w:val="22"/>
          <w:lang w:val="en-GB"/>
        </w:rPr>
        <w:t>In this respect, a lot of time and money are spent on dealing with calibration services at any level.</w:t>
      </w:r>
    </w:p>
    <w:p w14:paraId="4AF44293" w14:textId="77777777" w:rsidR="00FB69C4" w:rsidRPr="00C16ACB" w:rsidRDefault="00FB69C4" w:rsidP="00034C7C">
      <w:pPr>
        <w:pStyle w:val="Default"/>
        <w:jc w:val="both"/>
        <w:rPr>
          <w:rFonts w:ascii="Calibri" w:hAnsi="Calibri"/>
          <w:color w:val="auto"/>
          <w:sz w:val="22"/>
          <w:szCs w:val="22"/>
          <w:lang w:val="en-GB"/>
        </w:rPr>
      </w:pPr>
    </w:p>
    <w:p w14:paraId="17AAEC8D" w14:textId="77777777" w:rsidR="005429CD" w:rsidRPr="00C16ACB" w:rsidRDefault="005429CD" w:rsidP="00604E5A">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This guide provides </w:t>
      </w:r>
      <w:r w:rsidR="008766C6" w:rsidRPr="00C16ACB">
        <w:rPr>
          <w:rFonts w:ascii="Calibri" w:hAnsi="Calibri"/>
          <w:color w:val="auto"/>
          <w:sz w:val="22"/>
          <w:szCs w:val="22"/>
          <w:lang w:val="en-GB"/>
        </w:rPr>
        <w:t xml:space="preserve">a discussion of some practical issues of calibration certificates and </w:t>
      </w:r>
      <w:r w:rsidRPr="00C16ACB">
        <w:rPr>
          <w:rFonts w:ascii="Calibri" w:hAnsi="Calibri"/>
          <w:color w:val="auto"/>
          <w:sz w:val="22"/>
          <w:szCs w:val="22"/>
          <w:lang w:val="en-GB"/>
        </w:rPr>
        <w:t>practical instructions on</w:t>
      </w:r>
      <w:r w:rsidR="00950588" w:rsidRPr="00C16ACB">
        <w:rPr>
          <w:rFonts w:ascii="Calibri" w:hAnsi="Calibri"/>
          <w:color w:val="auto"/>
          <w:sz w:val="22"/>
          <w:szCs w:val="22"/>
          <w:lang w:val="en-GB"/>
        </w:rPr>
        <w:t xml:space="preserve"> how to </w:t>
      </w:r>
      <w:r w:rsidR="008766C6" w:rsidRPr="00C16ACB">
        <w:rPr>
          <w:rFonts w:ascii="Calibri" w:hAnsi="Calibri"/>
          <w:color w:val="auto"/>
          <w:sz w:val="22"/>
          <w:szCs w:val="22"/>
          <w:lang w:val="en-GB"/>
        </w:rPr>
        <w:t xml:space="preserve">examine a calibration certificate, </w:t>
      </w:r>
      <w:r w:rsidR="00950588" w:rsidRPr="00C16ACB">
        <w:rPr>
          <w:rFonts w:ascii="Calibri" w:hAnsi="Calibri"/>
          <w:color w:val="auto"/>
          <w:sz w:val="22"/>
          <w:szCs w:val="22"/>
          <w:lang w:val="en-GB"/>
        </w:rPr>
        <w:t xml:space="preserve">understand </w:t>
      </w:r>
      <w:r w:rsidR="008766C6" w:rsidRPr="00C16ACB">
        <w:rPr>
          <w:rFonts w:ascii="Calibri" w:hAnsi="Calibri"/>
          <w:color w:val="auto"/>
          <w:sz w:val="22"/>
          <w:szCs w:val="22"/>
          <w:lang w:val="en-GB"/>
        </w:rPr>
        <w:t>its contents, check the results and make the necessary interpretations and decisions. In this respect, specific</w:t>
      </w:r>
      <w:r w:rsidR="00AC247F" w:rsidRPr="00C16ACB">
        <w:rPr>
          <w:rFonts w:ascii="Calibri" w:hAnsi="Calibri"/>
          <w:color w:val="auto"/>
          <w:sz w:val="22"/>
          <w:szCs w:val="22"/>
          <w:lang w:val="en-GB"/>
        </w:rPr>
        <w:t xml:space="preserve"> practical case studies </w:t>
      </w:r>
      <w:r w:rsidR="008766C6" w:rsidRPr="00C16ACB">
        <w:rPr>
          <w:rFonts w:ascii="Calibri" w:hAnsi="Calibri"/>
          <w:color w:val="auto"/>
          <w:sz w:val="22"/>
          <w:szCs w:val="22"/>
          <w:lang w:val="en-GB"/>
        </w:rPr>
        <w:t xml:space="preserve">of </w:t>
      </w:r>
      <w:r w:rsidR="00AC247F" w:rsidRPr="00C16ACB">
        <w:rPr>
          <w:rFonts w:ascii="Calibri" w:hAnsi="Calibri"/>
          <w:color w:val="auto"/>
          <w:sz w:val="22"/>
          <w:szCs w:val="22"/>
          <w:lang w:val="en-GB"/>
        </w:rPr>
        <w:t xml:space="preserve">calibration certificates of measuring instruments </w:t>
      </w:r>
      <w:r w:rsidR="008766C6" w:rsidRPr="00C16ACB">
        <w:rPr>
          <w:rFonts w:ascii="Calibri" w:hAnsi="Calibri"/>
          <w:color w:val="auto"/>
          <w:sz w:val="22"/>
          <w:szCs w:val="22"/>
          <w:lang w:val="en-GB"/>
        </w:rPr>
        <w:t xml:space="preserve">are presented, </w:t>
      </w:r>
      <w:r w:rsidR="00562F50" w:rsidRPr="00C16ACB">
        <w:rPr>
          <w:rFonts w:ascii="Calibri" w:hAnsi="Calibri"/>
          <w:color w:val="auto"/>
          <w:sz w:val="22"/>
          <w:szCs w:val="22"/>
          <w:lang w:val="en-GB"/>
        </w:rPr>
        <w:t>analysed</w:t>
      </w:r>
      <w:r w:rsidR="008766C6" w:rsidRPr="00C16ACB">
        <w:rPr>
          <w:rFonts w:ascii="Calibri" w:hAnsi="Calibri"/>
          <w:color w:val="auto"/>
          <w:sz w:val="22"/>
          <w:szCs w:val="22"/>
          <w:lang w:val="en-GB"/>
        </w:rPr>
        <w:t xml:space="preserve"> and discussed </w:t>
      </w:r>
      <w:r w:rsidR="00AC247F" w:rsidRPr="00C16ACB">
        <w:rPr>
          <w:rFonts w:ascii="Calibri" w:hAnsi="Calibri"/>
          <w:color w:val="auto"/>
          <w:sz w:val="22"/>
          <w:szCs w:val="22"/>
          <w:lang w:val="en-GB"/>
        </w:rPr>
        <w:t>within this guide.</w:t>
      </w:r>
      <w:r w:rsidR="008766C6" w:rsidRPr="00C16ACB">
        <w:rPr>
          <w:rFonts w:ascii="Calibri" w:hAnsi="Calibri"/>
          <w:color w:val="auto"/>
          <w:sz w:val="22"/>
          <w:szCs w:val="22"/>
          <w:lang w:val="en-GB"/>
        </w:rPr>
        <w:t xml:space="preserve"> </w:t>
      </w:r>
    </w:p>
    <w:p w14:paraId="1341AD53" w14:textId="77777777" w:rsidR="00B27C96" w:rsidRPr="00C16ACB" w:rsidRDefault="00B27C96" w:rsidP="00604E5A">
      <w:pPr>
        <w:pStyle w:val="Default"/>
        <w:jc w:val="both"/>
        <w:rPr>
          <w:rFonts w:ascii="Calibri" w:hAnsi="Calibri"/>
          <w:color w:val="auto"/>
          <w:sz w:val="22"/>
          <w:szCs w:val="22"/>
          <w:lang w:val="en-GB"/>
        </w:rPr>
      </w:pPr>
    </w:p>
    <w:p w14:paraId="59A3034C" w14:textId="77777777" w:rsidR="00B27C96" w:rsidRPr="00C16ACB" w:rsidRDefault="00B27C96" w:rsidP="00604E5A">
      <w:pPr>
        <w:pStyle w:val="Default"/>
        <w:jc w:val="both"/>
        <w:rPr>
          <w:rFonts w:ascii="Calibri" w:hAnsi="Calibri"/>
          <w:i/>
          <w:color w:val="auto"/>
          <w:sz w:val="22"/>
          <w:szCs w:val="22"/>
          <w:lang w:val="en-GB"/>
        </w:rPr>
      </w:pPr>
      <w:r w:rsidRPr="00C16ACB">
        <w:rPr>
          <w:rFonts w:ascii="Calibri" w:hAnsi="Calibri"/>
          <w:i/>
          <w:color w:val="auto"/>
          <w:sz w:val="22"/>
          <w:szCs w:val="22"/>
          <w:lang w:val="en-GB"/>
        </w:rPr>
        <w:t xml:space="preserve">Remark: This Guide does not intend to provide details related to the calibration procedures, but instead gives emphasis on the final results, which are normally of interest to the user of the measuring instrument under calibration. </w:t>
      </w:r>
    </w:p>
    <w:p w14:paraId="5DC252A6" w14:textId="77777777" w:rsidR="005429CD" w:rsidRPr="00C16ACB" w:rsidRDefault="005429CD" w:rsidP="00604E5A">
      <w:pPr>
        <w:pStyle w:val="Default"/>
        <w:jc w:val="both"/>
        <w:rPr>
          <w:rFonts w:ascii="Calibri" w:hAnsi="Calibri"/>
          <w:color w:val="auto"/>
          <w:sz w:val="22"/>
          <w:szCs w:val="22"/>
          <w:lang w:val="en-GB"/>
        </w:rPr>
      </w:pPr>
    </w:p>
    <w:p w14:paraId="02E9948F" w14:textId="77777777" w:rsidR="00EE41FE" w:rsidRPr="00C16ACB" w:rsidRDefault="005429CD" w:rsidP="00D309EB">
      <w:pPr>
        <w:pStyle w:val="Default"/>
        <w:rPr>
          <w:rFonts w:ascii="Calibri" w:hAnsi="Calibri"/>
          <w:color w:val="auto"/>
          <w:sz w:val="28"/>
          <w:szCs w:val="28"/>
          <w:lang w:val="en-GB"/>
        </w:rPr>
      </w:pPr>
      <w:r w:rsidRPr="00C16ACB">
        <w:rPr>
          <w:rFonts w:ascii="Calibri" w:hAnsi="Calibri"/>
          <w:b/>
          <w:bCs/>
          <w:color w:val="auto"/>
          <w:sz w:val="28"/>
          <w:szCs w:val="28"/>
          <w:lang w:val="en-GB"/>
        </w:rPr>
        <w:t>Definitions</w:t>
      </w:r>
    </w:p>
    <w:p w14:paraId="55F4D4CA" w14:textId="77777777" w:rsidR="00EE41FE" w:rsidRPr="00C16ACB" w:rsidRDefault="00EE41FE" w:rsidP="00D309EB">
      <w:pPr>
        <w:pStyle w:val="Default"/>
        <w:rPr>
          <w:rFonts w:ascii="Calibri" w:hAnsi="Calibri"/>
          <w:color w:val="auto"/>
          <w:sz w:val="22"/>
          <w:szCs w:val="22"/>
          <w:lang w:val="en-GB"/>
        </w:rPr>
      </w:pPr>
    </w:p>
    <w:p w14:paraId="2C9434FC" w14:textId="77777777" w:rsidR="002018CA" w:rsidRPr="00C16ACB" w:rsidRDefault="002018CA" w:rsidP="002018CA">
      <w:pPr>
        <w:autoSpaceDE w:val="0"/>
        <w:autoSpaceDN w:val="0"/>
        <w:adjustRightInd w:val="0"/>
        <w:jc w:val="both"/>
        <w:rPr>
          <w:rFonts w:cs="Arial-BoldMT"/>
          <w:bCs/>
          <w:lang w:val="en-GB" w:eastAsia="el-GR"/>
        </w:rPr>
      </w:pPr>
      <w:r w:rsidRPr="00C16ACB">
        <w:rPr>
          <w:rFonts w:cs="Arial-BoldMT"/>
          <w:bCs/>
          <w:i/>
          <w:u w:val="single"/>
          <w:lang w:val="en-GB" w:eastAsia="el-GR"/>
        </w:rPr>
        <w:t>Measurand</w:t>
      </w:r>
      <w:r w:rsidRPr="00C16ACB">
        <w:rPr>
          <w:rFonts w:cs="Arial-BoldMT"/>
          <w:bCs/>
          <w:u w:val="single"/>
          <w:lang w:val="en-GB" w:eastAsia="el-GR"/>
        </w:rPr>
        <w:t>:</w:t>
      </w:r>
      <w:r w:rsidRPr="00C16ACB">
        <w:rPr>
          <w:rFonts w:cs="Arial-BoldMT"/>
          <w:bCs/>
          <w:lang w:val="en-GB" w:eastAsia="el-GR"/>
        </w:rPr>
        <w:t xml:space="preserve"> Quantity to be measured.</w:t>
      </w:r>
    </w:p>
    <w:p w14:paraId="4CC16BBB" w14:textId="77777777" w:rsidR="002018CA" w:rsidRPr="00C16ACB" w:rsidRDefault="002018CA" w:rsidP="00D309EB">
      <w:pPr>
        <w:pStyle w:val="Default"/>
        <w:rPr>
          <w:rFonts w:ascii="Calibri" w:hAnsi="Calibri"/>
          <w:color w:val="auto"/>
          <w:sz w:val="22"/>
          <w:szCs w:val="22"/>
          <w:lang w:val="en-GB"/>
        </w:rPr>
      </w:pPr>
    </w:p>
    <w:p w14:paraId="334ECA03" w14:textId="77777777" w:rsidR="002018CA" w:rsidRPr="00C16ACB" w:rsidRDefault="002018CA" w:rsidP="002018CA">
      <w:pPr>
        <w:widowControl/>
        <w:autoSpaceDE w:val="0"/>
        <w:autoSpaceDN w:val="0"/>
        <w:adjustRightInd w:val="0"/>
        <w:jc w:val="both"/>
        <w:rPr>
          <w:lang w:val="en-GB"/>
        </w:rPr>
      </w:pPr>
      <w:r w:rsidRPr="00C16ACB">
        <w:rPr>
          <w:i/>
          <w:u w:val="single"/>
          <w:lang w:val="en-GB"/>
        </w:rPr>
        <w:t>Measurement accuracy</w:t>
      </w:r>
      <w:r w:rsidRPr="00C16ACB">
        <w:rPr>
          <w:lang w:val="en-GB"/>
        </w:rPr>
        <w:t>: C</w:t>
      </w:r>
      <w:r w:rsidRPr="00C16ACB">
        <w:rPr>
          <w:rFonts w:cs="ArialMT"/>
          <w:lang w:val="en-GB" w:eastAsia="el-GR"/>
        </w:rPr>
        <w:t xml:space="preserve">loseness of agreement between a </w:t>
      </w:r>
      <w:r w:rsidRPr="00C16ACB">
        <w:rPr>
          <w:rFonts w:cs="Arial"/>
          <w:bCs/>
          <w:lang w:val="en-GB" w:eastAsia="el-GR"/>
        </w:rPr>
        <w:t xml:space="preserve">measured quantity value </w:t>
      </w:r>
      <w:r w:rsidRPr="00C16ACB">
        <w:rPr>
          <w:rFonts w:cs="ArialMT"/>
          <w:lang w:val="en-GB" w:eastAsia="el-GR"/>
        </w:rPr>
        <w:t xml:space="preserve">and a </w:t>
      </w:r>
      <w:r w:rsidRPr="00C16ACB">
        <w:rPr>
          <w:rFonts w:cs="Arial"/>
          <w:bCs/>
          <w:lang w:val="en-GB" w:eastAsia="el-GR"/>
        </w:rPr>
        <w:t xml:space="preserve">true quantity value </w:t>
      </w:r>
      <w:r w:rsidRPr="00C16ACB">
        <w:rPr>
          <w:rFonts w:cs="ArialMT"/>
          <w:lang w:val="en-GB" w:eastAsia="el-GR"/>
        </w:rPr>
        <w:t xml:space="preserve">of a </w:t>
      </w:r>
      <w:r w:rsidRPr="00C16ACB">
        <w:rPr>
          <w:rFonts w:cs="Arial"/>
          <w:bCs/>
          <w:lang w:val="en-GB" w:eastAsia="el-GR"/>
        </w:rPr>
        <w:t>measurand.</w:t>
      </w:r>
    </w:p>
    <w:p w14:paraId="70A8B033" w14:textId="77777777" w:rsidR="002018CA" w:rsidRPr="00C16ACB" w:rsidRDefault="002018CA" w:rsidP="00D309EB">
      <w:pPr>
        <w:pStyle w:val="Default"/>
        <w:rPr>
          <w:rFonts w:ascii="Calibri" w:hAnsi="Calibri"/>
          <w:color w:val="auto"/>
          <w:sz w:val="22"/>
          <w:szCs w:val="22"/>
          <w:lang w:val="en-GB"/>
        </w:rPr>
      </w:pPr>
    </w:p>
    <w:p w14:paraId="127C8FF0" w14:textId="77777777" w:rsidR="002018CA" w:rsidRPr="00C16ACB" w:rsidRDefault="002018CA" w:rsidP="002018CA">
      <w:pPr>
        <w:widowControl/>
        <w:autoSpaceDE w:val="0"/>
        <w:autoSpaceDN w:val="0"/>
        <w:adjustRightInd w:val="0"/>
        <w:rPr>
          <w:lang w:val="en-GB"/>
        </w:rPr>
      </w:pPr>
      <w:r w:rsidRPr="00C16ACB">
        <w:rPr>
          <w:rFonts w:cs="Arial Black"/>
          <w:bCs/>
          <w:i/>
          <w:u w:val="single"/>
          <w:lang w:val="en-GB" w:eastAsia="el-GR"/>
        </w:rPr>
        <w:t>Measurement precision</w:t>
      </w:r>
      <w:r w:rsidRPr="00C16ACB">
        <w:rPr>
          <w:rFonts w:cs="Arial Black"/>
          <w:bCs/>
          <w:lang w:val="en-GB" w:eastAsia="el-GR"/>
        </w:rPr>
        <w:t xml:space="preserve">: </w:t>
      </w:r>
      <w:r w:rsidRPr="00C16ACB">
        <w:rPr>
          <w:rFonts w:cs="ArialMT"/>
          <w:lang w:val="en-GB" w:eastAsia="el-GR"/>
        </w:rPr>
        <w:t xml:space="preserve">Closeness of agreement between </w:t>
      </w:r>
      <w:r w:rsidRPr="00C16ACB">
        <w:rPr>
          <w:rFonts w:cs="Arial"/>
          <w:bCs/>
          <w:lang w:val="en-GB" w:eastAsia="el-GR"/>
        </w:rPr>
        <w:t xml:space="preserve">indications </w:t>
      </w:r>
      <w:r w:rsidRPr="00C16ACB">
        <w:rPr>
          <w:rFonts w:cs="ArialMT"/>
          <w:lang w:val="en-GB" w:eastAsia="el-GR"/>
        </w:rPr>
        <w:t xml:space="preserve">or </w:t>
      </w:r>
      <w:r w:rsidRPr="00C16ACB">
        <w:rPr>
          <w:rFonts w:cs="Arial"/>
          <w:bCs/>
          <w:lang w:val="en-GB" w:eastAsia="el-GR"/>
        </w:rPr>
        <w:t xml:space="preserve">measured quantity values </w:t>
      </w:r>
      <w:r w:rsidRPr="00C16ACB">
        <w:rPr>
          <w:rFonts w:cs="ArialMT"/>
          <w:lang w:val="en-GB" w:eastAsia="el-GR"/>
        </w:rPr>
        <w:t xml:space="preserve">obtained by replicate </w:t>
      </w:r>
      <w:r w:rsidRPr="00C16ACB">
        <w:rPr>
          <w:rFonts w:cs="Arial"/>
          <w:bCs/>
          <w:lang w:val="en-GB" w:eastAsia="el-GR"/>
        </w:rPr>
        <w:t xml:space="preserve">measurements </w:t>
      </w:r>
      <w:r w:rsidRPr="00C16ACB">
        <w:rPr>
          <w:rFonts w:cs="ArialMT"/>
          <w:lang w:val="en-GB" w:eastAsia="el-GR"/>
        </w:rPr>
        <w:t>on the same or similar objects under specified conditions.</w:t>
      </w:r>
    </w:p>
    <w:p w14:paraId="4FAAA3F5" w14:textId="77777777" w:rsidR="002018CA" w:rsidRPr="00C16ACB" w:rsidRDefault="002018CA" w:rsidP="00D309EB">
      <w:pPr>
        <w:pStyle w:val="Default"/>
        <w:rPr>
          <w:rFonts w:ascii="Calibri" w:hAnsi="Calibri"/>
          <w:color w:val="auto"/>
          <w:sz w:val="22"/>
          <w:szCs w:val="22"/>
          <w:lang w:val="en-GB"/>
        </w:rPr>
      </w:pPr>
    </w:p>
    <w:p w14:paraId="6060C991" w14:textId="77777777" w:rsidR="002018CA" w:rsidRPr="00C16ACB" w:rsidRDefault="002018CA" w:rsidP="002018CA">
      <w:pPr>
        <w:widowControl/>
        <w:autoSpaceDE w:val="0"/>
        <w:autoSpaceDN w:val="0"/>
        <w:adjustRightInd w:val="0"/>
        <w:rPr>
          <w:lang w:val="en-GB"/>
        </w:rPr>
      </w:pPr>
      <w:r w:rsidRPr="00C16ACB">
        <w:rPr>
          <w:rFonts w:cs="Arial"/>
          <w:bCs/>
          <w:i/>
          <w:u w:val="single"/>
          <w:lang w:val="en-GB" w:eastAsia="el-GR"/>
        </w:rPr>
        <w:t>Measurement error</w:t>
      </w:r>
      <w:r w:rsidRPr="00C16ACB">
        <w:rPr>
          <w:rFonts w:cs="Arial"/>
          <w:bCs/>
          <w:lang w:val="en-GB" w:eastAsia="el-GR"/>
        </w:rPr>
        <w:t xml:space="preserve">: Measured quantity value </w:t>
      </w:r>
      <w:r w:rsidRPr="00C16ACB">
        <w:rPr>
          <w:rFonts w:cs="ArialMT"/>
          <w:lang w:val="en-GB" w:eastAsia="el-GR"/>
        </w:rPr>
        <w:t xml:space="preserve">minus a </w:t>
      </w:r>
      <w:r w:rsidRPr="00C16ACB">
        <w:rPr>
          <w:rFonts w:cs="Arial"/>
          <w:bCs/>
          <w:lang w:val="en-GB" w:eastAsia="el-GR"/>
        </w:rPr>
        <w:t>reference quantity value</w:t>
      </w:r>
      <w:r w:rsidR="00C82FA7" w:rsidRPr="00C16ACB">
        <w:rPr>
          <w:rFonts w:cs="Arial"/>
          <w:bCs/>
          <w:lang w:val="en-GB" w:eastAsia="el-GR"/>
        </w:rPr>
        <w:t>.</w:t>
      </w:r>
    </w:p>
    <w:p w14:paraId="7C21982A" w14:textId="77777777" w:rsidR="002018CA" w:rsidRPr="00C16ACB" w:rsidRDefault="002018CA" w:rsidP="00D309EB">
      <w:pPr>
        <w:pStyle w:val="Default"/>
        <w:rPr>
          <w:rFonts w:ascii="Calibri" w:hAnsi="Calibri"/>
          <w:color w:val="auto"/>
          <w:sz w:val="22"/>
          <w:szCs w:val="22"/>
          <w:lang w:val="en-GB"/>
        </w:rPr>
      </w:pPr>
    </w:p>
    <w:p w14:paraId="2FD770F4" w14:textId="77777777" w:rsidR="002018CA" w:rsidRPr="00C16ACB" w:rsidRDefault="002018CA" w:rsidP="00DD5CE7">
      <w:pPr>
        <w:widowControl/>
        <w:autoSpaceDE w:val="0"/>
        <w:autoSpaceDN w:val="0"/>
        <w:adjustRightInd w:val="0"/>
        <w:jc w:val="both"/>
        <w:rPr>
          <w:lang w:val="en-GB"/>
        </w:rPr>
      </w:pPr>
      <w:r w:rsidRPr="00C16ACB">
        <w:rPr>
          <w:rFonts w:cs="ArialMT"/>
          <w:i/>
          <w:u w:val="single"/>
          <w:lang w:val="en-GB" w:eastAsia="el-GR"/>
        </w:rPr>
        <w:t xml:space="preserve">Systematic </w:t>
      </w:r>
      <w:r w:rsidR="00DD5CE7" w:rsidRPr="00C16ACB">
        <w:rPr>
          <w:rFonts w:cs="ArialMT"/>
          <w:i/>
          <w:u w:val="single"/>
          <w:lang w:val="en-GB" w:eastAsia="el-GR"/>
        </w:rPr>
        <w:t xml:space="preserve">measurement </w:t>
      </w:r>
      <w:r w:rsidRPr="00C16ACB">
        <w:rPr>
          <w:rFonts w:cs="ArialMT"/>
          <w:i/>
          <w:u w:val="single"/>
          <w:lang w:val="en-GB" w:eastAsia="el-GR"/>
        </w:rPr>
        <w:t>error</w:t>
      </w:r>
      <w:r w:rsidRPr="00C16ACB">
        <w:rPr>
          <w:rFonts w:cs="ArialMT"/>
          <w:lang w:val="en-GB" w:eastAsia="el-GR"/>
        </w:rPr>
        <w:t xml:space="preserve">: </w:t>
      </w:r>
      <w:r w:rsidR="00DD5CE7" w:rsidRPr="00C16ACB">
        <w:rPr>
          <w:rFonts w:cs="ArialMT"/>
          <w:lang w:val="en-GB" w:eastAsia="el-GR"/>
        </w:rPr>
        <w:t>C</w:t>
      </w:r>
      <w:r w:rsidRPr="00C16ACB">
        <w:rPr>
          <w:rFonts w:cs="ArialMT"/>
          <w:lang w:val="en-GB" w:eastAsia="el-GR"/>
        </w:rPr>
        <w:t xml:space="preserve">omponent of </w:t>
      </w:r>
      <w:r w:rsidRPr="00C16ACB">
        <w:rPr>
          <w:rFonts w:cs="Arial"/>
          <w:bCs/>
          <w:lang w:val="en-GB" w:eastAsia="el-GR"/>
        </w:rPr>
        <w:t xml:space="preserve">measurement error </w:t>
      </w:r>
      <w:r w:rsidRPr="00C16ACB">
        <w:rPr>
          <w:rFonts w:cs="ArialMT"/>
          <w:lang w:val="en-GB" w:eastAsia="el-GR"/>
        </w:rPr>
        <w:t>that in replicate</w:t>
      </w:r>
      <w:r w:rsidR="00DD5CE7" w:rsidRPr="00C16ACB">
        <w:rPr>
          <w:rFonts w:cs="ArialMT"/>
          <w:lang w:val="en-GB" w:eastAsia="el-GR"/>
        </w:rPr>
        <w:t xml:space="preserve"> </w:t>
      </w:r>
      <w:r w:rsidRPr="00C16ACB">
        <w:rPr>
          <w:rFonts w:cs="Arial"/>
          <w:bCs/>
          <w:lang w:val="en-GB" w:eastAsia="el-GR"/>
        </w:rPr>
        <w:t xml:space="preserve">measurements </w:t>
      </w:r>
      <w:r w:rsidRPr="00C16ACB">
        <w:rPr>
          <w:rFonts w:cs="ArialMT"/>
          <w:lang w:val="en-GB" w:eastAsia="el-GR"/>
        </w:rPr>
        <w:t>remains constant or varies in a</w:t>
      </w:r>
      <w:r w:rsidR="00DD5CE7" w:rsidRPr="00C16ACB">
        <w:rPr>
          <w:rFonts w:cs="ArialMT"/>
          <w:lang w:val="en-GB" w:eastAsia="el-GR"/>
        </w:rPr>
        <w:t xml:space="preserve"> </w:t>
      </w:r>
      <w:r w:rsidRPr="00C16ACB">
        <w:rPr>
          <w:rFonts w:cs="ArialMT"/>
          <w:lang w:val="en-GB" w:eastAsia="el-GR"/>
        </w:rPr>
        <w:t>predictable manner</w:t>
      </w:r>
      <w:r w:rsidR="00C82FA7" w:rsidRPr="00C16ACB">
        <w:rPr>
          <w:rFonts w:cs="ArialMT"/>
          <w:lang w:val="en-GB" w:eastAsia="el-GR"/>
        </w:rPr>
        <w:t>.</w:t>
      </w:r>
    </w:p>
    <w:p w14:paraId="7715177B" w14:textId="77777777" w:rsidR="00DD5CE7" w:rsidRPr="00C16ACB" w:rsidRDefault="00DD5CE7" w:rsidP="00D309EB">
      <w:pPr>
        <w:pStyle w:val="Default"/>
        <w:rPr>
          <w:rFonts w:ascii="Calibri" w:hAnsi="Calibri"/>
          <w:color w:val="auto"/>
          <w:sz w:val="22"/>
          <w:szCs w:val="22"/>
          <w:lang w:val="en-GB"/>
        </w:rPr>
      </w:pPr>
    </w:p>
    <w:p w14:paraId="7F32B786" w14:textId="77777777" w:rsidR="00B04F6C" w:rsidRPr="00C16ACB" w:rsidRDefault="00B04F6C" w:rsidP="00B04F6C">
      <w:pPr>
        <w:widowControl/>
        <w:autoSpaceDE w:val="0"/>
        <w:autoSpaceDN w:val="0"/>
        <w:adjustRightInd w:val="0"/>
        <w:jc w:val="both"/>
        <w:rPr>
          <w:lang w:val="en-GB"/>
        </w:rPr>
      </w:pPr>
      <w:r w:rsidRPr="00C16ACB">
        <w:rPr>
          <w:rFonts w:cs="Arial Black"/>
          <w:bCs/>
          <w:i/>
          <w:u w:val="single"/>
          <w:lang w:val="en-GB" w:eastAsia="el-GR"/>
        </w:rPr>
        <w:t>Random measurement error</w:t>
      </w:r>
      <w:r w:rsidRPr="00C16ACB">
        <w:rPr>
          <w:rFonts w:cs="Arial Black"/>
          <w:bCs/>
          <w:lang w:val="en-GB" w:eastAsia="el-GR"/>
        </w:rPr>
        <w:t>: C</w:t>
      </w:r>
      <w:r w:rsidRPr="00C16ACB">
        <w:rPr>
          <w:rFonts w:cs="ArialMT"/>
          <w:lang w:val="en-GB" w:eastAsia="el-GR"/>
        </w:rPr>
        <w:t xml:space="preserve">omponent of </w:t>
      </w:r>
      <w:r w:rsidRPr="00C16ACB">
        <w:rPr>
          <w:rFonts w:cs="Arial"/>
          <w:bCs/>
          <w:lang w:val="en-GB" w:eastAsia="el-GR"/>
        </w:rPr>
        <w:t xml:space="preserve">measurement error </w:t>
      </w:r>
      <w:r w:rsidRPr="00C16ACB">
        <w:rPr>
          <w:rFonts w:cs="ArialMT"/>
          <w:lang w:val="en-GB" w:eastAsia="el-GR"/>
        </w:rPr>
        <w:t xml:space="preserve">that in replicate </w:t>
      </w:r>
      <w:r w:rsidRPr="00C16ACB">
        <w:rPr>
          <w:rFonts w:cs="Arial"/>
          <w:bCs/>
          <w:lang w:val="en-GB" w:eastAsia="el-GR"/>
        </w:rPr>
        <w:t xml:space="preserve">measurements </w:t>
      </w:r>
      <w:r w:rsidRPr="00C16ACB">
        <w:rPr>
          <w:rFonts w:cs="ArialMT"/>
          <w:lang w:val="en-GB" w:eastAsia="el-GR"/>
        </w:rPr>
        <w:t>varies in an unpredictable manner.</w:t>
      </w:r>
    </w:p>
    <w:p w14:paraId="57B79AF8" w14:textId="77777777" w:rsidR="00B04F6C" w:rsidRPr="00C16ACB" w:rsidRDefault="00B04F6C" w:rsidP="00D309EB">
      <w:pPr>
        <w:pStyle w:val="Default"/>
        <w:rPr>
          <w:rFonts w:ascii="Calibri" w:hAnsi="Calibri"/>
          <w:color w:val="auto"/>
          <w:sz w:val="22"/>
          <w:szCs w:val="22"/>
          <w:lang w:val="en-GB"/>
        </w:rPr>
      </w:pPr>
    </w:p>
    <w:p w14:paraId="39C10FB5" w14:textId="77777777" w:rsidR="004B2B42" w:rsidRPr="00C16ACB" w:rsidRDefault="00B04F6C" w:rsidP="00B04F6C">
      <w:pPr>
        <w:widowControl/>
        <w:autoSpaceDE w:val="0"/>
        <w:autoSpaceDN w:val="0"/>
        <w:adjustRightInd w:val="0"/>
        <w:jc w:val="both"/>
        <w:rPr>
          <w:rFonts w:cs="ArialMT"/>
          <w:lang w:val="en-GB" w:eastAsia="el-GR"/>
        </w:rPr>
      </w:pPr>
      <w:r w:rsidRPr="00C16ACB">
        <w:rPr>
          <w:rFonts w:cs="Arial Black"/>
          <w:bCs/>
          <w:i/>
          <w:u w:val="single"/>
          <w:lang w:val="en-GB" w:eastAsia="el-GR"/>
        </w:rPr>
        <w:t>Measurement uncertainty</w:t>
      </w:r>
      <w:r w:rsidRPr="00C16ACB">
        <w:rPr>
          <w:rFonts w:cs="Arial Black"/>
          <w:bCs/>
          <w:lang w:val="en-GB" w:eastAsia="el-GR"/>
        </w:rPr>
        <w:t>: N</w:t>
      </w:r>
      <w:r w:rsidRPr="00C16ACB">
        <w:rPr>
          <w:rFonts w:cs="ArialMT"/>
          <w:lang w:val="en-GB" w:eastAsia="el-GR"/>
        </w:rPr>
        <w:t xml:space="preserve">on-negative parameter characterizing the dispersion of the </w:t>
      </w:r>
      <w:r w:rsidRPr="00C16ACB">
        <w:rPr>
          <w:rFonts w:cs="Arial"/>
          <w:bCs/>
          <w:lang w:val="en-GB" w:eastAsia="el-GR"/>
        </w:rPr>
        <w:t xml:space="preserve">quantity values </w:t>
      </w:r>
      <w:r w:rsidRPr="00C16ACB">
        <w:rPr>
          <w:rFonts w:cs="ArialMT"/>
          <w:lang w:val="en-GB" w:eastAsia="el-GR"/>
        </w:rPr>
        <w:t xml:space="preserve">being attributed to a </w:t>
      </w:r>
      <w:r w:rsidRPr="00C16ACB">
        <w:rPr>
          <w:rFonts w:cs="Arial"/>
          <w:bCs/>
          <w:lang w:val="en-GB" w:eastAsia="el-GR"/>
        </w:rPr>
        <w:t>measurand</w:t>
      </w:r>
      <w:r w:rsidRPr="00C16ACB">
        <w:rPr>
          <w:rFonts w:cs="ArialMT"/>
          <w:lang w:val="en-GB" w:eastAsia="el-GR"/>
        </w:rPr>
        <w:t>, based on the information used</w:t>
      </w:r>
    </w:p>
    <w:p w14:paraId="3E847702" w14:textId="77777777" w:rsidR="004B2B42" w:rsidRPr="00C16ACB" w:rsidRDefault="004B2B42" w:rsidP="00B04F6C">
      <w:pPr>
        <w:widowControl/>
        <w:autoSpaceDE w:val="0"/>
        <w:autoSpaceDN w:val="0"/>
        <w:adjustRightInd w:val="0"/>
        <w:jc w:val="both"/>
        <w:rPr>
          <w:rFonts w:cs="ArialMT"/>
          <w:lang w:val="en-GB" w:eastAsia="el-GR"/>
        </w:rPr>
      </w:pPr>
    </w:p>
    <w:p w14:paraId="7AD662E9" w14:textId="77777777" w:rsidR="00E53797" w:rsidRPr="00C16ACB" w:rsidRDefault="00E53797" w:rsidP="00E53797">
      <w:pPr>
        <w:widowControl/>
        <w:autoSpaceDE w:val="0"/>
        <w:autoSpaceDN w:val="0"/>
        <w:adjustRightInd w:val="0"/>
        <w:jc w:val="both"/>
        <w:rPr>
          <w:rFonts w:cs="ArialMT"/>
          <w:lang w:val="en-GB" w:eastAsia="el-GR"/>
        </w:rPr>
      </w:pPr>
      <w:r w:rsidRPr="00C16ACB">
        <w:rPr>
          <w:rFonts w:cs="Arial Black"/>
          <w:bCs/>
          <w:i/>
          <w:u w:val="single"/>
          <w:lang w:val="en-GB" w:eastAsia="el-GR"/>
        </w:rPr>
        <w:t>Reference measurement standard</w:t>
      </w:r>
      <w:r w:rsidRPr="00C16ACB">
        <w:rPr>
          <w:rFonts w:cs="Arial Black"/>
          <w:bCs/>
          <w:lang w:val="en-GB" w:eastAsia="el-GR"/>
        </w:rPr>
        <w:t>: M</w:t>
      </w:r>
      <w:r w:rsidRPr="00C16ACB">
        <w:rPr>
          <w:rFonts w:cs="Arial"/>
          <w:bCs/>
          <w:lang w:val="en-GB" w:eastAsia="el-GR"/>
        </w:rPr>
        <w:t xml:space="preserve">easurement standard </w:t>
      </w:r>
      <w:r w:rsidRPr="00C16ACB">
        <w:rPr>
          <w:rFonts w:cs="ArialMT"/>
          <w:lang w:val="en-GB" w:eastAsia="el-GR"/>
        </w:rPr>
        <w:t xml:space="preserve">designated for the </w:t>
      </w:r>
      <w:r w:rsidRPr="00C16ACB">
        <w:rPr>
          <w:rFonts w:cs="Arial"/>
          <w:bCs/>
          <w:lang w:val="en-GB" w:eastAsia="el-GR"/>
        </w:rPr>
        <w:t>calibration</w:t>
      </w:r>
      <w:r w:rsidR="00C468D2" w:rsidRPr="00C16ACB">
        <w:rPr>
          <w:rFonts w:cs="Arial"/>
          <w:bCs/>
          <w:lang w:val="en-GB" w:eastAsia="el-GR"/>
        </w:rPr>
        <w:t xml:space="preserve"> </w:t>
      </w:r>
      <w:r w:rsidRPr="00C16ACB">
        <w:rPr>
          <w:rFonts w:cs="ArialMT"/>
          <w:lang w:val="en-GB" w:eastAsia="el-GR"/>
        </w:rPr>
        <w:t xml:space="preserve">of other measurement standards for </w:t>
      </w:r>
      <w:r w:rsidRPr="00C16ACB">
        <w:rPr>
          <w:rFonts w:cs="Arial"/>
          <w:bCs/>
          <w:lang w:val="en-GB" w:eastAsia="el-GR"/>
        </w:rPr>
        <w:t xml:space="preserve">quantities </w:t>
      </w:r>
      <w:r w:rsidRPr="00C16ACB">
        <w:rPr>
          <w:rFonts w:cs="ArialMT"/>
          <w:lang w:val="en-GB" w:eastAsia="el-GR"/>
        </w:rPr>
        <w:t xml:space="preserve">of a given </w:t>
      </w:r>
      <w:r w:rsidRPr="00C16ACB">
        <w:rPr>
          <w:rFonts w:cs="Arial"/>
          <w:bCs/>
          <w:lang w:val="en-GB" w:eastAsia="el-GR"/>
        </w:rPr>
        <w:t xml:space="preserve">kind </w:t>
      </w:r>
      <w:r w:rsidRPr="00C16ACB">
        <w:rPr>
          <w:rFonts w:cs="ArialMT"/>
          <w:lang w:val="en-GB" w:eastAsia="el-GR"/>
        </w:rPr>
        <w:t>in a given organization or at a given location.</w:t>
      </w:r>
    </w:p>
    <w:p w14:paraId="0D9D8706" w14:textId="77777777" w:rsidR="00E53797" w:rsidRDefault="00E53797" w:rsidP="00E53797">
      <w:pPr>
        <w:widowControl/>
        <w:autoSpaceDE w:val="0"/>
        <w:autoSpaceDN w:val="0"/>
        <w:adjustRightInd w:val="0"/>
        <w:rPr>
          <w:rFonts w:cs="ArialMT"/>
          <w:lang w:val="en-GB" w:eastAsia="el-GR"/>
        </w:rPr>
      </w:pPr>
    </w:p>
    <w:p w14:paraId="24ACC27D" w14:textId="77777777" w:rsidR="00DB1BC4" w:rsidRDefault="00DB1BC4" w:rsidP="00E53797">
      <w:pPr>
        <w:widowControl/>
        <w:autoSpaceDE w:val="0"/>
        <w:autoSpaceDN w:val="0"/>
        <w:adjustRightInd w:val="0"/>
        <w:rPr>
          <w:rFonts w:cs="ArialMT"/>
          <w:lang w:val="en-GB" w:eastAsia="el-GR"/>
        </w:rPr>
      </w:pPr>
    </w:p>
    <w:p w14:paraId="12ADF75A" w14:textId="77777777" w:rsidR="00DB1BC4" w:rsidRPr="00C16ACB" w:rsidRDefault="00DB1BC4" w:rsidP="00E53797">
      <w:pPr>
        <w:widowControl/>
        <w:autoSpaceDE w:val="0"/>
        <w:autoSpaceDN w:val="0"/>
        <w:adjustRightInd w:val="0"/>
        <w:rPr>
          <w:rFonts w:cs="ArialMT"/>
          <w:lang w:val="en-GB" w:eastAsia="el-GR"/>
        </w:rPr>
      </w:pPr>
    </w:p>
    <w:p w14:paraId="6F51A6C0" w14:textId="77777777" w:rsidR="00F87CB7" w:rsidRPr="00C16ACB" w:rsidRDefault="004B2B42" w:rsidP="006F4182">
      <w:pPr>
        <w:widowControl/>
        <w:autoSpaceDE w:val="0"/>
        <w:autoSpaceDN w:val="0"/>
        <w:adjustRightInd w:val="0"/>
        <w:jc w:val="both"/>
        <w:rPr>
          <w:lang w:val="en-GB"/>
        </w:rPr>
      </w:pPr>
      <w:r w:rsidRPr="00C16ACB">
        <w:rPr>
          <w:rFonts w:cs="Arial Black"/>
          <w:bCs/>
          <w:i/>
          <w:u w:val="single"/>
          <w:lang w:val="en-GB" w:eastAsia="el-GR"/>
        </w:rPr>
        <w:lastRenderedPageBreak/>
        <w:t>Calibration</w:t>
      </w:r>
      <w:r w:rsidRPr="00C16ACB">
        <w:rPr>
          <w:rFonts w:cs="Arial Black"/>
          <w:bCs/>
          <w:lang w:val="en-GB" w:eastAsia="el-GR"/>
        </w:rPr>
        <w:t>:</w:t>
      </w:r>
      <w:r w:rsidR="006F4182" w:rsidRPr="00C16ACB">
        <w:rPr>
          <w:rFonts w:cs="Arial Black"/>
          <w:bCs/>
          <w:lang w:val="en-GB" w:eastAsia="el-GR"/>
        </w:rPr>
        <w:t xml:space="preserve"> O</w:t>
      </w:r>
      <w:r w:rsidRPr="00C16ACB">
        <w:rPr>
          <w:rFonts w:cs="ArialMT"/>
          <w:lang w:val="en-GB" w:eastAsia="el-GR"/>
        </w:rPr>
        <w:t>peration that, under specified conditions, in a first</w:t>
      </w:r>
      <w:r w:rsidR="006F4182" w:rsidRPr="00C16ACB">
        <w:rPr>
          <w:rFonts w:cs="ArialMT"/>
          <w:lang w:val="en-GB" w:eastAsia="el-GR"/>
        </w:rPr>
        <w:t xml:space="preserve"> </w:t>
      </w:r>
      <w:r w:rsidRPr="00C16ACB">
        <w:rPr>
          <w:rFonts w:cs="ArialMT"/>
          <w:lang w:val="en-GB" w:eastAsia="el-GR"/>
        </w:rPr>
        <w:t>step, establishes a relation</w:t>
      </w:r>
      <w:r w:rsidR="006F4182" w:rsidRPr="00C16ACB">
        <w:rPr>
          <w:rFonts w:cs="ArialMT"/>
          <w:lang w:val="en-GB" w:eastAsia="el-GR"/>
        </w:rPr>
        <w:t xml:space="preserve"> </w:t>
      </w:r>
      <w:r w:rsidRPr="00C16ACB">
        <w:rPr>
          <w:rFonts w:cs="ArialMT"/>
          <w:lang w:val="en-GB" w:eastAsia="el-GR"/>
        </w:rPr>
        <w:t xml:space="preserve">between the </w:t>
      </w:r>
      <w:r w:rsidRPr="00C16ACB">
        <w:rPr>
          <w:rFonts w:cs="Arial"/>
          <w:bCs/>
          <w:lang w:val="en-GB" w:eastAsia="el-GR"/>
        </w:rPr>
        <w:t>quantity</w:t>
      </w:r>
      <w:r w:rsidR="006F4182" w:rsidRPr="00C16ACB">
        <w:rPr>
          <w:rFonts w:cs="Arial"/>
          <w:bCs/>
          <w:lang w:val="en-GB" w:eastAsia="el-GR"/>
        </w:rPr>
        <w:t xml:space="preserve"> </w:t>
      </w:r>
      <w:r w:rsidRPr="00C16ACB">
        <w:rPr>
          <w:rFonts w:cs="Arial"/>
          <w:bCs/>
          <w:lang w:val="en-GB" w:eastAsia="el-GR"/>
        </w:rPr>
        <w:t xml:space="preserve">values </w:t>
      </w:r>
      <w:r w:rsidRPr="00C16ACB">
        <w:rPr>
          <w:rFonts w:cs="ArialMT"/>
          <w:lang w:val="en-GB" w:eastAsia="el-GR"/>
        </w:rPr>
        <w:t xml:space="preserve">with </w:t>
      </w:r>
      <w:r w:rsidRPr="00C16ACB">
        <w:rPr>
          <w:rFonts w:cs="Arial"/>
          <w:bCs/>
          <w:lang w:val="en-GB" w:eastAsia="el-GR"/>
        </w:rPr>
        <w:t xml:space="preserve">measurement uncertainties </w:t>
      </w:r>
      <w:r w:rsidRPr="00C16ACB">
        <w:rPr>
          <w:rFonts w:cs="ArialMT"/>
          <w:lang w:val="en-GB" w:eastAsia="el-GR"/>
        </w:rPr>
        <w:t>provided</w:t>
      </w:r>
      <w:r w:rsidR="006F4182" w:rsidRPr="00C16ACB">
        <w:rPr>
          <w:rFonts w:cs="ArialMT"/>
          <w:lang w:val="en-GB" w:eastAsia="el-GR"/>
        </w:rPr>
        <w:t xml:space="preserve"> </w:t>
      </w:r>
      <w:r w:rsidRPr="00C16ACB">
        <w:rPr>
          <w:rFonts w:cs="ArialMT"/>
          <w:lang w:val="en-GB" w:eastAsia="el-GR"/>
        </w:rPr>
        <w:t xml:space="preserve">by </w:t>
      </w:r>
      <w:r w:rsidRPr="00C16ACB">
        <w:rPr>
          <w:rFonts w:cs="Arial"/>
          <w:bCs/>
          <w:lang w:val="en-GB" w:eastAsia="el-GR"/>
        </w:rPr>
        <w:t xml:space="preserve">measurement standards </w:t>
      </w:r>
      <w:r w:rsidRPr="00C16ACB">
        <w:rPr>
          <w:rFonts w:cs="ArialMT"/>
          <w:lang w:val="en-GB" w:eastAsia="el-GR"/>
        </w:rPr>
        <w:t>and corresponding</w:t>
      </w:r>
      <w:r w:rsidR="006F4182" w:rsidRPr="00C16ACB">
        <w:rPr>
          <w:rFonts w:cs="ArialMT"/>
          <w:lang w:val="en-GB" w:eastAsia="el-GR"/>
        </w:rPr>
        <w:t xml:space="preserve"> </w:t>
      </w:r>
      <w:r w:rsidRPr="00C16ACB">
        <w:rPr>
          <w:rFonts w:cs="Arial"/>
          <w:bCs/>
          <w:lang w:val="en-GB" w:eastAsia="el-GR"/>
        </w:rPr>
        <w:t xml:space="preserve">indications </w:t>
      </w:r>
      <w:r w:rsidRPr="00C16ACB">
        <w:rPr>
          <w:rFonts w:cs="ArialMT"/>
          <w:lang w:val="en-GB" w:eastAsia="el-GR"/>
        </w:rPr>
        <w:t>with associated measurement uncertainties</w:t>
      </w:r>
      <w:r w:rsidR="006F4182" w:rsidRPr="00C16ACB">
        <w:rPr>
          <w:rFonts w:cs="ArialMT"/>
          <w:lang w:val="en-GB" w:eastAsia="el-GR"/>
        </w:rPr>
        <w:t xml:space="preserve"> </w:t>
      </w:r>
      <w:r w:rsidRPr="00C16ACB">
        <w:rPr>
          <w:rFonts w:cs="ArialMT"/>
          <w:lang w:val="en-GB" w:eastAsia="el-GR"/>
        </w:rPr>
        <w:t>and, in a second step, uses this information</w:t>
      </w:r>
      <w:r w:rsidR="006F4182" w:rsidRPr="00C16ACB">
        <w:rPr>
          <w:rFonts w:cs="ArialMT"/>
          <w:lang w:val="en-GB" w:eastAsia="el-GR"/>
        </w:rPr>
        <w:t xml:space="preserve"> </w:t>
      </w:r>
      <w:r w:rsidRPr="00C16ACB">
        <w:rPr>
          <w:rFonts w:cs="ArialMT"/>
          <w:lang w:val="en-GB" w:eastAsia="el-GR"/>
        </w:rPr>
        <w:t xml:space="preserve">to establish a relation for obtaining a </w:t>
      </w:r>
      <w:r w:rsidRPr="00C16ACB">
        <w:rPr>
          <w:rFonts w:cs="Arial"/>
          <w:bCs/>
          <w:lang w:val="en-GB" w:eastAsia="el-GR"/>
        </w:rPr>
        <w:t>measurement</w:t>
      </w:r>
      <w:r w:rsidR="00C82FA7" w:rsidRPr="00C16ACB">
        <w:rPr>
          <w:rFonts w:cs="Arial"/>
          <w:bCs/>
          <w:lang w:val="en-GB" w:eastAsia="el-GR"/>
        </w:rPr>
        <w:t xml:space="preserve"> </w:t>
      </w:r>
      <w:r w:rsidRPr="00C16ACB">
        <w:rPr>
          <w:rFonts w:cs="Arial"/>
          <w:bCs/>
          <w:lang w:val="en-GB" w:eastAsia="el-GR"/>
        </w:rPr>
        <w:t xml:space="preserve">result </w:t>
      </w:r>
      <w:r w:rsidRPr="00C16ACB">
        <w:rPr>
          <w:rFonts w:cs="ArialMT"/>
          <w:lang w:val="en-GB" w:eastAsia="el-GR"/>
        </w:rPr>
        <w:t>from an indication</w:t>
      </w:r>
      <w:r w:rsidR="00B04F6C" w:rsidRPr="00C16ACB">
        <w:rPr>
          <w:rFonts w:cs="ArialMT"/>
          <w:lang w:val="en-GB" w:eastAsia="el-GR"/>
        </w:rPr>
        <w:t>.</w:t>
      </w:r>
    </w:p>
    <w:p w14:paraId="2A770F15" w14:textId="77777777" w:rsidR="004028E1" w:rsidRPr="00C16ACB" w:rsidRDefault="004028E1" w:rsidP="00D309EB">
      <w:pPr>
        <w:pStyle w:val="Default"/>
        <w:rPr>
          <w:rFonts w:ascii="Calibri" w:hAnsi="Calibri"/>
          <w:color w:val="002060"/>
          <w:sz w:val="22"/>
          <w:szCs w:val="22"/>
          <w:lang w:val="en-GB"/>
        </w:rPr>
      </w:pPr>
    </w:p>
    <w:p w14:paraId="348A71DF" w14:textId="77777777" w:rsidR="006F4182" w:rsidRPr="00C16ACB" w:rsidRDefault="006F4182" w:rsidP="006F4182">
      <w:pPr>
        <w:autoSpaceDE w:val="0"/>
        <w:autoSpaceDN w:val="0"/>
        <w:adjustRightInd w:val="0"/>
        <w:jc w:val="both"/>
        <w:rPr>
          <w:rFonts w:cs="Arial-BoldMT"/>
          <w:bCs/>
          <w:u w:val="single"/>
          <w:lang w:val="en-GB" w:eastAsia="el-GR"/>
        </w:rPr>
      </w:pPr>
      <w:r w:rsidRPr="00C16ACB">
        <w:rPr>
          <w:rFonts w:cs="Arial-BoldMT"/>
          <w:bCs/>
          <w:i/>
          <w:u w:val="single"/>
          <w:lang w:val="en-GB" w:eastAsia="el-GR"/>
        </w:rPr>
        <w:t>Measurement traceability:</w:t>
      </w:r>
      <w:r w:rsidRPr="00C16ACB">
        <w:rPr>
          <w:rFonts w:cs="ArialMT"/>
          <w:lang w:val="en-GB" w:eastAsia="el-GR"/>
        </w:rPr>
        <w:t xml:space="preserve"> Property of a </w:t>
      </w:r>
      <w:r w:rsidRPr="00C16ACB">
        <w:rPr>
          <w:rFonts w:cs="Arial-BoldMT"/>
          <w:bCs/>
          <w:lang w:val="en-GB" w:eastAsia="el-GR"/>
        </w:rPr>
        <w:t xml:space="preserve">measurement result </w:t>
      </w:r>
      <w:r w:rsidRPr="00C16ACB">
        <w:rPr>
          <w:rFonts w:cs="ArialMT"/>
          <w:lang w:val="en-GB" w:eastAsia="el-GR"/>
        </w:rPr>
        <w:t xml:space="preserve">relating the result to a stated metrological reference through an unbroken chain of </w:t>
      </w:r>
      <w:r w:rsidRPr="00C16ACB">
        <w:rPr>
          <w:rFonts w:cs="Arial-BoldMT"/>
          <w:bCs/>
          <w:lang w:val="en-GB" w:eastAsia="el-GR"/>
        </w:rPr>
        <w:t>calibrations of a measuring system.</w:t>
      </w:r>
    </w:p>
    <w:p w14:paraId="3E3F384D" w14:textId="77777777" w:rsidR="006F4182" w:rsidRPr="00C16ACB" w:rsidRDefault="006F4182" w:rsidP="006F4182">
      <w:pPr>
        <w:autoSpaceDE w:val="0"/>
        <w:autoSpaceDN w:val="0"/>
        <w:adjustRightInd w:val="0"/>
        <w:jc w:val="both"/>
        <w:rPr>
          <w:rFonts w:cs="Arial-BoldMT"/>
          <w:bCs/>
          <w:i/>
          <w:u w:val="single"/>
          <w:lang w:val="en-GB" w:eastAsia="el-GR"/>
        </w:rPr>
      </w:pPr>
    </w:p>
    <w:p w14:paraId="1A5FB5F8" w14:textId="77777777" w:rsidR="006F4182" w:rsidRPr="00C16ACB" w:rsidRDefault="006F4182" w:rsidP="006F4182">
      <w:pPr>
        <w:autoSpaceDE w:val="0"/>
        <w:autoSpaceDN w:val="0"/>
        <w:adjustRightInd w:val="0"/>
        <w:jc w:val="both"/>
        <w:rPr>
          <w:rFonts w:cs="ArialMT"/>
          <w:lang w:val="en-GB" w:eastAsia="el-GR"/>
        </w:rPr>
      </w:pPr>
      <w:r w:rsidRPr="00C16ACB">
        <w:rPr>
          <w:rFonts w:cs="Arial-BoldMT"/>
          <w:bCs/>
          <w:i/>
          <w:u w:val="single"/>
          <w:lang w:val="en-GB" w:eastAsia="el-GR"/>
        </w:rPr>
        <w:t>Metrological traceability to a unit</w:t>
      </w:r>
      <w:r w:rsidRPr="00C16ACB">
        <w:rPr>
          <w:rFonts w:cs="Arial-BoldMT"/>
          <w:bCs/>
          <w:u w:val="single"/>
          <w:lang w:val="en-GB" w:eastAsia="el-GR"/>
        </w:rPr>
        <w:t>:</w:t>
      </w:r>
      <w:r w:rsidRPr="00C16ACB">
        <w:rPr>
          <w:rFonts w:cs="Arial-BoldMT"/>
          <w:bCs/>
          <w:lang w:val="en-GB" w:eastAsia="el-GR"/>
        </w:rPr>
        <w:t xml:space="preserve"> Metrological traceability </w:t>
      </w:r>
      <w:r w:rsidRPr="00C16ACB">
        <w:rPr>
          <w:rFonts w:cs="ArialMT"/>
          <w:lang w:val="en-GB" w:eastAsia="el-GR"/>
        </w:rPr>
        <w:t xml:space="preserve">of a </w:t>
      </w:r>
      <w:r w:rsidRPr="00C16ACB">
        <w:rPr>
          <w:rFonts w:cs="Arial-BoldMT"/>
          <w:bCs/>
          <w:lang w:val="en-GB" w:eastAsia="el-GR"/>
        </w:rPr>
        <w:t xml:space="preserve">measurement result </w:t>
      </w:r>
      <w:r w:rsidRPr="00C16ACB">
        <w:rPr>
          <w:rFonts w:cs="ArialMT"/>
          <w:lang w:val="en-GB" w:eastAsia="el-GR"/>
        </w:rPr>
        <w:t xml:space="preserve">to the definition of a </w:t>
      </w:r>
      <w:r w:rsidRPr="00C16ACB">
        <w:rPr>
          <w:rFonts w:cs="Arial-BoldMT"/>
          <w:bCs/>
          <w:lang w:val="en-GB" w:eastAsia="el-GR"/>
        </w:rPr>
        <w:t xml:space="preserve">measurement </w:t>
      </w:r>
      <w:r w:rsidRPr="00C16ACB">
        <w:rPr>
          <w:rFonts w:cs="ArialMT"/>
          <w:lang w:val="en-GB" w:eastAsia="el-GR"/>
        </w:rPr>
        <w:t>through a stated metrological traceability chain.</w:t>
      </w:r>
    </w:p>
    <w:p w14:paraId="64D4B652" w14:textId="77777777" w:rsidR="00EF16C5" w:rsidRPr="00C16ACB" w:rsidRDefault="00EF16C5" w:rsidP="00D309EB">
      <w:pPr>
        <w:pStyle w:val="Default"/>
        <w:rPr>
          <w:rFonts w:ascii="Calibri" w:hAnsi="Calibri"/>
          <w:color w:val="002060"/>
          <w:sz w:val="22"/>
          <w:szCs w:val="22"/>
          <w:lang w:val="en-GB"/>
        </w:rPr>
      </w:pPr>
    </w:p>
    <w:p w14:paraId="4F634FB7" w14:textId="77777777" w:rsidR="004028E1" w:rsidRPr="00C16ACB" w:rsidRDefault="00672A71" w:rsidP="00D309EB">
      <w:pPr>
        <w:pStyle w:val="Default"/>
        <w:rPr>
          <w:rFonts w:ascii="Calibri" w:hAnsi="Calibri"/>
          <w:b/>
          <w:color w:val="auto"/>
          <w:sz w:val="28"/>
          <w:szCs w:val="28"/>
          <w:lang w:val="en-GB"/>
        </w:rPr>
      </w:pPr>
      <w:r w:rsidRPr="00C16ACB">
        <w:rPr>
          <w:rFonts w:ascii="Calibri" w:hAnsi="Calibri"/>
          <w:b/>
          <w:color w:val="auto"/>
          <w:sz w:val="28"/>
          <w:szCs w:val="28"/>
          <w:lang w:val="en-GB"/>
        </w:rPr>
        <w:t>1</w:t>
      </w:r>
      <w:r w:rsidR="007D6B13" w:rsidRPr="00C16ACB">
        <w:rPr>
          <w:rFonts w:ascii="Calibri" w:hAnsi="Calibri"/>
          <w:b/>
          <w:color w:val="auto"/>
          <w:sz w:val="28"/>
          <w:szCs w:val="28"/>
          <w:lang w:val="en-GB"/>
        </w:rPr>
        <w:t>.</w:t>
      </w:r>
      <w:r w:rsidR="004028E1" w:rsidRPr="00C16ACB">
        <w:rPr>
          <w:rFonts w:ascii="Calibri" w:hAnsi="Calibri"/>
          <w:b/>
          <w:color w:val="auto"/>
          <w:sz w:val="28"/>
          <w:szCs w:val="28"/>
          <w:lang w:val="en-GB"/>
        </w:rPr>
        <w:t xml:space="preserve"> </w:t>
      </w:r>
      <w:r w:rsidR="00112B24" w:rsidRPr="00C16ACB">
        <w:rPr>
          <w:rFonts w:ascii="Calibri" w:hAnsi="Calibri"/>
          <w:b/>
          <w:color w:val="auto"/>
          <w:sz w:val="28"/>
          <w:szCs w:val="28"/>
          <w:lang w:val="en-GB"/>
        </w:rPr>
        <w:t xml:space="preserve">CALIBRATION CERTIFICATES: </w:t>
      </w:r>
      <w:r w:rsidR="00C82FA7" w:rsidRPr="00C16ACB">
        <w:rPr>
          <w:rFonts w:ascii="Calibri" w:hAnsi="Calibri"/>
          <w:b/>
          <w:color w:val="auto"/>
          <w:sz w:val="28"/>
          <w:szCs w:val="28"/>
          <w:lang w:val="en-GB"/>
        </w:rPr>
        <w:t>some practical issues</w:t>
      </w:r>
    </w:p>
    <w:p w14:paraId="2FF5F6D9" w14:textId="77777777" w:rsidR="004028E1" w:rsidRPr="00C16ACB" w:rsidRDefault="004028E1" w:rsidP="00D309EB">
      <w:pPr>
        <w:pStyle w:val="Default"/>
        <w:rPr>
          <w:rFonts w:ascii="Calibri" w:hAnsi="Calibri"/>
          <w:color w:val="auto"/>
          <w:sz w:val="22"/>
          <w:szCs w:val="22"/>
          <w:lang w:val="en-GB"/>
        </w:rPr>
      </w:pPr>
    </w:p>
    <w:p w14:paraId="0A0BB4BB" w14:textId="77777777" w:rsidR="008766C6" w:rsidRPr="00C16ACB" w:rsidRDefault="00C82FA7" w:rsidP="009A600D">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The following cases with practical issues </w:t>
      </w:r>
      <w:r w:rsidR="00663425" w:rsidRPr="00C16ACB">
        <w:rPr>
          <w:rFonts w:ascii="Calibri" w:hAnsi="Calibri"/>
          <w:color w:val="auto"/>
          <w:sz w:val="22"/>
          <w:szCs w:val="22"/>
          <w:lang w:val="en-GB"/>
        </w:rPr>
        <w:t xml:space="preserve">of calibration certificates are discussed and </w:t>
      </w:r>
      <w:r w:rsidR="00562F50" w:rsidRPr="00C16ACB">
        <w:rPr>
          <w:rFonts w:ascii="Calibri" w:hAnsi="Calibri"/>
          <w:color w:val="auto"/>
          <w:sz w:val="22"/>
          <w:szCs w:val="22"/>
          <w:lang w:val="en-GB"/>
        </w:rPr>
        <w:t>analysed</w:t>
      </w:r>
      <w:r w:rsidR="00663425" w:rsidRPr="00C16ACB">
        <w:rPr>
          <w:rFonts w:ascii="Calibri" w:hAnsi="Calibri"/>
          <w:color w:val="auto"/>
          <w:sz w:val="22"/>
          <w:szCs w:val="22"/>
          <w:lang w:val="en-GB"/>
        </w:rPr>
        <w:t xml:space="preserve"> in practical terms</w:t>
      </w:r>
      <w:r w:rsidRPr="00C16ACB">
        <w:rPr>
          <w:rFonts w:ascii="Calibri" w:hAnsi="Calibri"/>
          <w:color w:val="auto"/>
          <w:sz w:val="22"/>
          <w:szCs w:val="22"/>
          <w:lang w:val="en-GB"/>
        </w:rPr>
        <w:t>. The aim is to understand some basic principles</w:t>
      </w:r>
      <w:r w:rsidR="008766C6" w:rsidRPr="00C16ACB">
        <w:rPr>
          <w:rFonts w:ascii="Calibri" w:hAnsi="Calibri"/>
          <w:color w:val="auto"/>
          <w:sz w:val="22"/>
          <w:szCs w:val="22"/>
          <w:lang w:val="en-GB"/>
        </w:rPr>
        <w:t>, answer frequently asked questions and clear some misconceptions.</w:t>
      </w:r>
    </w:p>
    <w:p w14:paraId="7E2131DC" w14:textId="77777777" w:rsidR="00663425" w:rsidRPr="00C16ACB" w:rsidRDefault="00663425" w:rsidP="00D309EB">
      <w:pPr>
        <w:pStyle w:val="Default"/>
        <w:rPr>
          <w:rFonts w:ascii="Calibri" w:hAnsi="Calibri"/>
          <w:color w:val="auto"/>
          <w:sz w:val="22"/>
          <w:szCs w:val="22"/>
          <w:lang w:val="en-GB"/>
        </w:rPr>
      </w:pPr>
    </w:p>
    <w:p w14:paraId="5A82D382" w14:textId="77777777" w:rsidR="00A865C6" w:rsidRPr="00C16ACB" w:rsidRDefault="00733675" w:rsidP="00E96CF0">
      <w:pPr>
        <w:pStyle w:val="Default"/>
        <w:jc w:val="both"/>
        <w:rPr>
          <w:rFonts w:ascii="Calibri" w:hAnsi="Calibri"/>
          <w:i/>
          <w:color w:val="auto"/>
          <w:sz w:val="22"/>
          <w:szCs w:val="22"/>
          <w:lang w:val="en-GB"/>
        </w:rPr>
      </w:pPr>
      <w:r w:rsidRPr="00C16ACB">
        <w:rPr>
          <w:rFonts w:ascii="Calibri" w:hAnsi="Calibri"/>
          <w:i/>
          <w:color w:val="auto"/>
          <w:sz w:val="22"/>
          <w:szCs w:val="22"/>
          <w:u w:val="single"/>
          <w:lang w:val="en-GB"/>
        </w:rPr>
        <w:t>Case 1:</w:t>
      </w:r>
      <w:r w:rsidRPr="00C16ACB">
        <w:rPr>
          <w:rFonts w:ascii="Calibri" w:hAnsi="Calibri"/>
          <w:i/>
          <w:color w:val="auto"/>
          <w:sz w:val="22"/>
          <w:szCs w:val="22"/>
          <w:lang w:val="en-GB"/>
        </w:rPr>
        <w:t xml:space="preserve"> </w:t>
      </w:r>
      <w:r w:rsidR="004028E1" w:rsidRPr="00C16ACB">
        <w:rPr>
          <w:rFonts w:ascii="Calibri" w:hAnsi="Calibri"/>
          <w:i/>
          <w:color w:val="auto"/>
          <w:sz w:val="22"/>
          <w:szCs w:val="22"/>
          <w:lang w:val="en-GB"/>
        </w:rPr>
        <w:t>A Calibration Certificate is issued for a</w:t>
      </w:r>
      <w:r w:rsidR="00C468D2" w:rsidRPr="00C16ACB">
        <w:rPr>
          <w:rFonts w:ascii="Calibri" w:hAnsi="Calibri"/>
          <w:i/>
          <w:color w:val="auto"/>
          <w:sz w:val="22"/>
          <w:szCs w:val="22"/>
          <w:lang w:val="en-GB"/>
        </w:rPr>
        <w:t xml:space="preserve"> specific measuring instrument.</w:t>
      </w:r>
    </w:p>
    <w:p w14:paraId="67F9158A" w14:textId="77777777" w:rsidR="00A865C6" w:rsidRPr="00C16ACB" w:rsidRDefault="00A865C6" w:rsidP="00E96CF0">
      <w:pPr>
        <w:pStyle w:val="Default"/>
        <w:jc w:val="both"/>
        <w:rPr>
          <w:rFonts w:ascii="Calibri" w:hAnsi="Calibri"/>
          <w:i/>
          <w:color w:val="auto"/>
          <w:sz w:val="22"/>
          <w:szCs w:val="22"/>
          <w:lang w:val="en-GB"/>
        </w:rPr>
      </w:pPr>
    </w:p>
    <w:p w14:paraId="59BC3DE0" w14:textId="64919CAA" w:rsidR="004028E1" w:rsidRPr="00C16ACB" w:rsidRDefault="004028E1" w:rsidP="00E96CF0">
      <w:pPr>
        <w:pStyle w:val="Default"/>
        <w:jc w:val="both"/>
        <w:rPr>
          <w:rFonts w:ascii="Calibri" w:hAnsi="Calibri"/>
          <w:color w:val="auto"/>
          <w:sz w:val="22"/>
          <w:szCs w:val="22"/>
          <w:lang w:val="en-GB"/>
        </w:rPr>
      </w:pPr>
      <w:r w:rsidRPr="00C16ACB">
        <w:rPr>
          <w:rFonts w:ascii="Calibri" w:hAnsi="Calibri"/>
          <w:color w:val="auto"/>
          <w:sz w:val="22"/>
          <w:szCs w:val="22"/>
          <w:lang w:val="en-GB"/>
        </w:rPr>
        <w:t>M</w:t>
      </w:r>
      <w:r w:rsidR="00663425" w:rsidRPr="00C16ACB">
        <w:rPr>
          <w:rFonts w:ascii="Calibri" w:hAnsi="Calibri"/>
          <w:color w:val="auto"/>
          <w:sz w:val="22"/>
          <w:szCs w:val="22"/>
          <w:lang w:val="en-GB"/>
        </w:rPr>
        <w:t>anufacturers of measuring instruments quite often issue</w:t>
      </w:r>
      <w:r w:rsidRPr="00C16ACB">
        <w:rPr>
          <w:rFonts w:ascii="Calibri" w:hAnsi="Calibri"/>
          <w:color w:val="auto"/>
          <w:sz w:val="22"/>
          <w:szCs w:val="22"/>
          <w:lang w:val="en-GB"/>
        </w:rPr>
        <w:t xml:space="preserve"> “Calibration Certificate</w:t>
      </w:r>
      <w:r w:rsidR="00663425" w:rsidRPr="00C16ACB">
        <w:rPr>
          <w:rFonts w:ascii="Calibri" w:hAnsi="Calibri"/>
          <w:color w:val="auto"/>
          <w:sz w:val="22"/>
          <w:szCs w:val="22"/>
          <w:lang w:val="en-GB"/>
        </w:rPr>
        <w:t>s</w:t>
      </w:r>
      <w:r w:rsidRPr="00C16ACB">
        <w:rPr>
          <w:rFonts w:ascii="Calibri" w:hAnsi="Calibri"/>
          <w:color w:val="auto"/>
          <w:sz w:val="22"/>
          <w:szCs w:val="22"/>
          <w:lang w:val="en-GB"/>
        </w:rPr>
        <w:t>” or “Calibration Report</w:t>
      </w:r>
      <w:r w:rsidR="00663425" w:rsidRPr="00C16ACB">
        <w:rPr>
          <w:rFonts w:ascii="Calibri" w:hAnsi="Calibri"/>
          <w:color w:val="auto"/>
          <w:sz w:val="22"/>
          <w:szCs w:val="22"/>
          <w:lang w:val="en-GB"/>
        </w:rPr>
        <w:t>s</w:t>
      </w:r>
      <w:r w:rsidRPr="00C16ACB">
        <w:rPr>
          <w:rFonts w:ascii="Calibri" w:hAnsi="Calibri"/>
          <w:color w:val="auto"/>
          <w:sz w:val="22"/>
          <w:szCs w:val="22"/>
          <w:lang w:val="en-GB"/>
        </w:rPr>
        <w:t>”</w:t>
      </w:r>
      <w:r w:rsidR="00E96CF0" w:rsidRPr="00C16ACB">
        <w:rPr>
          <w:rFonts w:ascii="Calibri" w:hAnsi="Calibri"/>
          <w:color w:val="auto"/>
          <w:sz w:val="22"/>
          <w:szCs w:val="22"/>
          <w:lang w:val="en-GB"/>
        </w:rPr>
        <w:t>, which however do not correspond to specific measuring instrument</w:t>
      </w:r>
      <w:r w:rsidR="00663425" w:rsidRPr="00C16ACB">
        <w:rPr>
          <w:rFonts w:ascii="Calibri" w:hAnsi="Calibri"/>
          <w:color w:val="auto"/>
          <w:sz w:val="22"/>
          <w:szCs w:val="22"/>
          <w:lang w:val="en-GB"/>
        </w:rPr>
        <w:t>s</w:t>
      </w:r>
      <w:r w:rsidR="00E96CF0" w:rsidRPr="00C16ACB">
        <w:rPr>
          <w:rFonts w:ascii="Calibri" w:hAnsi="Calibri"/>
          <w:color w:val="auto"/>
          <w:sz w:val="22"/>
          <w:szCs w:val="22"/>
          <w:lang w:val="en-GB"/>
        </w:rPr>
        <w:t>, but to a whole batch of measuring instruments.</w:t>
      </w:r>
      <w:r w:rsidR="00A865C6" w:rsidRPr="00C16ACB">
        <w:rPr>
          <w:rFonts w:ascii="Calibri" w:hAnsi="Calibri"/>
          <w:color w:val="auto"/>
          <w:sz w:val="22"/>
          <w:szCs w:val="22"/>
          <w:lang w:val="en-GB"/>
        </w:rPr>
        <w:t xml:space="preserve"> In this </w:t>
      </w:r>
      <w:r w:rsidR="00C468D2" w:rsidRPr="00C16ACB">
        <w:rPr>
          <w:rFonts w:ascii="Calibri" w:hAnsi="Calibri"/>
          <w:color w:val="auto"/>
          <w:sz w:val="22"/>
          <w:szCs w:val="22"/>
          <w:lang w:val="en-GB"/>
        </w:rPr>
        <w:t>case, one needs to understand the real meaning and use o</w:t>
      </w:r>
      <w:r w:rsidR="00E604C1">
        <w:rPr>
          <w:rFonts w:ascii="Calibri" w:hAnsi="Calibri"/>
          <w:color w:val="auto"/>
          <w:sz w:val="22"/>
          <w:szCs w:val="22"/>
          <w:lang w:val="en-GB"/>
        </w:rPr>
        <w:t>f</w:t>
      </w:r>
      <w:r w:rsidR="00C468D2" w:rsidRPr="00C16ACB">
        <w:rPr>
          <w:rFonts w:ascii="Calibri" w:hAnsi="Calibri"/>
          <w:color w:val="auto"/>
          <w:sz w:val="22"/>
          <w:szCs w:val="22"/>
          <w:lang w:val="en-GB"/>
        </w:rPr>
        <w:t xml:space="preserve"> these.</w:t>
      </w:r>
      <w:r w:rsidR="004E08D7" w:rsidRPr="00C16ACB">
        <w:rPr>
          <w:rFonts w:ascii="Calibri" w:hAnsi="Calibri"/>
          <w:color w:val="auto"/>
          <w:sz w:val="22"/>
          <w:szCs w:val="22"/>
          <w:lang w:val="en-GB"/>
        </w:rPr>
        <w:t xml:space="preserve"> </w:t>
      </w:r>
      <w:r w:rsidR="00E96CF0" w:rsidRPr="00C16ACB">
        <w:rPr>
          <w:rFonts w:ascii="Calibri" w:hAnsi="Calibri"/>
          <w:color w:val="auto"/>
          <w:sz w:val="22"/>
          <w:szCs w:val="22"/>
          <w:lang w:val="en-GB"/>
        </w:rPr>
        <w:t>There are several simple ways to do that, such as:</w:t>
      </w:r>
    </w:p>
    <w:p w14:paraId="259EA60D" w14:textId="77777777" w:rsidR="00E96CF0" w:rsidRPr="00C16ACB" w:rsidRDefault="00E96CF0" w:rsidP="00CC4420">
      <w:pPr>
        <w:pStyle w:val="Default"/>
        <w:numPr>
          <w:ilvl w:val="0"/>
          <w:numId w:val="2"/>
        </w:numPr>
        <w:jc w:val="both"/>
        <w:rPr>
          <w:rFonts w:ascii="Calibri" w:hAnsi="Calibri"/>
          <w:color w:val="auto"/>
          <w:sz w:val="22"/>
          <w:szCs w:val="22"/>
          <w:lang w:val="en-GB"/>
        </w:rPr>
      </w:pPr>
      <w:r w:rsidRPr="00C16ACB">
        <w:rPr>
          <w:rFonts w:ascii="Calibri" w:hAnsi="Calibri"/>
          <w:color w:val="auto"/>
          <w:sz w:val="22"/>
          <w:szCs w:val="22"/>
          <w:lang w:val="en-GB"/>
        </w:rPr>
        <w:t xml:space="preserve">The serial number </w:t>
      </w:r>
      <w:r w:rsidR="00F6135F" w:rsidRPr="00C16ACB">
        <w:rPr>
          <w:rFonts w:ascii="Calibri" w:hAnsi="Calibri"/>
          <w:color w:val="auto"/>
          <w:sz w:val="22"/>
          <w:szCs w:val="22"/>
          <w:lang w:val="en-GB"/>
        </w:rPr>
        <w:t xml:space="preserve">(s/n) </w:t>
      </w:r>
      <w:r w:rsidRPr="00C16ACB">
        <w:rPr>
          <w:rFonts w:ascii="Calibri" w:hAnsi="Calibri"/>
          <w:color w:val="auto"/>
          <w:sz w:val="22"/>
          <w:szCs w:val="22"/>
          <w:lang w:val="en-GB"/>
        </w:rPr>
        <w:t>of the measuring instrument, which is a unique identification, is stated n</w:t>
      </w:r>
      <w:r w:rsidR="00F6135F" w:rsidRPr="00C16ACB">
        <w:rPr>
          <w:rFonts w:ascii="Calibri" w:hAnsi="Calibri"/>
          <w:color w:val="auto"/>
          <w:sz w:val="22"/>
          <w:szCs w:val="22"/>
          <w:lang w:val="en-GB"/>
        </w:rPr>
        <w:t>ormally on the first page of an actual calibration</w:t>
      </w:r>
      <w:r w:rsidRPr="00C16ACB">
        <w:rPr>
          <w:rFonts w:ascii="Calibri" w:hAnsi="Calibri"/>
          <w:color w:val="auto"/>
          <w:sz w:val="22"/>
          <w:szCs w:val="22"/>
          <w:lang w:val="en-GB"/>
        </w:rPr>
        <w:t xml:space="preserve"> certificate. If the s/n does not exist, then there should be stated some other identification.</w:t>
      </w:r>
    </w:p>
    <w:p w14:paraId="5254F4DF" w14:textId="77777777" w:rsidR="00E96CF0" w:rsidRPr="00C16ACB" w:rsidRDefault="00E96CF0" w:rsidP="00CC4420">
      <w:pPr>
        <w:pStyle w:val="Default"/>
        <w:numPr>
          <w:ilvl w:val="0"/>
          <w:numId w:val="2"/>
        </w:numPr>
        <w:jc w:val="both"/>
        <w:rPr>
          <w:rFonts w:ascii="Calibri" w:hAnsi="Calibri"/>
          <w:color w:val="auto"/>
          <w:sz w:val="22"/>
          <w:szCs w:val="22"/>
          <w:lang w:val="en-GB"/>
        </w:rPr>
      </w:pPr>
      <w:r w:rsidRPr="00C16ACB">
        <w:rPr>
          <w:rFonts w:ascii="Calibri" w:hAnsi="Calibri"/>
          <w:color w:val="auto"/>
          <w:sz w:val="22"/>
          <w:szCs w:val="22"/>
          <w:lang w:val="en-GB"/>
        </w:rPr>
        <w:t xml:space="preserve">There is normally a statement in the footnote </w:t>
      </w:r>
      <w:r w:rsidR="00F6135F" w:rsidRPr="00C16ACB">
        <w:rPr>
          <w:rFonts w:ascii="Calibri" w:hAnsi="Calibri"/>
          <w:color w:val="auto"/>
          <w:sz w:val="22"/>
          <w:szCs w:val="22"/>
          <w:lang w:val="en-GB"/>
        </w:rPr>
        <w:t xml:space="preserve">in the first page or in every page </w:t>
      </w:r>
      <w:r w:rsidRPr="00C16ACB">
        <w:rPr>
          <w:rFonts w:ascii="Calibri" w:hAnsi="Calibri"/>
          <w:color w:val="auto"/>
          <w:sz w:val="22"/>
          <w:szCs w:val="22"/>
          <w:lang w:val="en-GB"/>
        </w:rPr>
        <w:t xml:space="preserve">that this certificate corresponds to a specific </w:t>
      </w:r>
      <w:r w:rsidR="00F6135F" w:rsidRPr="00C16ACB">
        <w:rPr>
          <w:rFonts w:ascii="Calibri" w:hAnsi="Calibri"/>
          <w:color w:val="auto"/>
          <w:sz w:val="22"/>
          <w:szCs w:val="22"/>
          <w:lang w:val="en-GB"/>
        </w:rPr>
        <w:t>instrument and not to a batch or other instruments.</w:t>
      </w:r>
    </w:p>
    <w:p w14:paraId="2042F90A" w14:textId="77777777" w:rsidR="00F6135F" w:rsidRPr="00C16ACB" w:rsidRDefault="00F6135F" w:rsidP="00CC4420">
      <w:pPr>
        <w:pStyle w:val="Default"/>
        <w:numPr>
          <w:ilvl w:val="0"/>
          <w:numId w:val="2"/>
        </w:numPr>
        <w:jc w:val="both"/>
        <w:rPr>
          <w:rFonts w:ascii="Calibri" w:hAnsi="Calibri"/>
          <w:color w:val="auto"/>
          <w:sz w:val="22"/>
          <w:szCs w:val="22"/>
          <w:lang w:val="en-GB"/>
        </w:rPr>
      </w:pPr>
      <w:r w:rsidRPr="00C16ACB">
        <w:rPr>
          <w:rFonts w:ascii="Calibri" w:hAnsi="Calibri"/>
          <w:color w:val="auto"/>
          <w:sz w:val="22"/>
          <w:szCs w:val="22"/>
          <w:lang w:val="en-GB"/>
        </w:rPr>
        <w:t>An actual calibration certificate normally includes quite analytical results and in most cases, not all, includes more than one page.</w:t>
      </w:r>
    </w:p>
    <w:p w14:paraId="4458A8EF" w14:textId="77777777" w:rsidR="00F6135F" w:rsidRPr="00C16ACB" w:rsidRDefault="00F6135F" w:rsidP="00CC4420">
      <w:pPr>
        <w:pStyle w:val="Default"/>
        <w:numPr>
          <w:ilvl w:val="0"/>
          <w:numId w:val="2"/>
        </w:numPr>
        <w:jc w:val="both"/>
        <w:rPr>
          <w:rFonts w:ascii="Calibri" w:hAnsi="Calibri"/>
          <w:color w:val="auto"/>
          <w:sz w:val="22"/>
          <w:szCs w:val="22"/>
          <w:lang w:val="en-GB"/>
        </w:rPr>
      </w:pPr>
      <w:r w:rsidRPr="00C16ACB">
        <w:rPr>
          <w:rFonts w:ascii="Calibri" w:hAnsi="Calibri"/>
          <w:color w:val="auto"/>
          <w:sz w:val="22"/>
          <w:szCs w:val="22"/>
          <w:lang w:val="en-GB"/>
        </w:rPr>
        <w:t>An actual calibration certificate is uniquely identified by an appropriate number, the date of calibration, the date of issue and original signature of the person authorized for issue.</w:t>
      </w:r>
    </w:p>
    <w:p w14:paraId="1855AA6D" w14:textId="77777777" w:rsidR="00F6135F" w:rsidRPr="00C16ACB" w:rsidRDefault="00F6135F" w:rsidP="00E96CF0">
      <w:pPr>
        <w:pStyle w:val="Default"/>
        <w:jc w:val="both"/>
        <w:rPr>
          <w:rFonts w:ascii="Calibri" w:hAnsi="Calibri"/>
          <w:color w:val="auto"/>
          <w:sz w:val="22"/>
          <w:szCs w:val="22"/>
          <w:lang w:val="en-GB"/>
        </w:rPr>
      </w:pPr>
    </w:p>
    <w:p w14:paraId="2977C3A8" w14:textId="77777777" w:rsidR="00C468D2" w:rsidRPr="00C16ACB" w:rsidRDefault="00C468D2" w:rsidP="00E96CF0">
      <w:pPr>
        <w:pStyle w:val="Default"/>
        <w:jc w:val="both"/>
        <w:rPr>
          <w:rFonts w:ascii="Calibri" w:hAnsi="Calibri"/>
          <w:color w:val="auto"/>
          <w:sz w:val="22"/>
          <w:szCs w:val="22"/>
          <w:lang w:val="en-GB"/>
        </w:rPr>
      </w:pPr>
      <w:r w:rsidRPr="00C16ACB">
        <w:rPr>
          <w:rFonts w:ascii="Calibri" w:hAnsi="Calibri"/>
          <w:color w:val="auto"/>
          <w:sz w:val="22"/>
          <w:szCs w:val="22"/>
          <w:lang w:val="en-GB"/>
        </w:rPr>
        <w:t>It is true however, that there are cases, where a calibration certificate corresponds and contains more than one instrument, in fact a set of them, such as weight sta</w:t>
      </w:r>
      <w:r w:rsidR="00B24989" w:rsidRPr="00C16ACB">
        <w:rPr>
          <w:rFonts w:ascii="Calibri" w:hAnsi="Calibri"/>
          <w:color w:val="auto"/>
          <w:sz w:val="22"/>
          <w:szCs w:val="22"/>
          <w:lang w:val="en-GB"/>
        </w:rPr>
        <w:t>ndards</w:t>
      </w:r>
      <w:r w:rsidR="00A3194F" w:rsidRPr="00C16ACB">
        <w:rPr>
          <w:rFonts w:ascii="Calibri" w:hAnsi="Calibri"/>
          <w:color w:val="auto"/>
          <w:sz w:val="22"/>
          <w:szCs w:val="22"/>
          <w:lang w:val="en-GB"/>
        </w:rPr>
        <w:t xml:space="preserve"> or gauge blocks</w:t>
      </w:r>
      <w:r w:rsidR="00B24989" w:rsidRPr="00C16ACB">
        <w:rPr>
          <w:rFonts w:ascii="Calibri" w:hAnsi="Calibri"/>
          <w:color w:val="auto"/>
          <w:sz w:val="22"/>
          <w:szCs w:val="22"/>
          <w:lang w:val="en-GB"/>
        </w:rPr>
        <w:t xml:space="preserve">. But </w:t>
      </w:r>
      <w:r w:rsidR="00562F50" w:rsidRPr="00C16ACB">
        <w:rPr>
          <w:rFonts w:ascii="Calibri" w:hAnsi="Calibri"/>
          <w:color w:val="auto"/>
          <w:sz w:val="22"/>
          <w:szCs w:val="22"/>
          <w:lang w:val="en-GB"/>
        </w:rPr>
        <w:t>again,</w:t>
      </w:r>
      <w:r w:rsidR="00B24989" w:rsidRPr="00C16ACB">
        <w:rPr>
          <w:rFonts w:ascii="Calibri" w:hAnsi="Calibri"/>
          <w:color w:val="auto"/>
          <w:sz w:val="22"/>
          <w:szCs w:val="22"/>
          <w:lang w:val="en-GB"/>
        </w:rPr>
        <w:t xml:space="preserve"> in the case of a set, each item of the set is calibrated separately and is uniquely identified within the certificate.</w:t>
      </w:r>
      <w:r w:rsidRPr="00C16ACB">
        <w:rPr>
          <w:rFonts w:ascii="Calibri" w:hAnsi="Calibri"/>
          <w:color w:val="auto"/>
          <w:sz w:val="22"/>
          <w:szCs w:val="22"/>
          <w:lang w:val="en-GB"/>
        </w:rPr>
        <w:t xml:space="preserve"> </w:t>
      </w:r>
    </w:p>
    <w:p w14:paraId="7299D660" w14:textId="77777777" w:rsidR="00006DC2" w:rsidRPr="00C16ACB" w:rsidRDefault="00006DC2" w:rsidP="00E96CF0">
      <w:pPr>
        <w:pStyle w:val="Default"/>
        <w:jc w:val="both"/>
        <w:rPr>
          <w:rFonts w:ascii="Calibri" w:hAnsi="Calibri"/>
          <w:color w:val="auto"/>
          <w:sz w:val="22"/>
          <w:szCs w:val="22"/>
          <w:lang w:val="en-GB"/>
        </w:rPr>
      </w:pPr>
    </w:p>
    <w:p w14:paraId="12C2129F" w14:textId="77777777" w:rsidR="00F6135F" w:rsidRPr="00C16ACB" w:rsidRDefault="00733675" w:rsidP="00E96CF0">
      <w:pPr>
        <w:pStyle w:val="Default"/>
        <w:jc w:val="both"/>
        <w:rPr>
          <w:rFonts w:ascii="Calibri" w:hAnsi="Calibri"/>
          <w:i/>
          <w:color w:val="auto"/>
          <w:sz w:val="22"/>
          <w:szCs w:val="22"/>
          <w:lang w:val="en-GB"/>
        </w:rPr>
      </w:pPr>
      <w:r w:rsidRPr="00C16ACB">
        <w:rPr>
          <w:rFonts w:ascii="Calibri" w:hAnsi="Calibri"/>
          <w:i/>
          <w:color w:val="auto"/>
          <w:sz w:val="22"/>
          <w:szCs w:val="22"/>
          <w:u w:val="single"/>
          <w:lang w:val="en-GB"/>
        </w:rPr>
        <w:t>Case 2</w:t>
      </w:r>
      <w:r w:rsidRPr="00C16ACB">
        <w:rPr>
          <w:rFonts w:ascii="Calibri" w:hAnsi="Calibri"/>
          <w:i/>
          <w:color w:val="auto"/>
          <w:sz w:val="22"/>
          <w:szCs w:val="22"/>
          <w:lang w:val="en-GB"/>
        </w:rPr>
        <w:t xml:space="preserve">: </w:t>
      </w:r>
      <w:r w:rsidR="00F6135F" w:rsidRPr="00C16ACB">
        <w:rPr>
          <w:rFonts w:ascii="Calibri" w:hAnsi="Calibri"/>
          <w:i/>
          <w:color w:val="auto"/>
          <w:sz w:val="22"/>
          <w:szCs w:val="22"/>
          <w:lang w:val="en-GB"/>
        </w:rPr>
        <w:t>The presence of a calibration certificate means that the specific measuring instrument is reliable and can be used providing accurate and reliable results.</w:t>
      </w:r>
      <w:r w:rsidRPr="00C16ACB">
        <w:rPr>
          <w:rFonts w:ascii="Calibri" w:hAnsi="Calibri"/>
          <w:i/>
          <w:color w:val="auto"/>
          <w:sz w:val="22"/>
          <w:szCs w:val="22"/>
          <w:lang w:val="en-GB"/>
        </w:rPr>
        <w:t xml:space="preserve"> In this respect, one can assume that the respective standard requirements are fully met, taking into account that there is also measurement traceability achieved.</w:t>
      </w:r>
    </w:p>
    <w:p w14:paraId="3A51070C" w14:textId="77777777" w:rsidR="00733675" w:rsidRPr="00C16ACB" w:rsidRDefault="00733675" w:rsidP="00E96CF0">
      <w:pPr>
        <w:pStyle w:val="Default"/>
        <w:jc w:val="both"/>
        <w:rPr>
          <w:rFonts w:ascii="Calibri" w:hAnsi="Calibri"/>
          <w:color w:val="auto"/>
          <w:sz w:val="22"/>
          <w:szCs w:val="22"/>
          <w:lang w:val="en-GB"/>
        </w:rPr>
      </w:pPr>
    </w:p>
    <w:p w14:paraId="36F6E52D" w14:textId="77777777" w:rsidR="00DB1BC4" w:rsidRDefault="00DB1BC4" w:rsidP="00E96CF0">
      <w:pPr>
        <w:pStyle w:val="Default"/>
        <w:jc w:val="both"/>
        <w:rPr>
          <w:rFonts w:ascii="Calibri" w:hAnsi="Calibri"/>
          <w:color w:val="auto"/>
          <w:sz w:val="22"/>
          <w:szCs w:val="22"/>
          <w:lang w:val="en-GB"/>
        </w:rPr>
      </w:pPr>
    </w:p>
    <w:p w14:paraId="38C2D301" w14:textId="77777777" w:rsidR="00DB1BC4" w:rsidRDefault="00DB1BC4" w:rsidP="00E96CF0">
      <w:pPr>
        <w:pStyle w:val="Default"/>
        <w:jc w:val="both"/>
        <w:rPr>
          <w:rFonts w:ascii="Calibri" w:hAnsi="Calibri"/>
          <w:color w:val="auto"/>
          <w:sz w:val="22"/>
          <w:szCs w:val="22"/>
          <w:lang w:val="en-GB"/>
        </w:rPr>
      </w:pPr>
    </w:p>
    <w:p w14:paraId="5188346B" w14:textId="77777777" w:rsidR="00733675" w:rsidRPr="00C16ACB" w:rsidRDefault="00733675" w:rsidP="00E96CF0">
      <w:pPr>
        <w:pStyle w:val="Default"/>
        <w:jc w:val="both"/>
        <w:rPr>
          <w:rFonts w:ascii="Calibri" w:hAnsi="Calibri"/>
          <w:color w:val="auto"/>
          <w:sz w:val="22"/>
          <w:szCs w:val="22"/>
          <w:lang w:val="en-GB"/>
        </w:rPr>
      </w:pPr>
      <w:r w:rsidRPr="00C16ACB">
        <w:rPr>
          <w:rFonts w:ascii="Calibri" w:hAnsi="Calibri"/>
          <w:color w:val="auto"/>
          <w:sz w:val="22"/>
          <w:szCs w:val="22"/>
          <w:lang w:val="en-GB"/>
        </w:rPr>
        <w:lastRenderedPageBreak/>
        <w:t xml:space="preserve">This is not correct. A calibration certificate just provides the results of a series of measurements conducted by a calibration laboratory, characterizing the metrological </w:t>
      </w:r>
      <w:r w:rsidR="00562F50" w:rsidRPr="00C16ACB">
        <w:rPr>
          <w:rFonts w:ascii="Calibri" w:hAnsi="Calibri"/>
          <w:color w:val="auto"/>
          <w:sz w:val="22"/>
          <w:szCs w:val="22"/>
          <w:lang w:val="en-GB"/>
        </w:rPr>
        <w:t>behaviour</w:t>
      </w:r>
      <w:r w:rsidRPr="00C16ACB">
        <w:rPr>
          <w:rFonts w:ascii="Calibri" w:hAnsi="Calibri"/>
          <w:color w:val="auto"/>
          <w:sz w:val="22"/>
          <w:szCs w:val="22"/>
          <w:lang w:val="en-GB"/>
        </w:rPr>
        <w:t xml:space="preserve"> of this specific instrument. The question </w:t>
      </w:r>
      <w:r w:rsidR="008766C6" w:rsidRPr="00C16ACB">
        <w:rPr>
          <w:rFonts w:ascii="Calibri" w:hAnsi="Calibri"/>
          <w:color w:val="auto"/>
          <w:sz w:val="22"/>
          <w:szCs w:val="22"/>
          <w:lang w:val="en-GB"/>
        </w:rPr>
        <w:t xml:space="preserve">whether </w:t>
      </w:r>
      <w:r w:rsidRPr="00C16ACB">
        <w:rPr>
          <w:rFonts w:ascii="Calibri" w:hAnsi="Calibri"/>
          <w:color w:val="auto"/>
          <w:sz w:val="22"/>
          <w:szCs w:val="22"/>
          <w:lang w:val="en-GB"/>
        </w:rPr>
        <w:t>the results are satisfactory</w:t>
      </w:r>
      <w:r w:rsidR="008766C6" w:rsidRPr="00C16ACB">
        <w:rPr>
          <w:rFonts w:ascii="Calibri" w:hAnsi="Calibri"/>
          <w:color w:val="auto"/>
          <w:sz w:val="22"/>
          <w:szCs w:val="22"/>
          <w:lang w:val="en-GB"/>
        </w:rPr>
        <w:t xml:space="preserve">, </w:t>
      </w:r>
      <w:r w:rsidRPr="00C16ACB">
        <w:rPr>
          <w:rFonts w:ascii="Calibri" w:hAnsi="Calibri"/>
          <w:color w:val="auto"/>
          <w:sz w:val="22"/>
          <w:szCs w:val="22"/>
          <w:lang w:val="en-GB"/>
        </w:rPr>
        <w:t>and in this respect the instrument</w:t>
      </w:r>
      <w:r w:rsidR="008766C6" w:rsidRPr="00C16ACB">
        <w:rPr>
          <w:rFonts w:ascii="Calibri" w:hAnsi="Calibri"/>
          <w:color w:val="auto"/>
          <w:sz w:val="22"/>
          <w:szCs w:val="22"/>
          <w:lang w:val="en-GB"/>
        </w:rPr>
        <w:t xml:space="preserve"> is</w:t>
      </w:r>
      <w:r w:rsidRPr="00C16ACB">
        <w:rPr>
          <w:rFonts w:ascii="Calibri" w:hAnsi="Calibri"/>
          <w:color w:val="auto"/>
          <w:sz w:val="22"/>
          <w:szCs w:val="22"/>
          <w:lang w:val="en-GB"/>
        </w:rPr>
        <w:t xml:space="preserve"> suitable for use, should be answered by the “USER” of this specific instrument, i.e. by someone who can assess the calibration results according to specific needs and requirements.</w:t>
      </w:r>
    </w:p>
    <w:p w14:paraId="714FDDA3" w14:textId="77777777" w:rsidR="00733675" w:rsidRPr="00C16ACB" w:rsidRDefault="00733675" w:rsidP="00E96CF0">
      <w:pPr>
        <w:pStyle w:val="Default"/>
        <w:jc w:val="both"/>
        <w:rPr>
          <w:rFonts w:ascii="Calibri" w:hAnsi="Calibri"/>
          <w:color w:val="auto"/>
          <w:sz w:val="22"/>
          <w:szCs w:val="22"/>
          <w:lang w:val="en-GB"/>
        </w:rPr>
      </w:pPr>
    </w:p>
    <w:p w14:paraId="1FF69E38" w14:textId="77777777" w:rsidR="00733675" w:rsidRPr="00C16ACB" w:rsidRDefault="000035BA" w:rsidP="00E96CF0">
      <w:pPr>
        <w:pStyle w:val="Default"/>
        <w:jc w:val="both"/>
        <w:rPr>
          <w:rFonts w:ascii="Calibri" w:hAnsi="Calibri"/>
          <w:color w:val="auto"/>
          <w:sz w:val="22"/>
          <w:szCs w:val="22"/>
          <w:lang w:val="en-GB"/>
        </w:rPr>
      </w:pPr>
      <w:r w:rsidRPr="00C16ACB">
        <w:rPr>
          <w:rFonts w:ascii="Calibri" w:hAnsi="Calibri"/>
          <w:color w:val="auto"/>
          <w:sz w:val="22"/>
          <w:szCs w:val="22"/>
          <w:lang w:val="en-GB"/>
        </w:rPr>
        <w:t>The outcome of a calibration certificate for the status and the use of the specific instrument might be:</w:t>
      </w:r>
    </w:p>
    <w:p w14:paraId="53208250" w14:textId="77777777" w:rsidR="000035BA" w:rsidRPr="00C16ACB" w:rsidRDefault="000035BA" w:rsidP="00CC4420">
      <w:pPr>
        <w:pStyle w:val="Default"/>
        <w:numPr>
          <w:ilvl w:val="0"/>
          <w:numId w:val="1"/>
        </w:numPr>
        <w:jc w:val="both"/>
        <w:rPr>
          <w:rFonts w:ascii="Calibri" w:hAnsi="Calibri"/>
          <w:color w:val="auto"/>
          <w:sz w:val="22"/>
          <w:szCs w:val="22"/>
          <w:lang w:val="en-GB"/>
        </w:rPr>
      </w:pPr>
      <w:r w:rsidRPr="00C16ACB">
        <w:rPr>
          <w:rFonts w:ascii="Calibri" w:hAnsi="Calibri"/>
          <w:color w:val="auto"/>
          <w:sz w:val="22"/>
          <w:szCs w:val="22"/>
          <w:lang w:val="en-GB"/>
        </w:rPr>
        <w:t>Use of the instrument as is without any further action</w:t>
      </w:r>
    </w:p>
    <w:p w14:paraId="21342B34" w14:textId="77777777" w:rsidR="000035BA" w:rsidRPr="00C16ACB" w:rsidRDefault="000035BA" w:rsidP="00CC4420">
      <w:pPr>
        <w:pStyle w:val="Default"/>
        <w:numPr>
          <w:ilvl w:val="0"/>
          <w:numId w:val="1"/>
        </w:numPr>
        <w:jc w:val="both"/>
        <w:rPr>
          <w:rFonts w:ascii="Calibri" w:hAnsi="Calibri"/>
          <w:color w:val="auto"/>
          <w:sz w:val="22"/>
          <w:szCs w:val="22"/>
          <w:lang w:val="en-GB"/>
        </w:rPr>
      </w:pPr>
      <w:r w:rsidRPr="00C16ACB">
        <w:rPr>
          <w:rFonts w:ascii="Calibri" w:hAnsi="Calibri"/>
          <w:color w:val="auto"/>
          <w:sz w:val="22"/>
          <w:szCs w:val="22"/>
          <w:lang w:val="en-GB"/>
        </w:rPr>
        <w:t xml:space="preserve">Adjustment of the instrument, recalibration and use </w:t>
      </w:r>
    </w:p>
    <w:p w14:paraId="696A3232" w14:textId="77777777" w:rsidR="000035BA" w:rsidRPr="00C16ACB" w:rsidRDefault="000035BA" w:rsidP="00CC4420">
      <w:pPr>
        <w:pStyle w:val="Default"/>
        <w:numPr>
          <w:ilvl w:val="0"/>
          <w:numId w:val="1"/>
        </w:numPr>
        <w:jc w:val="both"/>
        <w:rPr>
          <w:rFonts w:ascii="Calibri" w:hAnsi="Calibri"/>
          <w:color w:val="auto"/>
          <w:sz w:val="22"/>
          <w:szCs w:val="22"/>
          <w:lang w:val="en-GB"/>
        </w:rPr>
      </w:pPr>
      <w:r w:rsidRPr="00C16ACB">
        <w:rPr>
          <w:rFonts w:ascii="Calibri" w:hAnsi="Calibri"/>
          <w:color w:val="auto"/>
          <w:sz w:val="22"/>
          <w:szCs w:val="22"/>
          <w:lang w:val="en-GB"/>
        </w:rPr>
        <w:t>Use by making necessary and appropriate corrections in the indications if adjustment is not feasible</w:t>
      </w:r>
    </w:p>
    <w:p w14:paraId="2A148CDF" w14:textId="77777777" w:rsidR="00290F86" w:rsidRPr="00C16ACB" w:rsidRDefault="00290F86" w:rsidP="00CC4420">
      <w:pPr>
        <w:pStyle w:val="Default"/>
        <w:numPr>
          <w:ilvl w:val="0"/>
          <w:numId w:val="1"/>
        </w:numPr>
        <w:jc w:val="both"/>
        <w:rPr>
          <w:rFonts w:ascii="Calibri" w:hAnsi="Calibri"/>
          <w:color w:val="auto"/>
          <w:sz w:val="22"/>
          <w:szCs w:val="22"/>
          <w:lang w:val="en-GB"/>
        </w:rPr>
      </w:pPr>
      <w:r w:rsidRPr="00C16ACB">
        <w:rPr>
          <w:rFonts w:ascii="Calibri" w:hAnsi="Calibri"/>
          <w:color w:val="auto"/>
          <w:sz w:val="22"/>
          <w:szCs w:val="22"/>
          <w:lang w:val="en-GB"/>
        </w:rPr>
        <w:t xml:space="preserve">Replace the instrument by other instrument with better metrological </w:t>
      </w:r>
      <w:r w:rsidR="00562F50" w:rsidRPr="00C16ACB">
        <w:rPr>
          <w:rFonts w:ascii="Calibri" w:hAnsi="Calibri"/>
          <w:color w:val="auto"/>
          <w:sz w:val="22"/>
          <w:szCs w:val="22"/>
          <w:lang w:val="en-GB"/>
        </w:rPr>
        <w:t>behaviour</w:t>
      </w:r>
      <w:r w:rsidRPr="00C16ACB">
        <w:rPr>
          <w:rFonts w:ascii="Calibri" w:hAnsi="Calibri"/>
          <w:color w:val="auto"/>
          <w:sz w:val="22"/>
          <w:szCs w:val="22"/>
          <w:lang w:val="en-GB"/>
        </w:rPr>
        <w:t xml:space="preserve"> to meet the requirements of its use</w:t>
      </w:r>
    </w:p>
    <w:p w14:paraId="716CFF48" w14:textId="77777777" w:rsidR="00F6135F" w:rsidRPr="00C16ACB" w:rsidRDefault="00F6135F" w:rsidP="00E96CF0">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 </w:t>
      </w:r>
    </w:p>
    <w:p w14:paraId="7D8A56CD" w14:textId="77777777" w:rsidR="000035BA" w:rsidRPr="00C16ACB" w:rsidRDefault="000035BA" w:rsidP="000035BA">
      <w:pPr>
        <w:pStyle w:val="Default"/>
        <w:jc w:val="both"/>
        <w:rPr>
          <w:rFonts w:ascii="Calibri" w:hAnsi="Calibri"/>
          <w:i/>
          <w:color w:val="auto"/>
          <w:sz w:val="22"/>
          <w:szCs w:val="22"/>
          <w:lang w:val="en-GB"/>
        </w:rPr>
      </w:pPr>
      <w:r w:rsidRPr="00C16ACB">
        <w:rPr>
          <w:rFonts w:ascii="Calibri" w:hAnsi="Calibri"/>
          <w:i/>
          <w:color w:val="auto"/>
          <w:sz w:val="22"/>
          <w:szCs w:val="22"/>
          <w:u w:val="single"/>
          <w:lang w:val="en-GB"/>
        </w:rPr>
        <w:t>Case 3</w:t>
      </w:r>
      <w:r w:rsidRPr="00C16ACB">
        <w:rPr>
          <w:rFonts w:ascii="Calibri" w:hAnsi="Calibri"/>
          <w:i/>
          <w:color w:val="auto"/>
          <w:sz w:val="22"/>
          <w:szCs w:val="22"/>
          <w:lang w:val="en-GB"/>
        </w:rPr>
        <w:t xml:space="preserve">: </w:t>
      </w:r>
      <w:r w:rsidR="001E4848" w:rsidRPr="00C16ACB">
        <w:rPr>
          <w:rFonts w:ascii="Calibri" w:hAnsi="Calibri"/>
          <w:i/>
          <w:color w:val="auto"/>
          <w:sz w:val="22"/>
          <w:szCs w:val="22"/>
          <w:lang w:val="en-GB"/>
        </w:rPr>
        <w:t xml:space="preserve">A calibration certificate of a specific measurement instrument is the only means to provide evidence for traceability of measurements when using this specific instrument. </w:t>
      </w:r>
    </w:p>
    <w:p w14:paraId="3F30FB2C" w14:textId="77777777" w:rsidR="000035BA" w:rsidRPr="00C16ACB" w:rsidRDefault="000035BA" w:rsidP="000035BA">
      <w:pPr>
        <w:pStyle w:val="Default"/>
        <w:jc w:val="both"/>
        <w:rPr>
          <w:rFonts w:ascii="Calibri" w:hAnsi="Calibri"/>
          <w:color w:val="auto"/>
          <w:sz w:val="22"/>
          <w:szCs w:val="22"/>
          <w:lang w:val="en-GB"/>
        </w:rPr>
      </w:pPr>
    </w:p>
    <w:p w14:paraId="552094D5" w14:textId="77777777" w:rsidR="00EA3D84" w:rsidRPr="00C16ACB" w:rsidRDefault="001E4848" w:rsidP="000035BA">
      <w:pPr>
        <w:pStyle w:val="Default"/>
        <w:jc w:val="both"/>
        <w:rPr>
          <w:rFonts w:ascii="Calibri" w:hAnsi="Calibri"/>
          <w:color w:val="auto"/>
          <w:sz w:val="22"/>
          <w:szCs w:val="22"/>
          <w:lang w:val="en-GB"/>
        </w:rPr>
      </w:pPr>
      <w:r w:rsidRPr="00C16ACB">
        <w:rPr>
          <w:rFonts w:ascii="Calibri" w:hAnsi="Calibri"/>
          <w:color w:val="auto"/>
          <w:sz w:val="22"/>
          <w:szCs w:val="22"/>
          <w:lang w:val="en-GB"/>
        </w:rPr>
        <w:t>The measurement traceability is necessary to establish confidence for reliable and accurate measurements. A calibration certificate provides quantitative data involved in a specific link of the chain of measurement traceability</w:t>
      </w:r>
      <w:r w:rsidR="00671E49" w:rsidRPr="00C16ACB">
        <w:rPr>
          <w:rFonts w:ascii="Calibri" w:hAnsi="Calibri"/>
          <w:color w:val="auto"/>
          <w:sz w:val="22"/>
          <w:szCs w:val="22"/>
          <w:lang w:val="en-GB"/>
        </w:rPr>
        <w:t xml:space="preserve">. In </w:t>
      </w:r>
      <w:r w:rsidR="00562F50" w:rsidRPr="00C16ACB">
        <w:rPr>
          <w:rFonts w:ascii="Calibri" w:hAnsi="Calibri"/>
          <w:color w:val="auto"/>
          <w:sz w:val="22"/>
          <w:szCs w:val="22"/>
          <w:lang w:val="en-GB"/>
        </w:rPr>
        <w:t>addition,</w:t>
      </w:r>
      <w:r w:rsidR="00671E49" w:rsidRPr="00C16ACB">
        <w:rPr>
          <w:rFonts w:ascii="Calibri" w:hAnsi="Calibri"/>
          <w:color w:val="auto"/>
          <w:sz w:val="22"/>
          <w:szCs w:val="22"/>
          <w:lang w:val="en-GB"/>
        </w:rPr>
        <w:t xml:space="preserve"> it is evident that the calibration certificate provides the identity of the laboratory which serves as a link in </w:t>
      </w:r>
      <w:r w:rsidR="00EA3D84" w:rsidRPr="00C16ACB">
        <w:rPr>
          <w:rFonts w:ascii="Calibri" w:hAnsi="Calibri"/>
          <w:color w:val="auto"/>
          <w:sz w:val="22"/>
          <w:szCs w:val="22"/>
          <w:lang w:val="en-GB"/>
        </w:rPr>
        <w:t>traceability chain.</w:t>
      </w:r>
    </w:p>
    <w:p w14:paraId="5DFAA504" w14:textId="77777777" w:rsidR="004028E1" w:rsidRPr="00C16ACB" w:rsidRDefault="004028E1" w:rsidP="00D309EB">
      <w:pPr>
        <w:pStyle w:val="Default"/>
        <w:rPr>
          <w:rFonts w:ascii="Calibri" w:hAnsi="Calibri"/>
          <w:color w:val="auto"/>
          <w:sz w:val="22"/>
          <w:szCs w:val="22"/>
          <w:lang w:val="en-GB"/>
        </w:rPr>
      </w:pPr>
    </w:p>
    <w:p w14:paraId="73996B08" w14:textId="77777777" w:rsidR="001E4848" w:rsidRPr="00C16ACB" w:rsidRDefault="001E4848" w:rsidP="001E4848">
      <w:pPr>
        <w:pStyle w:val="Default"/>
        <w:jc w:val="both"/>
        <w:rPr>
          <w:rFonts w:ascii="Calibri" w:hAnsi="Calibri"/>
          <w:i/>
          <w:color w:val="auto"/>
          <w:sz w:val="22"/>
          <w:szCs w:val="22"/>
          <w:lang w:val="en-GB"/>
        </w:rPr>
      </w:pPr>
      <w:r w:rsidRPr="00C16ACB">
        <w:rPr>
          <w:rFonts w:ascii="Calibri" w:hAnsi="Calibri"/>
          <w:i/>
          <w:color w:val="auto"/>
          <w:sz w:val="22"/>
          <w:szCs w:val="22"/>
          <w:u w:val="single"/>
          <w:lang w:val="en-GB"/>
        </w:rPr>
        <w:t>Case 4</w:t>
      </w:r>
      <w:r w:rsidRPr="00C16ACB">
        <w:rPr>
          <w:rFonts w:ascii="Calibri" w:hAnsi="Calibri"/>
          <w:i/>
          <w:color w:val="auto"/>
          <w:sz w:val="22"/>
          <w:szCs w:val="22"/>
          <w:lang w:val="en-GB"/>
        </w:rPr>
        <w:t>: A calibration certificate is considered to</w:t>
      </w:r>
      <w:r w:rsidR="00A865C6" w:rsidRPr="00C16ACB">
        <w:rPr>
          <w:rFonts w:ascii="Calibri" w:hAnsi="Calibri"/>
          <w:i/>
          <w:color w:val="auto"/>
          <w:sz w:val="22"/>
          <w:szCs w:val="22"/>
          <w:lang w:val="en-GB"/>
        </w:rPr>
        <w:t xml:space="preserve"> be acceptable and reliable</w:t>
      </w:r>
      <w:r w:rsidRPr="00C16ACB">
        <w:rPr>
          <w:rFonts w:ascii="Calibri" w:hAnsi="Calibri"/>
          <w:i/>
          <w:color w:val="auto"/>
          <w:sz w:val="22"/>
          <w:szCs w:val="22"/>
          <w:lang w:val="en-GB"/>
        </w:rPr>
        <w:t xml:space="preserve"> if:</w:t>
      </w:r>
    </w:p>
    <w:p w14:paraId="5FAC1747" w14:textId="77777777" w:rsidR="00F149F6" w:rsidRPr="00C16ACB" w:rsidRDefault="00F149F6" w:rsidP="00CC4420">
      <w:pPr>
        <w:pStyle w:val="Default"/>
        <w:numPr>
          <w:ilvl w:val="0"/>
          <w:numId w:val="3"/>
        </w:numPr>
        <w:jc w:val="both"/>
        <w:rPr>
          <w:rFonts w:ascii="Calibri" w:hAnsi="Calibri"/>
          <w:i/>
          <w:color w:val="auto"/>
          <w:sz w:val="22"/>
          <w:szCs w:val="22"/>
          <w:lang w:val="en-GB"/>
        </w:rPr>
      </w:pPr>
      <w:r w:rsidRPr="00C16ACB">
        <w:rPr>
          <w:rFonts w:ascii="Calibri" w:hAnsi="Calibri"/>
          <w:i/>
          <w:color w:val="auto"/>
          <w:sz w:val="22"/>
          <w:szCs w:val="22"/>
          <w:lang w:val="en-GB"/>
        </w:rPr>
        <w:t xml:space="preserve"> </w:t>
      </w:r>
      <w:r w:rsidR="00671E49" w:rsidRPr="00C16ACB">
        <w:rPr>
          <w:rFonts w:ascii="Calibri" w:hAnsi="Calibri"/>
          <w:i/>
          <w:color w:val="auto"/>
          <w:sz w:val="22"/>
          <w:szCs w:val="22"/>
          <w:lang w:val="en-GB"/>
        </w:rPr>
        <w:t>It is issued by a</w:t>
      </w:r>
      <w:r w:rsidRPr="00C16ACB">
        <w:rPr>
          <w:rFonts w:ascii="Calibri" w:hAnsi="Calibri"/>
          <w:i/>
          <w:color w:val="auto"/>
          <w:sz w:val="22"/>
          <w:szCs w:val="22"/>
          <w:lang w:val="en-GB"/>
        </w:rPr>
        <w:t xml:space="preserve"> </w:t>
      </w:r>
      <w:r w:rsidR="00671E49" w:rsidRPr="00C16ACB">
        <w:rPr>
          <w:rFonts w:ascii="Calibri" w:hAnsi="Calibri"/>
          <w:i/>
          <w:color w:val="auto"/>
          <w:sz w:val="22"/>
          <w:szCs w:val="22"/>
          <w:lang w:val="en-GB"/>
        </w:rPr>
        <w:t xml:space="preserve">National Metrology Institute with published </w:t>
      </w:r>
      <w:r w:rsidRPr="00C16ACB">
        <w:rPr>
          <w:rFonts w:ascii="Calibri" w:hAnsi="Calibri"/>
          <w:i/>
          <w:color w:val="auto"/>
          <w:sz w:val="22"/>
          <w:szCs w:val="22"/>
          <w:lang w:val="en-GB"/>
        </w:rPr>
        <w:t>CMC</w:t>
      </w:r>
      <w:r w:rsidR="00671E49" w:rsidRPr="00C16ACB">
        <w:rPr>
          <w:rFonts w:ascii="Calibri" w:hAnsi="Calibri"/>
          <w:i/>
          <w:color w:val="auto"/>
          <w:sz w:val="22"/>
          <w:szCs w:val="22"/>
          <w:lang w:val="en-GB"/>
        </w:rPr>
        <w:t xml:space="preserve"> (Calibration Measurement Capability) </w:t>
      </w:r>
      <w:r w:rsidRPr="00C16ACB">
        <w:rPr>
          <w:rFonts w:ascii="Calibri" w:hAnsi="Calibri"/>
          <w:i/>
          <w:color w:val="auto"/>
          <w:sz w:val="22"/>
          <w:szCs w:val="22"/>
          <w:lang w:val="en-GB"/>
        </w:rPr>
        <w:t>tables in KCDB BIPM</w:t>
      </w:r>
    </w:p>
    <w:p w14:paraId="6805E4EB" w14:textId="77777777" w:rsidR="001E4848" w:rsidRPr="00C16ACB" w:rsidRDefault="00A865C6" w:rsidP="00CC4420">
      <w:pPr>
        <w:pStyle w:val="Default"/>
        <w:numPr>
          <w:ilvl w:val="0"/>
          <w:numId w:val="3"/>
        </w:numPr>
        <w:jc w:val="both"/>
        <w:rPr>
          <w:rFonts w:ascii="Calibri" w:hAnsi="Calibri"/>
          <w:color w:val="auto"/>
          <w:sz w:val="22"/>
          <w:szCs w:val="22"/>
          <w:lang w:val="en-GB"/>
        </w:rPr>
      </w:pPr>
      <w:r w:rsidRPr="00C16ACB">
        <w:rPr>
          <w:rFonts w:ascii="Calibri" w:hAnsi="Calibri"/>
          <w:color w:val="auto"/>
          <w:sz w:val="22"/>
          <w:szCs w:val="22"/>
          <w:lang w:val="en-GB"/>
        </w:rPr>
        <w:t xml:space="preserve">It is issued by an accredited laboratory, according to ISO 17025. In this </w:t>
      </w:r>
      <w:r w:rsidR="00562F50" w:rsidRPr="00C16ACB">
        <w:rPr>
          <w:rFonts w:ascii="Calibri" w:hAnsi="Calibri"/>
          <w:color w:val="auto"/>
          <w:sz w:val="22"/>
          <w:szCs w:val="22"/>
          <w:lang w:val="en-GB"/>
        </w:rPr>
        <w:t>case,</w:t>
      </w:r>
      <w:r w:rsidRPr="00C16ACB">
        <w:rPr>
          <w:rFonts w:ascii="Calibri" w:hAnsi="Calibri"/>
          <w:color w:val="auto"/>
          <w:sz w:val="22"/>
          <w:szCs w:val="22"/>
          <w:lang w:val="en-GB"/>
        </w:rPr>
        <w:t xml:space="preserve"> the accreditation logo should be located normally at the top right or left.</w:t>
      </w:r>
    </w:p>
    <w:p w14:paraId="452BFB50" w14:textId="77777777" w:rsidR="00937AC9" w:rsidRPr="00C16ACB" w:rsidRDefault="00937AC9" w:rsidP="00937AC9">
      <w:pPr>
        <w:pStyle w:val="Default"/>
        <w:jc w:val="both"/>
        <w:rPr>
          <w:rFonts w:ascii="Calibri" w:hAnsi="Calibri" w:cs="Times New Roman"/>
          <w:color w:val="auto"/>
          <w:sz w:val="22"/>
          <w:szCs w:val="22"/>
          <w:lang w:val="en-GB" w:eastAsia="en-US"/>
        </w:rPr>
      </w:pPr>
    </w:p>
    <w:p w14:paraId="43551423" w14:textId="77777777" w:rsidR="00A865C6" w:rsidRPr="00C16ACB" w:rsidRDefault="00937AC9" w:rsidP="00937AC9">
      <w:pPr>
        <w:pStyle w:val="Default"/>
        <w:jc w:val="both"/>
        <w:rPr>
          <w:rFonts w:ascii="Calibri" w:hAnsi="Calibri"/>
          <w:color w:val="auto"/>
          <w:sz w:val="22"/>
          <w:szCs w:val="22"/>
          <w:lang w:val="en-GB"/>
        </w:rPr>
      </w:pPr>
      <w:r w:rsidRPr="00C16ACB">
        <w:rPr>
          <w:rFonts w:ascii="Calibri" w:hAnsi="Calibri" w:cs="Times New Roman"/>
          <w:color w:val="auto"/>
          <w:sz w:val="22"/>
          <w:szCs w:val="22"/>
          <w:lang w:val="en-GB" w:eastAsia="en-US"/>
        </w:rPr>
        <w:t xml:space="preserve">In any other case, i.e. </w:t>
      </w:r>
      <w:r w:rsidR="00A865C6" w:rsidRPr="00C16ACB">
        <w:rPr>
          <w:rFonts w:ascii="Calibri" w:hAnsi="Calibri"/>
          <w:color w:val="auto"/>
          <w:sz w:val="22"/>
          <w:szCs w:val="22"/>
          <w:lang w:val="en-GB"/>
        </w:rPr>
        <w:t xml:space="preserve">not accredited, </w:t>
      </w:r>
      <w:r w:rsidRPr="00C16ACB">
        <w:rPr>
          <w:rFonts w:ascii="Calibri" w:hAnsi="Calibri"/>
          <w:color w:val="auto"/>
          <w:sz w:val="22"/>
          <w:szCs w:val="22"/>
          <w:lang w:val="en-GB"/>
        </w:rPr>
        <w:t xml:space="preserve">the Calibration Laboratory </w:t>
      </w:r>
      <w:r w:rsidR="00A865C6" w:rsidRPr="00C16ACB">
        <w:rPr>
          <w:rFonts w:ascii="Calibri" w:hAnsi="Calibri"/>
          <w:color w:val="auto"/>
          <w:sz w:val="22"/>
          <w:szCs w:val="22"/>
          <w:lang w:val="en-GB"/>
        </w:rPr>
        <w:t xml:space="preserve">should </w:t>
      </w:r>
      <w:r w:rsidRPr="00C16ACB">
        <w:rPr>
          <w:rFonts w:ascii="Calibri" w:hAnsi="Calibri"/>
          <w:color w:val="auto"/>
          <w:sz w:val="22"/>
          <w:szCs w:val="22"/>
          <w:lang w:val="en-GB"/>
        </w:rPr>
        <w:t xml:space="preserve">at least </w:t>
      </w:r>
      <w:r w:rsidR="00A865C6" w:rsidRPr="00C16ACB">
        <w:rPr>
          <w:rFonts w:ascii="Calibri" w:hAnsi="Calibri"/>
          <w:color w:val="auto"/>
          <w:sz w:val="22"/>
          <w:szCs w:val="22"/>
          <w:lang w:val="en-GB"/>
        </w:rPr>
        <w:t>meet all the requirements of the paragraph 5.10 of the ISO 17025 standard.</w:t>
      </w:r>
      <w:r w:rsidRPr="00C16ACB">
        <w:rPr>
          <w:rFonts w:ascii="Calibri" w:hAnsi="Calibri"/>
          <w:color w:val="auto"/>
          <w:sz w:val="22"/>
          <w:szCs w:val="22"/>
          <w:lang w:val="en-GB"/>
        </w:rPr>
        <w:t xml:space="preserve"> This is not a trivial case to handle, taking into account that the Calibration Laboratory should be able to provide appropriate evidence to be examined.</w:t>
      </w:r>
    </w:p>
    <w:p w14:paraId="31F26805" w14:textId="77777777" w:rsidR="00F149F6" w:rsidRPr="00C16ACB" w:rsidRDefault="00F149F6" w:rsidP="00F149F6">
      <w:pPr>
        <w:pStyle w:val="Default"/>
        <w:ind w:left="720"/>
        <w:jc w:val="both"/>
        <w:rPr>
          <w:rFonts w:ascii="Calibri" w:hAnsi="Calibri"/>
          <w:color w:val="auto"/>
          <w:sz w:val="22"/>
          <w:szCs w:val="22"/>
          <w:lang w:val="en-GB"/>
        </w:rPr>
      </w:pPr>
    </w:p>
    <w:p w14:paraId="3B8D5179" w14:textId="77777777" w:rsidR="00012147" w:rsidRPr="00C16ACB" w:rsidRDefault="00012147" w:rsidP="00012147">
      <w:pPr>
        <w:pStyle w:val="Default"/>
        <w:jc w:val="both"/>
        <w:rPr>
          <w:rFonts w:ascii="Calibri" w:hAnsi="Calibri"/>
          <w:i/>
          <w:color w:val="auto"/>
          <w:sz w:val="22"/>
          <w:szCs w:val="22"/>
          <w:lang w:val="en-GB"/>
        </w:rPr>
      </w:pPr>
      <w:r w:rsidRPr="00C16ACB">
        <w:rPr>
          <w:rFonts w:ascii="Calibri" w:hAnsi="Calibri"/>
          <w:i/>
          <w:color w:val="auto"/>
          <w:sz w:val="22"/>
          <w:szCs w:val="22"/>
          <w:u w:val="single"/>
          <w:lang w:val="en-GB"/>
        </w:rPr>
        <w:t>Case 5</w:t>
      </w:r>
      <w:r w:rsidRPr="00C16ACB">
        <w:rPr>
          <w:rFonts w:ascii="Calibri" w:hAnsi="Calibri"/>
          <w:i/>
          <w:color w:val="auto"/>
          <w:sz w:val="22"/>
          <w:szCs w:val="22"/>
          <w:lang w:val="en-GB"/>
        </w:rPr>
        <w:t>: There is very often the expression “uncertainty of a measuring instrument”</w:t>
      </w:r>
    </w:p>
    <w:p w14:paraId="377B57A3" w14:textId="77777777" w:rsidR="00012147" w:rsidRPr="00C16ACB" w:rsidRDefault="00012147" w:rsidP="00012147">
      <w:pPr>
        <w:pStyle w:val="Default"/>
        <w:jc w:val="both"/>
        <w:rPr>
          <w:rFonts w:ascii="Calibri" w:hAnsi="Calibri"/>
          <w:color w:val="auto"/>
          <w:sz w:val="22"/>
          <w:szCs w:val="22"/>
          <w:lang w:val="en-GB"/>
        </w:rPr>
      </w:pPr>
    </w:p>
    <w:p w14:paraId="11DDE966" w14:textId="77777777" w:rsidR="00012147" w:rsidRPr="00C16ACB" w:rsidRDefault="00012147" w:rsidP="00012147">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This expression explicitly means the uncertainty of a series of measurements conducted for the calibration of this specific instrument. In this respect, another calibration, i.e. different set of measurements by the same or a third laboratory might lead to different uncertainty results. </w:t>
      </w:r>
    </w:p>
    <w:p w14:paraId="094FB816" w14:textId="77777777" w:rsidR="00012147" w:rsidRPr="00C16ACB" w:rsidRDefault="00012147" w:rsidP="00012147">
      <w:pPr>
        <w:pStyle w:val="Default"/>
        <w:jc w:val="both"/>
        <w:rPr>
          <w:rFonts w:ascii="Calibri" w:hAnsi="Calibri"/>
          <w:color w:val="auto"/>
          <w:sz w:val="22"/>
          <w:szCs w:val="22"/>
          <w:lang w:val="en-GB"/>
        </w:rPr>
      </w:pPr>
    </w:p>
    <w:p w14:paraId="5255E926" w14:textId="77777777" w:rsidR="00012147" w:rsidRPr="00C16ACB" w:rsidRDefault="00012147" w:rsidP="00012147">
      <w:pPr>
        <w:pStyle w:val="Default"/>
        <w:jc w:val="both"/>
        <w:rPr>
          <w:rFonts w:ascii="Calibri" w:hAnsi="Calibri"/>
          <w:i/>
          <w:color w:val="auto"/>
          <w:sz w:val="22"/>
          <w:szCs w:val="22"/>
          <w:lang w:val="en-GB"/>
        </w:rPr>
      </w:pPr>
      <w:r w:rsidRPr="00C16ACB">
        <w:rPr>
          <w:rFonts w:ascii="Calibri" w:hAnsi="Calibri"/>
          <w:i/>
          <w:color w:val="auto"/>
          <w:sz w:val="22"/>
          <w:szCs w:val="22"/>
          <w:u w:val="single"/>
          <w:lang w:val="en-GB"/>
        </w:rPr>
        <w:t>Case 6</w:t>
      </w:r>
      <w:r w:rsidRPr="00C16ACB">
        <w:rPr>
          <w:rFonts w:ascii="Calibri" w:hAnsi="Calibri"/>
          <w:i/>
          <w:color w:val="auto"/>
          <w:sz w:val="22"/>
          <w:szCs w:val="22"/>
          <w:lang w:val="en-GB"/>
        </w:rPr>
        <w:t xml:space="preserve">: Using a calibrated measuring instrument in conducting measurements, one assumes </w:t>
      </w:r>
      <w:r w:rsidR="00A3194F" w:rsidRPr="00C16ACB">
        <w:rPr>
          <w:rFonts w:ascii="Calibri" w:hAnsi="Calibri"/>
          <w:i/>
          <w:color w:val="auto"/>
          <w:sz w:val="22"/>
          <w:szCs w:val="22"/>
          <w:lang w:val="en-GB"/>
        </w:rPr>
        <w:t xml:space="preserve">that </w:t>
      </w:r>
      <w:r w:rsidRPr="00C16ACB">
        <w:rPr>
          <w:rFonts w:ascii="Calibri" w:hAnsi="Calibri"/>
          <w:i/>
          <w:color w:val="auto"/>
          <w:sz w:val="22"/>
          <w:szCs w:val="22"/>
          <w:lang w:val="en-GB"/>
        </w:rPr>
        <w:t>the uncertainty stated in the calibration certificate</w:t>
      </w:r>
      <w:r w:rsidR="00290F86" w:rsidRPr="00C16ACB">
        <w:rPr>
          <w:rFonts w:ascii="Calibri" w:hAnsi="Calibri"/>
          <w:i/>
          <w:color w:val="auto"/>
          <w:sz w:val="22"/>
          <w:szCs w:val="22"/>
          <w:lang w:val="en-GB"/>
        </w:rPr>
        <w:t xml:space="preserve"> of this specific instrument </w:t>
      </w:r>
      <w:r w:rsidR="00A3194F" w:rsidRPr="00C16ACB">
        <w:rPr>
          <w:rFonts w:ascii="Calibri" w:hAnsi="Calibri"/>
          <w:i/>
          <w:color w:val="auto"/>
          <w:sz w:val="22"/>
          <w:szCs w:val="22"/>
          <w:lang w:val="en-GB"/>
        </w:rPr>
        <w:t xml:space="preserve">is exactly equal </w:t>
      </w:r>
      <w:r w:rsidR="00562F50" w:rsidRPr="00C16ACB">
        <w:rPr>
          <w:rFonts w:ascii="Calibri" w:hAnsi="Calibri"/>
          <w:i/>
          <w:color w:val="auto"/>
          <w:sz w:val="22"/>
          <w:szCs w:val="22"/>
          <w:lang w:val="en-GB"/>
        </w:rPr>
        <w:t>to the</w:t>
      </w:r>
      <w:r w:rsidR="00290F86" w:rsidRPr="00C16ACB">
        <w:rPr>
          <w:rFonts w:ascii="Calibri" w:hAnsi="Calibri"/>
          <w:i/>
          <w:color w:val="auto"/>
          <w:sz w:val="22"/>
          <w:szCs w:val="22"/>
          <w:lang w:val="en-GB"/>
        </w:rPr>
        <w:t xml:space="preserve"> uncertainty of the </w:t>
      </w:r>
      <w:r w:rsidR="00A3194F" w:rsidRPr="00C16ACB">
        <w:rPr>
          <w:rFonts w:ascii="Calibri" w:hAnsi="Calibri"/>
          <w:i/>
          <w:color w:val="auto"/>
          <w:sz w:val="22"/>
          <w:szCs w:val="22"/>
          <w:lang w:val="en-GB"/>
        </w:rPr>
        <w:t xml:space="preserve">measurements </w:t>
      </w:r>
      <w:r w:rsidR="00290F86" w:rsidRPr="00C16ACB">
        <w:rPr>
          <w:rFonts w:ascii="Calibri" w:hAnsi="Calibri"/>
          <w:i/>
          <w:color w:val="auto"/>
          <w:sz w:val="22"/>
          <w:szCs w:val="22"/>
          <w:lang w:val="en-GB"/>
        </w:rPr>
        <w:t xml:space="preserve">conducted </w:t>
      </w:r>
      <w:r w:rsidR="00785B64" w:rsidRPr="00C16ACB">
        <w:rPr>
          <w:rFonts w:ascii="Calibri" w:hAnsi="Calibri"/>
          <w:i/>
          <w:color w:val="auto"/>
          <w:sz w:val="22"/>
          <w:szCs w:val="22"/>
          <w:lang w:val="en-GB"/>
        </w:rPr>
        <w:t xml:space="preserve">when </w:t>
      </w:r>
      <w:r w:rsidR="00A3194F" w:rsidRPr="00C16ACB">
        <w:rPr>
          <w:rFonts w:ascii="Calibri" w:hAnsi="Calibri"/>
          <w:i/>
          <w:color w:val="auto"/>
          <w:sz w:val="22"/>
          <w:szCs w:val="22"/>
          <w:lang w:val="en-GB"/>
        </w:rPr>
        <w:t>using this instrument</w:t>
      </w:r>
      <w:r w:rsidR="00290F86" w:rsidRPr="00C16ACB">
        <w:rPr>
          <w:rFonts w:ascii="Calibri" w:hAnsi="Calibri"/>
          <w:i/>
          <w:color w:val="auto"/>
          <w:sz w:val="22"/>
          <w:szCs w:val="22"/>
          <w:lang w:val="en-GB"/>
        </w:rPr>
        <w:t>. Is this right?</w:t>
      </w:r>
    </w:p>
    <w:p w14:paraId="44DE49BF" w14:textId="77777777" w:rsidR="00012147" w:rsidRPr="00C16ACB" w:rsidRDefault="00012147" w:rsidP="00012147">
      <w:pPr>
        <w:pStyle w:val="Default"/>
        <w:jc w:val="both"/>
        <w:rPr>
          <w:rFonts w:ascii="Calibri" w:hAnsi="Calibri"/>
          <w:color w:val="auto"/>
          <w:sz w:val="22"/>
          <w:szCs w:val="22"/>
          <w:lang w:val="en-GB"/>
        </w:rPr>
      </w:pPr>
    </w:p>
    <w:p w14:paraId="2525972B" w14:textId="77777777" w:rsidR="00DB1BC4" w:rsidRDefault="00DB1BC4" w:rsidP="00012147">
      <w:pPr>
        <w:pStyle w:val="Default"/>
        <w:jc w:val="both"/>
        <w:rPr>
          <w:rFonts w:ascii="Calibri" w:hAnsi="Calibri"/>
          <w:color w:val="auto"/>
          <w:sz w:val="22"/>
          <w:szCs w:val="22"/>
          <w:lang w:val="en-GB"/>
        </w:rPr>
      </w:pPr>
    </w:p>
    <w:p w14:paraId="1EBFF04B" w14:textId="77777777" w:rsidR="00290F86" w:rsidRPr="00C16ACB" w:rsidRDefault="00290F86" w:rsidP="00012147">
      <w:pPr>
        <w:pStyle w:val="Default"/>
        <w:jc w:val="both"/>
        <w:rPr>
          <w:rFonts w:ascii="Calibri" w:hAnsi="Calibri"/>
          <w:color w:val="auto"/>
          <w:sz w:val="22"/>
          <w:szCs w:val="22"/>
          <w:lang w:val="en-GB"/>
        </w:rPr>
      </w:pPr>
      <w:r w:rsidRPr="00C16ACB">
        <w:rPr>
          <w:rFonts w:ascii="Calibri" w:hAnsi="Calibri"/>
          <w:color w:val="auto"/>
          <w:sz w:val="22"/>
          <w:szCs w:val="22"/>
          <w:lang w:val="en-GB"/>
        </w:rPr>
        <w:lastRenderedPageBreak/>
        <w:t>This is not absolutely right. This is in fact an assumption. In fact, the measurement uncertainty stated in the calibration certificate corresponds to the measurements conducted within a calibration laborator</w:t>
      </w:r>
      <w:r w:rsidR="009A600D" w:rsidRPr="00C16ACB">
        <w:rPr>
          <w:rFonts w:ascii="Calibri" w:hAnsi="Calibri"/>
          <w:color w:val="auto"/>
          <w:sz w:val="22"/>
          <w:szCs w:val="22"/>
          <w:lang w:val="en-GB"/>
        </w:rPr>
        <w:t>y under specific conditions</w:t>
      </w:r>
      <w:r w:rsidR="002F6E08" w:rsidRPr="00C16ACB">
        <w:rPr>
          <w:rFonts w:ascii="Calibri" w:hAnsi="Calibri"/>
          <w:color w:val="auto"/>
          <w:sz w:val="22"/>
          <w:szCs w:val="22"/>
          <w:lang w:val="en-GB"/>
        </w:rPr>
        <w:t xml:space="preserve"> (environment</w:t>
      </w:r>
      <w:r w:rsidR="00671E49" w:rsidRPr="00C16ACB">
        <w:rPr>
          <w:rFonts w:ascii="Calibri" w:hAnsi="Calibri"/>
          <w:color w:val="auto"/>
          <w:sz w:val="22"/>
          <w:szCs w:val="22"/>
          <w:lang w:val="en-GB"/>
        </w:rPr>
        <w:t>al</w:t>
      </w:r>
      <w:r w:rsidR="002F6E08" w:rsidRPr="00C16ACB">
        <w:rPr>
          <w:rFonts w:ascii="Calibri" w:hAnsi="Calibri"/>
          <w:color w:val="auto"/>
          <w:sz w:val="22"/>
          <w:szCs w:val="22"/>
          <w:lang w:val="en-GB"/>
        </w:rPr>
        <w:t xml:space="preserve"> condition</w:t>
      </w:r>
      <w:r w:rsidR="00671E49" w:rsidRPr="00C16ACB">
        <w:rPr>
          <w:rFonts w:ascii="Calibri" w:hAnsi="Calibri"/>
          <w:color w:val="auto"/>
          <w:sz w:val="22"/>
          <w:szCs w:val="22"/>
          <w:lang w:val="en-GB"/>
        </w:rPr>
        <w:t xml:space="preserve">s, operator and use of specific calibration </w:t>
      </w:r>
      <w:r w:rsidR="002F6E08" w:rsidRPr="00C16ACB">
        <w:rPr>
          <w:rFonts w:ascii="Calibri" w:hAnsi="Calibri"/>
          <w:color w:val="auto"/>
          <w:sz w:val="22"/>
          <w:szCs w:val="22"/>
          <w:lang w:val="en-GB"/>
        </w:rPr>
        <w:t>method/procedure used).</w:t>
      </w:r>
      <w:r w:rsidR="00785B64" w:rsidRPr="00C16ACB">
        <w:rPr>
          <w:rFonts w:ascii="Calibri" w:hAnsi="Calibri"/>
          <w:color w:val="auto"/>
          <w:sz w:val="22"/>
          <w:szCs w:val="22"/>
          <w:lang w:val="en-GB"/>
        </w:rPr>
        <w:t xml:space="preserve"> </w:t>
      </w:r>
      <w:r w:rsidR="009A600D" w:rsidRPr="00C16ACB">
        <w:rPr>
          <w:rFonts w:ascii="Calibri" w:hAnsi="Calibri"/>
          <w:color w:val="auto"/>
          <w:sz w:val="22"/>
          <w:szCs w:val="22"/>
          <w:lang w:val="en-GB"/>
        </w:rPr>
        <w:t>On</w:t>
      </w:r>
      <w:r w:rsidRPr="00C16ACB">
        <w:rPr>
          <w:rFonts w:ascii="Calibri" w:hAnsi="Calibri"/>
          <w:color w:val="auto"/>
          <w:sz w:val="22"/>
          <w:szCs w:val="22"/>
          <w:lang w:val="en-GB"/>
        </w:rPr>
        <w:t xml:space="preserve"> the other hand, in using this same instrument, a series of different other measurements are conducted by a different operator, under different conditions, following another method or procedure of measurements.</w:t>
      </w:r>
    </w:p>
    <w:p w14:paraId="447220CC" w14:textId="77777777" w:rsidR="00012147" w:rsidRPr="00C16ACB" w:rsidRDefault="00012147" w:rsidP="00012147">
      <w:pPr>
        <w:pStyle w:val="Default"/>
        <w:jc w:val="both"/>
        <w:rPr>
          <w:rFonts w:ascii="Calibri" w:hAnsi="Calibri"/>
          <w:color w:val="auto"/>
          <w:sz w:val="22"/>
          <w:szCs w:val="22"/>
          <w:lang w:val="en-GB"/>
        </w:rPr>
      </w:pPr>
    </w:p>
    <w:p w14:paraId="69610ABF" w14:textId="77777777" w:rsidR="00290F86" w:rsidRPr="00C16ACB" w:rsidRDefault="00290F86" w:rsidP="00290F86">
      <w:pPr>
        <w:pStyle w:val="Default"/>
        <w:jc w:val="both"/>
        <w:rPr>
          <w:rFonts w:ascii="Calibri" w:hAnsi="Calibri"/>
          <w:i/>
          <w:color w:val="auto"/>
          <w:sz w:val="22"/>
          <w:szCs w:val="22"/>
          <w:lang w:val="en-GB"/>
        </w:rPr>
      </w:pPr>
      <w:r w:rsidRPr="00C16ACB">
        <w:rPr>
          <w:rFonts w:ascii="Calibri" w:hAnsi="Calibri"/>
          <w:i/>
          <w:color w:val="auto"/>
          <w:sz w:val="22"/>
          <w:szCs w:val="22"/>
          <w:u w:val="single"/>
          <w:lang w:val="en-GB"/>
        </w:rPr>
        <w:t>Case 7</w:t>
      </w:r>
      <w:r w:rsidRPr="00C16ACB">
        <w:rPr>
          <w:rFonts w:ascii="Calibri" w:hAnsi="Calibri"/>
          <w:i/>
          <w:color w:val="auto"/>
          <w:sz w:val="22"/>
          <w:szCs w:val="22"/>
          <w:lang w:val="en-GB"/>
        </w:rPr>
        <w:t xml:space="preserve">: </w:t>
      </w:r>
      <w:r w:rsidR="0058437D" w:rsidRPr="00C16ACB">
        <w:rPr>
          <w:rFonts w:ascii="Calibri" w:hAnsi="Calibri"/>
          <w:i/>
          <w:color w:val="auto"/>
          <w:sz w:val="22"/>
          <w:szCs w:val="22"/>
          <w:lang w:val="en-GB"/>
        </w:rPr>
        <w:t xml:space="preserve">After </w:t>
      </w:r>
      <w:r w:rsidR="00785B64" w:rsidRPr="00C16ACB">
        <w:rPr>
          <w:rFonts w:ascii="Calibri" w:hAnsi="Calibri"/>
          <w:i/>
          <w:color w:val="auto"/>
          <w:sz w:val="22"/>
          <w:szCs w:val="22"/>
          <w:lang w:val="en-GB"/>
        </w:rPr>
        <w:t xml:space="preserve">its </w:t>
      </w:r>
      <w:r w:rsidR="0058437D" w:rsidRPr="00C16ACB">
        <w:rPr>
          <w:rFonts w:ascii="Calibri" w:hAnsi="Calibri"/>
          <w:i/>
          <w:color w:val="auto"/>
          <w:sz w:val="22"/>
          <w:szCs w:val="22"/>
          <w:lang w:val="en-GB"/>
        </w:rPr>
        <w:t>calibration</w:t>
      </w:r>
      <w:r w:rsidR="00785B64" w:rsidRPr="00C16ACB">
        <w:rPr>
          <w:rFonts w:ascii="Calibri" w:hAnsi="Calibri"/>
          <w:i/>
          <w:color w:val="auto"/>
          <w:sz w:val="22"/>
          <w:szCs w:val="22"/>
          <w:lang w:val="en-GB"/>
        </w:rPr>
        <w:t>,</w:t>
      </w:r>
      <w:r w:rsidR="0058437D" w:rsidRPr="00C16ACB">
        <w:rPr>
          <w:rFonts w:ascii="Calibri" w:hAnsi="Calibri"/>
          <w:i/>
          <w:color w:val="auto"/>
          <w:sz w:val="22"/>
          <w:szCs w:val="22"/>
          <w:lang w:val="en-GB"/>
        </w:rPr>
        <w:t xml:space="preserve"> an instrument can be used with confidence for the time specified by the recalibration period</w:t>
      </w:r>
    </w:p>
    <w:p w14:paraId="4AE63D05" w14:textId="77777777" w:rsidR="00290F86" w:rsidRPr="00C16ACB" w:rsidRDefault="00290F86" w:rsidP="00290F86">
      <w:pPr>
        <w:pStyle w:val="Default"/>
        <w:jc w:val="both"/>
        <w:rPr>
          <w:rFonts w:ascii="Calibri" w:hAnsi="Calibri"/>
          <w:color w:val="auto"/>
          <w:sz w:val="22"/>
          <w:szCs w:val="22"/>
          <w:lang w:val="en-GB"/>
        </w:rPr>
      </w:pPr>
    </w:p>
    <w:p w14:paraId="7DBFB76A" w14:textId="77777777" w:rsidR="00290F86" w:rsidRPr="00C16ACB" w:rsidRDefault="0058437D" w:rsidP="00290F86">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This is not true. A calibration certificate provides an “instant picture” of the metrological </w:t>
      </w:r>
      <w:r w:rsidR="00562F50" w:rsidRPr="00C16ACB">
        <w:rPr>
          <w:rFonts w:ascii="Calibri" w:hAnsi="Calibri"/>
          <w:color w:val="auto"/>
          <w:sz w:val="22"/>
          <w:szCs w:val="22"/>
          <w:lang w:val="en-GB"/>
        </w:rPr>
        <w:t>behaviour</w:t>
      </w:r>
      <w:r w:rsidRPr="00C16ACB">
        <w:rPr>
          <w:rFonts w:ascii="Calibri" w:hAnsi="Calibri"/>
          <w:color w:val="auto"/>
          <w:sz w:val="22"/>
          <w:szCs w:val="22"/>
          <w:lang w:val="en-GB"/>
        </w:rPr>
        <w:t xml:space="preserve"> of the specific instrument at the specific time of calibration. Any mishandling of the instrument after calibration may lead to deviations in the metrological performance. In this respect, the presence of calibration certificate by itself does not provide a guarantee for accurate and reliable measurements. Instead, proper handling, maintenance and checks in use, should be undertaken.</w:t>
      </w:r>
    </w:p>
    <w:p w14:paraId="3EEC4C1A" w14:textId="77777777" w:rsidR="00290F86" w:rsidRPr="00C16ACB" w:rsidRDefault="00290F86" w:rsidP="00290F86">
      <w:pPr>
        <w:pStyle w:val="Default"/>
        <w:jc w:val="both"/>
        <w:rPr>
          <w:rFonts w:ascii="Calibri" w:hAnsi="Calibri"/>
          <w:color w:val="auto"/>
          <w:sz w:val="22"/>
          <w:szCs w:val="22"/>
          <w:lang w:val="en-GB"/>
        </w:rPr>
      </w:pPr>
    </w:p>
    <w:p w14:paraId="0A305F2F" w14:textId="77777777" w:rsidR="0058437D" w:rsidRPr="00C16ACB" w:rsidRDefault="0058437D" w:rsidP="0058437D">
      <w:pPr>
        <w:pStyle w:val="Default"/>
        <w:jc w:val="both"/>
        <w:rPr>
          <w:rFonts w:ascii="Calibri" w:hAnsi="Calibri"/>
          <w:i/>
          <w:color w:val="auto"/>
          <w:sz w:val="22"/>
          <w:szCs w:val="22"/>
          <w:lang w:val="en-GB"/>
        </w:rPr>
      </w:pPr>
      <w:r w:rsidRPr="00C16ACB">
        <w:rPr>
          <w:rFonts w:ascii="Calibri" w:hAnsi="Calibri"/>
          <w:i/>
          <w:color w:val="auto"/>
          <w:sz w:val="22"/>
          <w:szCs w:val="22"/>
          <w:u w:val="single"/>
          <w:lang w:val="en-GB"/>
        </w:rPr>
        <w:t>Case 8</w:t>
      </w:r>
      <w:r w:rsidRPr="00C16ACB">
        <w:rPr>
          <w:rFonts w:ascii="Calibri" w:hAnsi="Calibri"/>
          <w:i/>
          <w:color w:val="auto"/>
          <w:sz w:val="22"/>
          <w:szCs w:val="22"/>
          <w:lang w:val="en-GB"/>
        </w:rPr>
        <w:t xml:space="preserve">: </w:t>
      </w:r>
      <w:r w:rsidR="00785B64" w:rsidRPr="00C16ACB">
        <w:rPr>
          <w:rFonts w:ascii="Calibri" w:hAnsi="Calibri"/>
          <w:i/>
          <w:color w:val="auto"/>
          <w:sz w:val="22"/>
          <w:szCs w:val="22"/>
          <w:lang w:val="en-GB"/>
        </w:rPr>
        <w:t xml:space="preserve">The </w:t>
      </w:r>
      <w:r w:rsidR="00577108" w:rsidRPr="00C16ACB">
        <w:rPr>
          <w:rFonts w:ascii="Calibri" w:hAnsi="Calibri"/>
          <w:i/>
          <w:color w:val="auto"/>
          <w:sz w:val="22"/>
          <w:szCs w:val="22"/>
          <w:lang w:val="en-GB"/>
        </w:rPr>
        <w:t>period</w:t>
      </w:r>
      <w:r w:rsidR="00A270AD" w:rsidRPr="00C16ACB">
        <w:rPr>
          <w:rFonts w:ascii="Calibri" w:hAnsi="Calibri"/>
          <w:i/>
          <w:color w:val="auto"/>
          <w:sz w:val="22"/>
          <w:szCs w:val="22"/>
          <w:lang w:val="en-GB"/>
        </w:rPr>
        <w:t xml:space="preserve"> or interval </w:t>
      </w:r>
      <w:r w:rsidR="00785B64" w:rsidRPr="00C16ACB">
        <w:rPr>
          <w:rFonts w:ascii="Calibri" w:hAnsi="Calibri"/>
          <w:i/>
          <w:color w:val="auto"/>
          <w:sz w:val="22"/>
          <w:szCs w:val="22"/>
          <w:lang w:val="en-GB"/>
        </w:rPr>
        <w:t xml:space="preserve">of recalibration </w:t>
      </w:r>
      <w:r w:rsidRPr="00C16ACB">
        <w:rPr>
          <w:rFonts w:ascii="Calibri" w:hAnsi="Calibri"/>
          <w:i/>
          <w:color w:val="auto"/>
          <w:sz w:val="22"/>
          <w:szCs w:val="22"/>
          <w:lang w:val="en-GB"/>
        </w:rPr>
        <w:t xml:space="preserve">of a measuring instrument is </w:t>
      </w:r>
      <w:r w:rsidR="00577108" w:rsidRPr="00C16ACB">
        <w:rPr>
          <w:rFonts w:ascii="Calibri" w:hAnsi="Calibri"/>
          <w:i/>
          <w:color w:val="auto"/>
          <w:sz w:val="22"/>
          <w:szCs w:val="22"/>
          <w:lang w:val="en-GB"/>
        </w:rPr>
        <w:t>determined by the Calibration Laboratory</w:t>
      </w:r>
    </w:p>
    <w:p w14:paraId="7CC04A77" w14:textId="77777777" w:rsidR="0058437D" w:rsidRPr="00C16ACB" w:rsidRDefault="0058437D" w:rsidP="0058437D">
      <w:pPr>
        <w:pStyle w:val="Default"/>
        <w:jc w:val="both"/>
        <w:rPr>
          <w:rFonts w:ascii="Calibri" w:hAnsi="Calibri"/>
          <w:color w:val="auto"/>
          <w:sz w:val="22"/>
          <w:szCs w:val="22"/>
          <w:lang w:val="en-GB"/>
        </w:rPr>
      </w:pPr>
    </w:p>
    <w:p w14:paraId="77F5A080" w14:textId="77777777" w:rsidR="0026271A" w:rsidRPr="00C16ACB" w:rsidRDefault="0058437D" w:rsidP="00290F86">
      <w:pPr>
        <w:pStyle w:val="Default"/>
        <w:jc w:val="both"/>
        <w:rPr>
          <w:rFonts w:asciiTheme="minorHAnsi" w:hAnsiTheme="minorHAnsi" w:cstheme="minorHAnsi"/>
          <w:color w:val="auto"/>
          <w:sz w:val="22"/>
          <w:szCs w:val="22"/>
          <w:lang w:val="en-GB"/>
        </w:rPr>
      </w:pPr>
      <w:r w:rsidRPr="00C16ACB">
        <w:rPr>
          <w:rFonts w:ascii="Calibri" w:hAnsi="Calibri"/>
          <w:color w:val="auto"/>
          <w:sz w:val="22"/>
          <w:szCs w:val="22"/>
          <w:lang w:val="en-GB"/>
        </w:rPr>
        <w:t xml:space="preserve">This is not true. </w:t>
      </w:r>
      <w:r w:rsidR="00BA0228" w:rsidRPr="00C16ACB">
        <w:rPr>
          <w:rFonts w:ascii="Calibri" w:hAnsi="Calibri"/>
          <w:color w:val="auto"/>
          <w:sz w:val="22"/>
          <w:szCs w:val="22"/>
          <w:lang w:val="en-GB"/>
        </w:rPr>
        <w:t xml:space="preserve">The recalibration interval should be </w:t>
      </w:r>
      <w:r w:rsidR="0026271A" w:rsidRPr="00C16ACB">
        <w:rPr>
          <w:rFonts w:ascii="Calibri" w:hAnsi="Calibri"/>
          <w:color w:val="auto"/>
          <w:sz w:val="22"/>
          <w:szCs w:val="22"/>
          <w:lang w:val="en-GB"/>
        </w:rPr>
        <w:t xml:space="preserve">only </w:t>
      </w:r>
      <w:r w:rsidR="00BA0228" w:rsidRPr="00C16ACB">
        <w:rPr>
          <w:rFonts w:ascii="Calibri" w:hAnsi="Calibri"/>
          <w:color w:val="auto"/>
          <w:sz w:val="22"/>
          <w:szCs w:val="22"/>
          <w:lang w:val="en-GB"/>
        </w:rPr>
        <w:t>specified by the user, according to his ne</w:t>
      </w:r>
      <w:r w:rsidR="00BE1F0F" w:rsidRPr="00C16ACB">
        <w:rPr>
          <w:rFonts w:ascii="Calibri" w:hAnsi="Calibri"/>
          <w:color w:val="auto"/>
          <w:sz w:val="22"/>
          <w:szCs w:val="22"/>
          <w:lang w:val="en-GB"/>
        </w:rPr>
        <w:t>eds, the requirements</w:t>
      </w:r>
      <w:r w:rsidR="00BA0228" w:rsidRPr="00C16ACB">
        <w:rPr>
          <w:rFonts w:ascii="Calibri" w:hAnsi="Calibri"/>
          <w:color w:val="auto"/>
          <w:sz w:val="22"/>
          <w:szCs w:val="22"/>
          <w:lang w:val="en-GB"/>
        </w:rPr>
        <w:t xml:space="preserve"> and</w:t>
      </w:r>
      <w:r w:rsidR="00BE1F0F" w:rsidRPr="00C16ACB">
        <w:rPr>
          <w:rFonts w:ascii="Calibri" w:hAnsi="Calibri"/>
          <w:color w:val="auto"/>
          <w:sz w:val="22"/>
          <w:szCs w:val="22"/>
          <w:lang w:val="en-GB"/>
        </w:rPr>
        <w:t xml:space="preserve"> the</w:t>
      </w:r>
      <w:r w:rsidR="00BA0228" w:rsidRPr="00C16ACB">
        <w:rPr>
          <w:rFonts w:ascii="Calibri" w:hAnsi="Calibri"/>
          <w:color w:val="auto"/>
          <w:sz w:val="22"/>
          <w:szCs w:val="22"/>
          <w:lang w:val="en-GB"/>
        </w:rPr>
        <w:t xml:space="preserve"> risks associated with the use of the instrument. This of course, means that the user has </w:t>
      </w:r>
      <w:r w:rsidR="0026271A" w:rsidRPr="00C16ACB">
        <w:rPr>
          <w:rFonts w:ascii="Calibri" w:hAnsi="Calibri"/>
          <w:color w:val="auto"/>
          <w:sz w:val="22"/>
          <w:szCs w:val="22"/>
          <w:lang w:val="en-GB"/>
        </w:rPr>
        <w:t xml:space="preserve">good </w:t>
      </w:r>
      <w:r w:rsidR="00BA0228" w:rsidRPr="00C16ACB">
        <w:rPr>
          <w:rFonts w:ascii="Calibri" w:hAnsi="Calibri"/>
          <w:color w:val="auto"/>
          <w:sz w:val="22"/>
          <w:szCs w:val="22"/>
          <w:lang w:val="en-GB"/>
        </w:rPr>
        <w:t>knowledge and understanding of his needs and</w:t>
      </w:r>
      <w:r w:rsidR="0026271A" w:rsidRPr="00C16ACB">
        <w:rPr>
          <w:rFonts w:ascii="Calibri" w:hAnsi="Calibri"/>
          <w:color w:val="auto"/>
          <w:sz w:val="22"/>
          <w:szCs w:val="22"/>
          <w:lang w:val="en-GB"/>
        </w:rPr>
        <w:t xml:space="preserve"> the relevant </w:t>
      </w:r>
      <w:r w:rsidR="00BA0228" w:rsidRPr="00C16ACB">
        <w:rPr>
          <w:rFonts w:ascii="Calibri" w:hAnsi="Calibri"/>
          <w:color w:val="auto"/>
          <w:sz w:val="22"/>
          <w:szCs w:val="22"/>
          <w:lang w:val="en-GB"/>
        </w:rPr>
        <w:t xml:space="preserve">requirements. </w:t>
      </w:r>
      <w:r w:rsidR="00671E49" w:rsidRPr="00C16ACB">
        <w:rPr>
          <w:rFonts w:asciiTheme="minorHAnsi" w:hAnsiTheme="minorHAnsi" w:cstheme="minorHAnsi"/>
          <w:color w:val="auto"/>
          <w:sz w:val="22"/>
          <w:szCs w:val="22"/>
          <w:lang w:val="en-GB"/>
        </w:rPr>
        <w:t xml:space="preserve">In conclusion, </w:t>
      </w:r>
      <w:r w:rsidR="0026271A" w:rsidRPr="00C16ACB">
        <w:rPr>
          <w:rFonts w:asciiTheme="minorHAnsi" w:hAnsiTheme="minorHAnsi" w:cstheme="minorHAnsi"/>
          <w:color w:val="auto"/>
          <w:sz w:val="22"/>
          <w:szCs w:val="22"/>
          <w:lang w:val="en-GB"/>
        </w:rPr>
        <w:t>the Calibration Laboratory can specify the recalibration interval or the date of next calibration, only upon Customer’s request.</w:t>
      </w:r>
    </w:p>
    <w:p w14:paraId="251B56A6" w14:textId="77777777" w:rsidR="00DD4875" w:rsidRPr="00C16ACB" w:rsidRDefault="00DD4875" w:rsidP="00290F86">
      <w:pPr>
        <w:pStyle w:val="Default"/>
        <w:jc w:val="both"/>
        <w:rPr>
          <w:rFonts w:ascii="Calibri" w:hAnsi="Calibri"/>
          <w:color w:val="FF0000"/>
          <w:sz w:val="22"/>
          <w:szCs w:val="22"/>
          <w:lang w:val="en-GB"/>
        </w:rPr>
      </w:pPr>
    </w:p>
    <w:p w14:paraId="24D7D36E" w14:textId="77777777" w:rsidR="003E5F3F" w:rsidRPr="00C16ACB" w:rsidRDefault="00AC247F" w:rsidP="00290F86">
      <w:pPr>
        <w:pStyle w:val="Default"/>
        <w:jc w:val="both"/>
        <w:rPr>
          <w:rFonts w:ascii="Calibri" w:hAnsi="Calibri"/>
          <w:color w:val="002060"/>
          <w:sz w:val="22"/>
          <w:szCs w:val="22"/>
          <w:lang w:val="en-GB"/>
        </w:rPr>
      </w:pPr>
      <w:r w:rsidRPr="00C16ACB">
        <w:rPr>
          <w:rFonts w:ascii="Calibri" w:hAnsi="Calibri"/>
          <w:color w:val="002060"/>
          <w:sz w:val="22"/>
          <w:szCs w:val="22"/>
          <w:lang w:val="en-GB"/>
        </w:rPr>
        <w:br w:type="page"/>
      </w:r>
    </w:p>
    <w:p w14:paraId="06D6F47D" w14:textId="77777777" w:rsidR="00562233" w:rsidRPr="00C16ACB" w:rsidRDefault="00663425" w:rsidP="00672A71">
      <w:pPr>
        <w:pStyle w:val="Default"/>
        <w:jc w:val="both"/>
        <w:rPr>
          <w:rFonts w:ascii="Calibri" w:hAnsi="Calibri"/>
          <w:b/>
          <w:color w:val="auto"/>
          <w:sz w:val="28"/>
          <w:szCs w:val="28"/>
          <w:lang w:val="en-GB"/>
        </w:rPr>
      </w:pPr>
      <w:r w:rsidRPr="00C16ACB">
        <w:rPr>
          <w:rFonts w:ascii="Calibri" w:hAnsi="Calibri"/>
          <w:b/>
          <w:color w:val="auto"/>
          <w:sz w:val="28"/>
          <w:szCs w:val="28"/>
          <w:lang w:val="en-GB"/>
        </w:rPr>
        <w:lastRenderedPageBreak/>
        <w:t>2</w:t>
      </w:r>
      <w:r w:rsidR="007D6B13" w:rsidRPr="00C16ACB">
        <w:rPr>
          <w:rFonts w:ascii="Calibri" w:hAnsi="Calibri"/>
          <w:b/>
          <w:color w:val="auto"/>
          <w:sz w:val="28"/>
          <w:szCs w:val="28"/>
          <w:lang w:val="en-GB"/>
        </w:rPr>
        <w:t>.</w:t>
      </w:r>
      <w:r w:rsidR="00112B24" w:rsidRPr="00C16ACB">
        <w:rPr>
          <w:rFonts w:ascii="Calibri" w:hAnsi="Calibri"/>
          <w:b/>
          <w:color w:val="auto"/>
          <w:sz w:val="28"/>
          <w:szCs w:val="28"/>
          <w:lang w:val="en-GB"/>
        </w:rPr>
        <w:t xml:space="preserve"> CHECKING THE CONTENTS OF A CALIBRATION CERTIFICATE</w:t>
      </w:r>
    </w:p>
    <w:p w14:paraId="7F6E047F" w14:textId="77777777" w:rsidR="00562233" w:rsidRPr="00C16ACB" w:rsidRDefault="00562233" w:rsidP="00562233">
      <w:pPr>
        <w:pStyle w:val="Default"/>
        <w:ind w:left="360"/>
        <w:jc w:val="both"/>
        <w:rPr>
          <w:rFonts w:ascii="Calibri" w:hAnsi="Calibri"/>
          <w:color w:val="auto"/>
          <w:sz w:val="22"/>
          <w:szCs w:val="22"/>
          <w:lang w:val="en-GB"/>
        </w:rPr>
      </w:pPr>
    </w:p>
    <w:p w14:paraId="3AAF78F8" w14:textId="77777777" w:rsidR="00F87CB7" w:rsidRPr="00C16ACB" w:rsidRDefault="00F87CB7" w:rsidP="002B454C">
      <w:pPr>
        <w:pStyle w:val="Default"/>
        <w:jc w:val="both"/>
        <w:rPr>
          <w:rFonts w:ascii="Calibri" w:hAnsi="Calibri"/>
          <w:color w:val="auto"/>
          <w:sz w:val="22"/>
          <w:szCs w:val="22"/>
          <w:lang w:val="en-GB"/>
        </w:rPr>
      </w:pPr>
      <w:r w:rsidRPr="00C16ACB">
        <w:rPr>
          <w:rFonts w:ascii="Calibri" w:hAnsi="Calibri"/>
          <w:color w:val="auto"/>
          <w:sz w:val="22"/>
          <w:szCs w:val="22"/>
          <w:lang w:val="en-GB"/>
        </w:rPr>
        <w:t>Upon the receipt a Calibration Certificate, the user should check the followin</w:t>
      </w:r>
      <w:r w:rsidR="006D14B1" w:rsidRPr="00C16ACB">
        <w:rPr>
          <w:rFonts w:ascii="Calibri" w:hAnsi="Calibri"/>
          <w:color w:val="auto"/>
          <w:sz w:val="22"/>
          <w:szCs w:val="22"/>
          <w:lang w:val="en-GB"/>
        </w:rPr>
        <w:t>g fields within the certificate, namely general and technical fields.</w:t>
      </w:r>
    </w:p>
    <w:p w14:paraId="78C08D3E" w14:textId="77777777" w:rsidR="00222EB7" w:rsidRPr="00C16ACB" w:rsidRDefault="00222EB7" w:rsidP="002B454C">
      <w:pPr>
        <w:pStyle w:val="Default"/>
        <w:jc w:val="both"/>
        <w:rPr>
          <w:rFonts w:ascii="Calibri" w:hAnsi="Calibri"/>
          <w:color w:val="auto"/>
          <w:sz w:val="22"/>
          <w:szCs w:val="22"/>
          <w:lang w:val="en-GB"/>
        </w:rPr>
      </w:pPr>
    </w:p>
    <w:p w14:paraId="0DF78AD9" w14:textId="77777777" w:rsidR="00222EB7" w:rsidRPr="00C16ACB" w:rsidRDefault="00112B24" w:rsidP="002B454C">
      <w:pPr>
        <w:pStyle w:val="Default"/>
        <w:jc w:val="both"/>
        <w:rPr>
          <w:rFonts w:ascii="Calibri" w:hAnsi="Calibri"/>
          <w:b/>
          <w:color w:val="auto"/>
          <w:sz w:val="28"/>
          <w:szCs w:val="28"/>
          <w:lang w:val="en-GB"/>
        </w:rPr>
      </w:pPr>
      <w:r w:rsidRPr="00C16ACB">
        <w:rPr>
          <w:rFonts w:ascii="Calibri" w:hAnsi="Calibri"/>
          <w:b/>
          <w:color w:val="auto"/>
          <w:sz w:val="28"/>
          <w:szCs w:val="28"/>
          <w:lang w:val="en-GB"/>
        </w:rPr>
        <w:t>2.1</w:t>
      </w:r>
      <w:r w:rsidR="007D6B13" w:rsidRPr="00C16ACB">
        <w:rPr>
          <w:rFonts w:ascii="Calibri" w:hAnsi="Calibri"/>
          <w:b/>
          <w:color w:val="auto"/>
          <w:sz w:val="28"/>
          <w:szCs w:val="28"/>
          <w:lang w:val="en-GB"/>
        </w:rPr>
        <w:t>.</w:t>
      </w:r>
      <w:r w:rsidRPr="00C16ACB">
        <w:rPr>
          <w:rFonts w:ascii="Calibri" w:hAnsi="Calibri"/>
          <w:b/>
          <w:color w:val="auto"/>
          <w:sz w:val="28"/>
          <w:szCs w:val="28"/>
          <w:lang w:val="en-GB"/>
        </w:rPr>
        <w:t xml:space="preserve"> General Fields</w:t>
      </w:r>
      <w:r w:rsidR="00394A4E" w:rsidRPr="00C16ACB">
        <w:rPr>
          <w:rFonts w:ascii="Calibri" w:hAnsi="Calibri"/>
          <w:b/>
          <w:color w:val="auto"/>
          <w:sz w:val="28"/>
          <w:szCs w:val="28"/>
          <w:lang w:val="en-GB"/>
        </w:rPr>
        <w:t xml:space="preserve"> in a Calibration Certificate</w:t>
      </w:r>
    </w:p>
    <w:p w14:paraId="6C965C1B" w14:textId="77777777" w:rsidR="00672A71" w:rsidRPr="00C16ACB" w:rsidRDefault="00672A71" w:rsidP="002B454C">
      <w:pPr>
        <w:pStyle w:val="Default"/>
        <w:jc w:val="both"/>
        <w:rPr>
          <w:rFonts w:ascii="Calibri" w:hAnsi="Calibri"/>
          <w:color w:val="auto"/>
          <w:sz w:val="22"/>
          <w:szCs w:val="22"/>
          <w:lang w:val="en-GB"/>
        </w:rPr>
      </w:pPr>
    </w:p>
    <w:p w14:paraId="5F585744" w14:textId="77777777" w:rsidR="00672A71" w:rsidRPr="00C16ACB" w:rsidRDefault="00672A71" w:rsidP="00CC4420">
      <w:pPr>
        <w:pStyle w:val="Default"/>
        <w:numPr>
          <w:ilvl w:val="0"/>
          <w:numId w:val="4"/>
        </w:numPr>
        <w:jc w:val="both"/>
        <w:rPr>
          <w:rFonts w:ascii="Calibri" w:hAnsi="Calibri"/>
          <w:color w:val="auto"/>
          <w:sz w:val="22"/>
          <w:szCs w:val="22"/>
          <w:lang w:val="en-GB"/>
        </w:rPr>
      </w:pPr>
      <w:r w:rsidRPr="00C16ACB">
        <w:rPr>
          <w:rFonts w:ascii="Calibri" w:hAnsi="Calibri"/>
          <w:color w:val="auto"/>
          <w:sz w:val="22"/>
          <w:szCs w:val="22"/>
          <w:lang w:val="en-GB"/>
        </w:rPr>
        <w:t>Title: there should be explicitly the title “Calibration Certificate”</w:t>
      </w:r>
      <w:r w:rsidR="00222EB7" w:rsidRPr="00C16ACB">
        <w:rPr>
          <w:rFonts w:ascii="Calibri" w:hAnsi="Calibri"/>
          <w:color w:val="auto"/>
          <w:sz w:val="22"/>
          <w:szCs w:val="22"/>
          <w:lang w:val="en-GB"/>
        </w:rPr>
        <w:t xml:space="preserve"> on the top of every page</w:t>
      </w:r>
      <w:r w:rsidR="00F87CB7" w:rsidRPr="00C16ACB">
        <w:rPr>
          <w:rFonts w:ascii="Calibri" w:hAnsi="Calibri"/>
          <w:color w:val="auto"/>
          <w:sz w:val="22"/>
          <w:szCs w:val="22"/>
          <w:lang w:val="en-GB"/>
        </w:rPr>
        <w:t>.</w:t>
      </w:r>
    </w:p>
    <w:p w14:paraId="5B18B56D" w14:textId="77777777" w:rsidR="00F87CB7" w:rsidRPr="00C16ACB" w:rsidRDefault="00F87CB7" w:rsidP="00F87CB7">
      <w:pPr>
        <w:pStyle w:val="Default"/>
        <w:ind w:left="720"/>
        <w:jc w:val="both"/>
        <w:rPr>
          <w:rFonts w:ascii="Calibri" w:hAnsi="Calibri"/>
          <w:color w:val="auto"/>
          <w:sz w:val="22"/>
          <w:szCs w:val="22"/>
          <w:lang w:val="en-GB"/>
        </w:rPr>
      </w:pPr>
      <w:r w:rsidRPr="00C16ACB">
        <w:rPr>
          <w:rFonts w:ascii="Calibri" w:hAnsi="Calibri"/>
          <w:color w:val="auto"/>
          <w:sz w:val="22"/>
          <w:szCs w:val="22"/>
          <w:lang w:val="en-GB"/>
        </w:rPr>
        <w:t>It might be also used the title “Calibration Report”, which is not, however, very frequent.</w:t>
      </w:r>
    </w:p>
    <w:p w14:paraId="5DF4FBC0" w14:textId="77777777" w:rsidR="00672A71" w:rsidRPr="00C16ACB" w:rsidRDefault="00672A71" w:rsidP="002B454C">
      <w:pPr>
        <w:pStyle w:val="Default"/>
        <w:jc w:val="both"/>
        <w:rPr>
          <w:rFonts w:ascii="Calibri" w:hAnsi="Calibri"/>
          <w:color w:val="auto"/>
          <w:sz w:val="22"/>
          <w:szCs w:val="22"/>
          <w:lang w:val="en-GB"/>
        </w:rPr>
      </w:pPr>
    </w:p>
    <w:p w14:paraId="1A6AD6D5" w14:textId="77777777" w:rsidR="00672A71" w:rsidRPr="00C16ACB" w:rsidRDefault="00672A71" w:rsidP="00CC4420">
      <w:pPr>
        <w:pStyle w:val="Default"/>
        <w:numPr>
          <w:ilvl w:val="0"/>
          <w:numId w:val="4"/>
        </w:numPr>
        <w:jc w:val="both"/>
        <w:rPr>
          <w:rFonts w:ascii="Calibri" w:hAnsi="Calibri"/>
          <w:color w:val="auto"/>
          <w:sz w:val="22"/>
          <w:szCs w:val="22"/>
          <w:lang w:val="en-GB"/>
        </w:rPr>
      </w:pPr>
      <w:r w:rsidRPr="00C16ACB">
        <w:rPr>
          <w:rFonts w:ascii="Calibri" w:hAnsi="Calibri"/>
          <w:color w:val="auto"/>
          <w:sz w:val="22"/>
          <w:szCs w:val="22"/>
          <w:lang w:val="en-GB"/>
        </w:rPr>
        <w:t>Name of the Laboratory: the title of the Calibration Laboratory</w:t>
      </w:r>
      <w:r w:rsidR="00F87CB7" w:rsidRPr="00C16ACB">
        <w:rPr>
          <w:rFonts w:ascii="Calibri" w:hAnsi="Calibri"/>
          <w:color w:val="auto"/>
          <w:sz w:val="22"/>
          <w:szCs w:val="22"/>
          <w:lang w:val="en-GB"/>
        </w:rPr>
        <w:t xml:space="preserve"> with its</w:t>
      </w:r>
      <w:r w:rsidR="00222EB7" w:rsidRPr="00C16ACB">
        <w:rPr>
          <w:rFonts w:ascii="Calibri" w:hAnsi="Calibri"/>
          <w:color w:val="auto"/>
          <w:sz w:val="22"/>
          <w:szCs w:val="22"/>
          <w:lang w:val="en-GB"/>
        </w:rPr>
        <w:t xml:space="preserve"> logo on the top and on every page</w:t>
      </w:r>
      <w:r w:rsidR="00F87CB7" w:rsidRPr="00C16ACB">
        <w:rPr>
          <w:rFonts w:ascii="Calibri" w:hAnsi="Calibri"/>
          <w:color w:val="auto"/>
          <w:sz w:val="22"/>
          <w:szCs w:val="22"/>
          <w:lang w:val="en-GB"/>
        </w:rPr>
        <w:t xml:space="preserve"> of the certificate.</w:t>
      </w:r>
    </w:p>
    <w:p w14:paraId="0FC07A4E" w14:textId="77777777" w:rsidR="00672A71" w:rsidRPr="00C16ACB" w:rsidRDefault="00672A71" w:rsidP="002B454C">
      <w:pPr>
        <w:pStyle w:val="Default"/>
        <w:jc w:val="both"/>
        <w:rPr>
          <w:rFonts w:ascii="Calibri" w:hAnsi="Calibri"/>
          <w:color w:val="auto"/>
          <w:sz w:val="22"/>
          <w:szCs w:val="22"/>
          <w:lang w:val="en-GB"/>
        </w:rPr>
      </w:pPr>
    </w:p>
    <w:p w14:paraId="6620BC67" w14:textId="77777777" w:rsidR="00672A71" w:rsidRPr="00C16ACB" w:rsidRDefault="00672A71" w:rsidP="00CC4420">
      <w:pPr>
        <w:pStyle w:val="Default"/>
        <w:numPr>
          <w:ilvl w:val="0"/>
          <w:numId w:val="4"/>
        </w:numPr>
        <w:jc w:val="both"/>
        <w:rPr>
          <w:rFonts w:ascii="Calibri" w:hAnsi="Calibri"/>
          <w:color w:val="auto"/>
          <w:sz w:val="22"/>
          <w:szCs w:val="22"/>
          <w:lang w:val="en-GB"/>
        </w:rPr>
      </w:pPr>
      <w:r w:rsidRPr="00C16ACB">
        <w:rPr>
          <w:rFonts w:ascii="Calibri" w:hAnsi="Calibri"/>
          <w:color w:val="auto"/>
          <w:sz w:val="22"/>
          <w:szCs w:val="22"/>
          <w:lang w:val="en-GB"/>
        </w:rPr>
        <w:t>Number of Certificate: there should be a unique identification number of the certificate</w:t>
      </w:r>
      <w:r w:rsidR="00222EB7" w:rsidRPr="00C16ACB">
        <w:rPr>
          <w:rFonts w:ascii="Calibri" w:hAnsi="Calibri"/>
          <w:color w:val="auto"/>
          <w:sz w:val="22"/>
          <w:szCs w:val="22"/>
          <w:lang w:val="en-GB"/>
        </w:rPr>
        <w:t xml:space="preserve"> (normally on the top of the page)</w:t>
      </w:r>
      <w:r w:rsidR="00F87CB7" w:rsidRPr="00C16ACB">
        <w:rPr>
          <w:rFonts w:ascii="Calibri" w:hAnsi="Calibri"/>
          <w:color w:val="auto"/>
          <w:sz w:val="22"/>
          <w:szCs w:val="22"/>
          <w:lang w:val="en-GB"/>
        </w:rPr>
        <w:t>. This number should be used in case that one needs to make reference to this certificate.</w:t>
      </w:r>
    </w:p>
    <w:p w14:paraId="10E8B2DB" w14:textId="77777777" w:rsidR="00222EB7" w:rsidRPr="00C16ACB" w:rsidRDefault="00222EB7" w:rsidP="002B454C">
      <w:pPr>
        <w:pStyle w:val="Default"/>
        <w:jc w:val="both"/>
        <w:rPr>
          <w:rFonts w:ascii="Calibri" w:hAnsi="Calibri"/>
          <w:color w:val="auto"/>
          <w:sz w:val="22"/>
          <w:szCs w:val="22"/>
          <w:lang w:val="en-GB"/>
        </w:rPr>
      </w:pPr>
    </w:p>
    <w:p w14:paraId="4A224390" w14:textId="77777777" w:rsidR="00F87CB7" w:rsidRPr="00C16ACB" w:rsidRDefault="00222EB7" w:rsidP="00CC4420">
      <w:pPr>
        <w:pStyle w:val="Default"/>
        <w:numPr>
          <w:ilvl w:val="0"/>
          <w:numId w:val="4"/>
        </w:numPr>
        <w:jc w:val="both"/>
        <w:rPr>
          <w:rFonts w:ascii="Calibri" w:hAnsi="Calibri"/>
          <w:color w:val="auto"/>
          <w:sz w:val="22"/>
          <w:szCs w:val="22"/>
          <w:lang w:val="en-GB"/>
        </w:rPr>
      </w:pPr>
      <w:r w:rsidRPr="00C16ACB">
        <w:rPr>
          <w:rFonts w:ascii="Calibri" w:hAnsi="Calibri"/>
          <w:color w:val="auto"/>
          <w:sz w:val="22"/>
          <w:szCs w:val="22"/>
          <w:lang w:val="en-GB"/>
        </w:rPr>
        <w:t xml:space="preserve">Name of the customer: full data of the owner </w:t>
      </w:r>
      <w:r w:rsidR="00207896" w:rsidRPr="00C16ACB">
        <w:rPr>
          <w:rFonts w:ascii="Calibri" w:hAnsi="Calibri"/>
          <w:color w:val="auto"/>
          <w:sz w:val="22"/>
          <w:szCs w:val="22"/>
          <w:lang w:val="en-GB"/>
        </w:rPr>
        <w:t xml:space="preserve">or user </w:t>
      </w:r>
      <w:r w:rsidRPr="00C16ACB">
        <w:rPr>
          <w:rFonts w:ascii="Calibri" w:hAnsi="Calibri"/>
          <w:color w:val="auto"/>
          <w:sz w:val="22"/>
          <w:szCs w:val="22"/>
          <w:lang w:val="en-GB"/>
        </w:rPr>
        <w:t>of the instrument</w:t>
      </w:r>
      <w:r w:rsidR="00394A4E" w:rsidRPr="00C16ACB">
        <w:rPr>
          <w:rFonts w:ascii="Calibri" w:hAnsi="Calibri"/>
          <w:color w:val="auto"/>
          <w:sz w:val="22"/>
          <w:szCs w:val="22"/>
          <w:lang w:val="en-GB"/>
        </w:rPr>
        <w:t xml:space="preserve"> (name, address, etc.)</w:t>
      </w:r>
    </w:p>
    <w:p w14:paraId="1F86DA82" w14:textId="77777777" w:rsidR="00222EB7" w:rsidRPr="00C16ACB" w:rsidRDefault="00222EB7" w:rsidP="002B454C">
      <w:pPr>
        <w:pStyle w:val="Default"/>
        <w:jc w:val="both"/>
        <w:rPr>
          <w:rFonts w:ascii="Calibri" w:hAnsi="Calibri"/>
          <w:color w:val="auto"/>
          <w:sz w:val="22"/>
          <w:szCs w:val="22"/>
          <w:lang w:val="en-GB"/>
        </w:rPr>
      </w:pPr>
    </w:p>
    <w:p w14:paraId="137975FC" w14:textId="77777777" w:rsidR="00222EB7" w:rsidRPr="00C16ACB" w:rsidRDefault="00222EB7" w:rsidP="00CC4420">
      <w:pPr>
        <w:pStyle w:val="Default"/>
        <w:numPr>
          <w:ilvl w:val="0"/>
          <w:numId w:val="4"/>
        </w:numPr>
        <w:jc w:val="both"/>
        <w:rPr>
          <w:rFonts w:ascii="Calibri" w:hAnsi="Calibri"/>
          <w:color w:val="auto"/>
          <w:sz w:val="22"/>
          <w:szCs w:val="22"/>
          <w:lang w:val="en-GB"/>
        </w:rPr>
      </w:pPr>
      <w:r w:rsidRPr="00C16ACB">
        <w:rPr>
          <w:rFonts w:ascii="Calibri" w:hAnsi="Calibri"/>
          <w:color w:val="auto"/>
          <w:sz w:val="22"/>
          <w:szCs w:val="22"/>
          <w:lang w:val="en-GB"/>
        </w:rPr>
        <w:t xml:space="preserve">Description of the instrument: short description </w:t>
      </w:r>
      <w:r w:rsidR="003E5F3F" w:rsidRPr="00C16ACB">
        <w:rPr>
          <w:rFonts w:ascii="Calibri" w:hAnsi="Calibri"/>
          <w:color w:val="auto"/>
          <w:sz w:val="22"/>
          <w:szCs w:val="22"/>
          <w:lang w:val="en-GB"/>
        </w:rPr>
        <w:t xml:space="preserve">of the instrument, i.e. digital thermometer, </w:t>
      </w:r>
      <w:r w:rsidRPr="00C16ACB">
        <w:rPr>
          <w:rFonts w:ascii="Calibri" w:hAnsi="Calibri"/>
          <w:color w:val="auto"/>
          <w:sz w:val="22"/>
          <w:szCs w:val="22"/>
          <w:lang w:val="en-GB"/>
        </w:rPr>
        <w:t xml:space="preserve">with </w:t>
      </w:r>
      <w:r w:rsidR="003E5F3F" w:rsidRPr="00C16ACB">
        <w:rPr>
          <w:rFonts w:ascii="Calibri" w:hAnsi="Calibri"/>
          <w:color w:val="auto"/>
          <w:sz w:val="22"/>
          <w:szCs w:val="22"/>
          <w:lang w:val="en-GB"/>
        </w:rPr>
        <w:t xml:space="preserve">the data of the </w:t>
      </w:r>
      <w:r w:rsidRPr="00C16ACB">
        <w:rPr>
          <w:rFonts w:ascii="Calibri" w:hAnsi="Calibri"/>
          <w:color w:val="auto"/>
          <w:sz w:val="22"/>
          <w:szCs w:val="22"/>
          <w:lang w:val="en-GB"/>
        </w:rPr>
        <w:t xml:space="preserve">manufacturer and </w:t>
      </w:r>
      <w:r w:rsidR="003E5F3F" w:rsidRPr="00C16ACB">
        <w:rPr>
          <w:rFonts w:ascii="Calibri" w:hAnsi="Calibri"/>
          <w:color w:val="auto"/>
          <w:sz w:val="22"/>
          <w:szCs w:val="22"/>
          <w:lang w:val="en-GB"/>
        </w:rPr>
        <w:t xml:space="preserve">the </w:t>
      </w:r>
      <w:r w:rsidRPr="00C16ACB">
        <w:rPr>
          <w:rFonts w:ascii="Calibri" w:hAnsi="Calibri"/>
          <w:color w:val="auto"/>
          <w:sz w:val="22"/>
          <w:szCs w:val="22"/>
          <w:lang w:val="en-GB"/>
        </w:rPr>
        <w:t>type</w:t>
      </w:r>
    </w:p>
    <w:p w14:paraId="35B00656" w14:textId="77777777" w:rsidR="00222EB7" w:rsidRPr="00C16ACB" w:rsidRDefault="00222EB7" w:rsidP="002B454C">
      <w:pPr>
        <w:pStyle w:val="Default"/>
        <w:jc w:val="both"/>
        <w:rPr>
          <w:rFonts w:ascii="Calibri" w:hAnsi="Calibri"/>
          <w:color w:val="auto"/>
          <w:sz w:val="22"/>
          <w:szCs w:val="22"/>
          <w:lang w:val="en-GB"/>
        </w:rPr>
      </w:pPr>
    </w:p>
    <w:p w14:paraId="3CEFD727" w14:textId="77777777" w:rsidR="00222EB7" w:rsidRPr="00C16ACB" w:rsidRDefault="00222EB7" w:rsidP="00CC4420">
      <w:pPr>
        <w:pStyle w:val="Default"/>
        <w:numPr>
          <w:ilvl w:val="0"/>
          <w:numId w:val="4"/>
        </w:numPr>
        <w:jc w:val="both"/>
        <w:rPr>
          <w:rFonts w:ascii="Calibri" w:hAnsi="Calibri"/>
          <w:color w:val="auto"/>
          <w:sz w:val="22"/>
          <w:szCs w:val="22"/>
          <w:lang w:val="en-GB"/>
        </w:rPr>
      </w:pPr>
      <w:r w:rsidRPr="00C16ACB">
        <w:rPr>
          <w:rFonts w:ascii="Calibri" w:hAnsi="Calibri"/>
          <w:color w:val="auto"/>
          <w:sz w:val="22"/>
          <w:szCs w:val="22"/>
          <w:lang w:val="en-GB"/>
        </w:rPr>
        <w:t>Identification of instrument: Serial number and other additional numbers</w:t>
      </w:r>
      <w:r w:rsidR="00394A4E" w:rsidRPr="00C16ACB">
        <w:rPr>
          <w:rFonts w:ascii="Calibri" w:hAnsi="Calibri"/>
          <w:color w:val="auto"/>
          <w:sz w:val="22"/>
          <w:szCs w:val="22"/>
          <w:lang w:val="en-GB"/>
        </w:rPr>
        <w:t>,</w:t>
      </w:r>
      <w:r w:rsidRPr="00C16ACB">
        <w:rPr>
          <w:rFonts w:ascii="Calibri" w:hAnsi="Calibri"/>
          <w:color w:val="auto"/>
          <w:sz w:val="22"/>
          <w:szCs w:val="22"/>
          <w:lang w:val="en-GB"/>
        </w:rPr>
        <w:t xml:space="preserve"> such as asset number assigned by the owner</w:t>
      </w:r>
      <w:r w:rsidR="003E5F3F" w:rsidRPr="00C16ACB">
        <w:rPr>
          <w:rFonts w:ascii="Calibri" w:hAnsi="Calibri"/>
          <w:color w:val="auto"/>
          <w:sz w:val="22"/>
          <w:szCs w:val="22"/>
          <w:lang w:val="en-GB"/>
        </w:rPr>
        <w:t xml:space="preserve">. In any case, there should be a unique identification of the instrument taking into account that a calibration certificate corresponds to a unique instrument. </w:t>
      </w:r>
    </w:p>
    <w:p w14:paraId="581DB8B3" w14:textId="77777777" w:rsidR="00573DC7" w:rsidRPr="00C16ACB" w:rsidRDefault="00573DC7" w:rsidP="00573DC7">
      <w:pPr>
        <w:pStyle w:val="ListParagraph"/>
        <w:rPr>
          <w:lang w:val="en-GB"/>
        </w:rPr>
      </w:pPr>
    </w:p>
    <w:p w14:paraId="07439A73" w14:textId="77777777" w:rsidR="00222EB7" w:rsidRPr="00C16ACB" w:rsidRDefault="00F44B42" w:rsidP="00CC4420">
      <w:pPr>
        <w:pStyle w:val="Default"/>
        <w:numPr>
          <w:ilvl w:val="0"/>
          <w:numId w:val="4"/>
        </w:numPr>
        <w:jc w:val="both"/>
        <w:rPr>
          <w:rFonts w:ascii="Calibri" w:hAnsi="Calibri" w:cs="Times New Roman"/>
          <w:color w:val="auto"/>
          <w:sz w:val="22"/>
          <w:szCs w:val="22"/>
          <w:lang w:val="en-GB"/>
        </w:rPr>
      </w:pPr>
      <w:r w:rsidRPr="00C16ACB">
        <w:rPr>
          <w:rFonts w:ascii="Calibri" w:hAnsi="Calibri" w:cs="Times New Roman"/>
          <w:color w:val="auto"/>
          <w:sz w:val="22"/>
          <w:szCs w:val="22"/>
          <w:lang w:val="en-GB"/>
        </w:rPr>
        <w:t xml:space="preserve">Calibration Order: The number of </w:t>
      </w:r>
      <w:r w:rsidR="004A7553" w:rsidRPr="00C16ACB">
        <w:rPr>
          <w:rFonts w:ascii="Calibri" w:hAnsi="Calibri" w:cs="Times New Roman"/>
          <w:color w:val="auto"/>
          <w:sz w:val="22"/>
          <w:szCs w:val="22"/>
          <w:lang w:val="en-GB"/>
        </w:rPr>
        <w:t>C</w:t>
      </w:r>
      <w:r w:rsidR="00573DC7" w:rsidRPr="00C16ACB">
        <w:rPr>
          <w:rFonts w:ascii="Calibri" w:hAnsi="Calibri" w:cs="Times New Roman"/>
          <w:color w:val="auto"/>
          <w:sz w:val="22"/>
          <w:szCs w:val="22"/>
          <w:lang w:val="en-GB"/>
        </w:rPr>
        <w:t>alibration Order</w:t>
      </w:r>
      <w:r w:rsidRPr="00C16ACB">
        <w:rPr>
          <w:rFonts w:ascii="Calibri" w:hAnsi="Calibri" w:cs="Times New Roman"/>
          <w:color w:val="auto"/>
          <w:sz w:val="22"/>
          <w:szCs w:val="22"/>
          <w:lang w:val="en-GB"/>
        </w:rPr>
        <w:t xml:space="preserve">, </w:t>
      </w:r>
      <w:r w:rsidRPr="00C16ACB">
        <w:rPr>
          <w:rFonts w:ascii="Calibri" w:hAnsi="Calibri" w:cs="Times New Roman"/>
          <w:color w:val="222222"/>
          <w:sz w:val="22"/>
          <w:szCs w:val="22"/>
          <w:lang w:val="en-GB"/>
        </w:rPr>
        <w:t>which is defined by the calibration laboratory at the time of receipt of the instrumen</w:t>
      </w:r>
      <w:r w:rsidR="00E64662" w:rsidRPr="00C16ACB">
        <w:rPr>
          <w:rFonts w:ascii="Calibri" w:hAnsi="Calibri" w:cs="Times New Roman"/>
          <w:color w:val="222222"/>
          <w:sz w:val="22"/>
          <w:szCs w:val="22"/>
          <w:lang w:val="en-GB"/>
        </w:rPr>
        <w:t>t</w:t>
      </w:r>
      <w:r w:rsidR="00005236" w:rsidRPr="00C16ACB">
        <w:rPr>
          <w:rFonts w:ascii="Calibri" w:hAnsi="Calibri" w:cs="Times New Roman"/>
          <w:color w:val="222222"/>
          <w:sz w:val="22"/>
          <w:szCs w:val="22"/>
          <w:lang w:val="en-GB"/>
        </w:rPr>
        <w:t>. The number of calibration order is unique for to a particular instrument and is placed in the calibration register of the laboratory.</w:t>
      </w:r>
    </w:p>
    <w:p w14:paraId="4788E513" w14:textId="77777777" w:rsidR="00005236" w:rsidRPr="00C16ACB" w:rsidRDefault="00005236" w:rsidP="00005236">
      <w:pPr>
        <w:pStyle w:val="Default"/>
        <w:jc w:val="both"/>
        <w:rPr>
          <w:rFonts w:ascii="Calibri" w:hAnsi="Calibri" w:cs="Times New Roman"/>
          <w:color w:val="auto"/>
          <w:sz w:val="22"/>
          <w:szCs w:val="22"/>
          <w:highlight w:val="cyan"/>
          <w:lang w:val="en-GB"/>
        </w:rPr>
      </w:pPr>
    </w:p>
    <w:p w14:paraId="69C8E5B0" w14:textId="77777777" w:rsidR="00222EB7" w:rsidRPr="00C16ACB" w:rsidRDefault="00222EB7" w:rsidP="00CC4420">
      <w:pPr>
        <w:pStyle w:val="Default"/>
        <w:numPr>
          <w:ilvl w:val="0"/>
          <w:numId w:val="4"/>
        </w:numPr>
        <w:jc w:val="both"/>
        <w:rPr>
          <w:rFonts w:ascii="Calibri" w:hAnsi="Calibri"/>
          <w:color w:val="auto"/>
          <w:sz w:val="22"/>
          <w:szCs w:val="22"/>
          <w:lang w:val="en-GB"/>
        </w:rPr>
      </w:pPr>
      <w:r w:rsidRPr="00C16ACB">
        <w:rPr>
          <w:rFonts w:ascii="Calibri" w:hAnsi="Calibri"/>
          <w:color w:val="auto"/>
          <w:sz w:val="22"/>
          <w:szCs w:val="22"/>
          <w:lang w:val="en-GB"/>
        </w:rPr>
        <w:t>Date of receipt: the date of receipt of the instrument by the calibration laboratory</w:t>
      </w:r>
    </w:p>
    <w:p w14:paraId="5B207E55" w14:textId="77777777" w:rsidR="00222EB7" w:rsidRPr="00C16ACB" w:rsidRDefault="00222EB7" w:rsidP="002B454C">
      <w:pPr>
        <w:pStyle w:val="Default"/>
        <w:jc w:val="both"/>
        <w:rPr>
          <w:rFonts w:ascii="Calibri" w:hAnsi="Calibri"/>
          <w:color w:val="auto"/>
          <w:sz w:val="22"/>
          <w:szCs w:val="22"/>
          <w:lang w:val="en-GB"/>
        </w:rPr>
      </w:pPr>
    </w:p>
    <w:p w14:paraId="089B6437" w14:textId="77777777" w:rsidR="00222EB7" w:rsidRPr="00C16ACB" w:rsidRDefault="00222EB7" w:rsidP="00CC4420">
      <w:pPr>
        <w:pStyle w:val="Default"/>
        <w:numPr>
          <w:ilvl w:val="0"/>
          <w:numId w:val="4"/>
        </w:numPr>
        <w:jc w:val="both"/>
        <w:rPr>
          <w:rFonts w:ascii="Calibri" w:hAnsi="Calibri"/>
          <w:color w:val="auto"/>
          <w:sz w:val="22"/>
          <w:szCs w:val="22"/>
          <w:lang w:val="en-GB"/>
        </w:rPr>
      </w:pPr>
      <w:r w:rsidRPr="00C16ACB">
        <w:rPr>
          <w:rFonts w:ascii="Calibri" w:hAnsi="Calibri"/>
          <w:color w:val="auto"/>
          <w:sz w:val="22"/>
          <w:szCs w:val="22"/>
          <w:lang w:val="en-GB"/>
        </w:rPr>
        <w:t xml:space="preserve">Date of calibration: </w:t>
      </w:r>
      <w:r w:rsidR="00394A4E" w:rsidRPr="00C16ACB">
        <w:rPr>
          <w:rFonts w:ascii="Calibri" w:hAnsi="Calibri"/>
          <w:color w:val="auto"/>
          <w:sz w:val="22"/>
          <w:szCs w:val="22"/>
          <w:lang w:val="en-GB"/>
        </w:rPr>
        <w:t xml:space="preserve">the </w:t>
      </w:r>
      <w:r w:rsidRPr="00C16ACB">
        <w:rPr>
          <w:rFonts w:ascii="Calibri" w:hAnsi="Calibri"/>
          <w:color w:val="auto"/>
          <w:sz w:val="22"/>
          <w:szCs w:val="22"/>
          <w:lang w:val="en-GB"/>
        </w:rPr>
        <w:t xml:space="preserve">date or </w:t>
      </w:r>
      <w:r w:rsidR="00394A4E" w:rsidRPr="00C16ACB">
        <w:rPr>
          <w:rFonts w:ascii="Calibri" w:hAnsi="Calibri"/>
          <w:color w:val="auto"/>
          <w:sz w:val="22"/>
          <w:szCs w:val="22"/>
          <w:lang w:val="en-GB"/>
        </w:rPr>
        <w:t xml:space="preserve">the </w:t>
      </w:r>
      <w:r w:rsidRPr="00C16ACB">
        <w:rPr>
          <w:rFonts w:ascii="Calibri" w:hAnsi="Calibri"/>
          <w:color w:val="auto"/>
          <w:sz w:val="22"/>
          <w:szCs w:val="22"/>
          <w:lang w:val="en-GB"/>
        </w:rPr>
        <w:t>period of calibration (a calibration might take mo</w:t>
      </w:r>
      <w:r w:rsidR="003E5F3F" w:rsidRPr="00C16ACB">
        <w:rPr>
          <w:rFonts w:ascii="Calibri" w:hAnsi="Calibri"/>
          <w:color w:val="auto"/>
          <w:sz w:val="22"/>
          <w:szCs w:val="22"/>
          <w:lang w:val="en-GB"/>
        </w:rPr>
        <w:t xml:space="preserve">re than one day to me completed and in this </w:t>
      </w:r>
      <w:r w:rsidR="00562F50" w:rsidRPr="00C16ACB">
        <w:rPr>
          <w:rFonts w:ascii="Calibri" w:hAnsi="Calibri"/>
          <w:color w:val="auto"/>
          <w:sz w:val="22"/>
          <w:szCs w:val="22"/>
          <w:lang w:val="en-GB"/>
        </w:rPr>
        <w:t>case,</w:t>
      </w:r>
      <w:r w:rsidR="003E5F3F" w:rsidRPr="00C16ACB">
        <w:rPr>
          <w:rFonts w:ascii="Calibri" w:hAnsi="Calibri"/>
          <w:color w:val="auto"/>
          <w:sz w:val="22"/>
          <w:szCs w:val="22"/>
          <w:lang w:val="en-GB"/>
        </w:rPr>
        <w:t xml:space="preserve"> one should write the date of start and the date of completing the calibration)</w:t>
      </w:r>
    </w:p>
    <w:p w14:paraId="4C604395" w14:textId="77777777" w:rsidR="00222EB7" w:rsidRPr="00C16ACB" w:rsidRDefault="00222EB7" w:rsidP="002B454C">
      <w:pPr>
        <w:pStyle w:val="Default"/>
        <w:jc w:val="both"/>
        <w:rPr>
          <w:rFonts w:ascii="Calibri" w:hAnsi="Calibri"/>
          <w:color w:val="auto"/>
          <w:sz w:val="22"/>
          <w:szCs w:val="22"/>
          <w:lang w:val="en-GB"/>
        </w:rPr>
      </w:pPr>
    </w:p>
    <w:p w14:paraId="240D8E69" w14:textId="77777777" w:rsidR="00222EB7" w:rsidRPr="00C16ACB" w:rsidRDefault="00222EB7" w:rsidP="00CC4420">
      <w:pPr>
        <w:pStyle w:val="Default"/>
        <w:numPr>
          <w:ilvl w:val="0"/>
          <w:numId w:val="4"/>
        </w:numPr>
        <w:jc w:val="both"/>
        <w:rPr>
          <w:rFonts w:ascii="Calibri" w:hAnsi="Calibri"/>
          <w:color w:val="auto"/>
          <w:sz w:val="22"/>
          <w:szCs w:val="22"/>
          <w:lang w:val="en-GB"/>
        </w:rPr>
      </w:pPr>
      <w:r w:rsidRPr="00C16ACB">
        <w:rPr>
          <w:rFonts w:ascii="Calibri" w:hAnsi="Calibri"/>
          <w:color w:val="auto"/>
          <w:sz w:val="22"/>
          <w:szCs w:val="22"/>
          <w:lang w:val="en-GB"/>
        </w:rPr>
        <w:t xml:space="preserve">Date of Issue: </w:t>
      </w:r>
      <w:r w:rsidR="00394A4E" w:rsidRPr="00C16ACB">
        <w:rPr>
          <w:rFonts w:ascii="Calibri" w:hAnsi="Calibri"/>
          <w:color w:val="auto"/>
          <w:sz w:val="22"/>
          <w:szCs w:val="22"/>
          <w:lang w:val="en-GB"/>
        </w:rPr>
        <w:t xml:space="preserve">the </w:t>
      </w:r>
      <w:r w:rsidRPr="00C16ACB">
        <w:rPr>
          <w:rFonts w:ascii="Calibri" w:hAnsi="Calibri"/>
          <w:color w:val="auto"/>
          <w:sz w:val="22"/>
          <w:szCs w:val="22"/>
          <w:lang w:val="en-GB"/>
        </w:rPr>
        <w:t>date of issue of the calibration certificate</w:t>
      </w:r>
    </w:p>
    <w:p w14:paraId="371D1F79" w14:textId="77777777" w:rsidR="00222EB7" w:rsidRPr="00C16ACB" w:rsidRDefault="00222EB7" w:rsidP="002B454C">
      <w:pPr>
        <w:pStyle w:val="Default"/>
        <w:jc w:val="both"/>
        <w:rPr>
          <w:rFonts w:ascii="Calibri" w:hAnsi="Calibri"/>
          <w:color w:val="auto"/>
          <w:sz w:val="22"/>
          <w:szCs w:val="22"/>
          <w:lang w:val="en-GB"/>
        </w:rPr>
      </w:pPr>
    </w:p>
    <w:p w14:paraId="734D29D0" w14:textId="77777777" w:rsidR="00222EB7" w:rsidRPr="00C16ACB" w:rsidRDefault="00222EB7" w:rsidP="00CC4420">
      <w:pPr>
        <w:pStyle w:val="Default"/>
        <w:numPr>
          <w:ilvl w:val="0"/>
          <w:numId w:val="4"/>
        </w:numPr>
        <w:jc w:val="both"/>
        <w:rPr>
          <w:rFonts w:ascii="Calibri" w:hAnsi="Calibri"/>
          <w:color w:val="auto"/>
          <w:sz w:val="22"/>
          <w:szCs w:val="22"/>
          <w:lang w:val="en-GB"/>
        </w:rPr>
      </w:pPr>
      <w:r w:rsidRPr="00C16ACB">
        <w:rPr>
          <w:rFonts w:ascii="Calibri" w:hAnsi="Calibri"/>
          <w:color w:val="auto"/>
          <w:sz w:val="22"/>
          <w:szCs w:val="22"/>
          <w:lang w:val="en-GB"/>
        </w:rPr>
        <w:t>Signature: signed by an authorized person with his name and position title</w:t>
      </w:r>
      <w:r w:rsidR="00394A4E" w:rsidRPr="00C16ACB">
        <w:rPr>
          <w:rFonts w:ascii="Calibri" w:hAnsi="Calibri"/>
          <w:color w:val="auto"/>
          <w:sz w:val="22"/>
          <w:szCs w:val="22"/>
          <w:lang w:val="en-GB"/>
        </w:rPr>
        <w:t>. It is possible, depending upon the policy of the laboratory, to be signed also by an additional person</w:t>
      </w:r>
      <w:r w:rsidR="0098370C" w:rsidRPr="00C16ACB">
        <w:rPr>
          <w:rFonts w:ascii="Calibri" w:hAnsi="Calibri"/>
          <w:color w:val="auto"/>
          <w:sz w:val="22"/>
          <w:szCs w:val="22"/>
          <w:lang w:val="en-GB"/>
        </w:rPr>
        <w:t>, such as the responsible for conducting the calibration.</w:t>
      </w:r>
    </w:p>
    <w:p w14:paraId="724A0DFD" w14:textId="77777777" w:rsidR="00222EB7" w:rsidRPr="00C16ACB" w:rsidRDefault="00222EB7" w:rsidP="002B454C">
      <w:pPr>
        <w:pStyle w:val="Default"/>
        <w:jc w:val="both"/>
        <w:rPr>
          <w:rFonts w:ascii="Calibri" w:hAnsi="Calibri"/>
          <w:color w:val="auto"/>
          <w:sz w:val="22"/>
          <w:szCs w:val="22"/>
          <w:lang w:val="en-GB"/>
        </w:rPr>
      </w:pPr>
    </w:p>
    <w:p w14:paraId="1E07A5D0" w14:textId="77777777" w:rsidR="00222EB7" w:rsidRPr="00C16ACB" w:rsidRDefault="00222EB7" w:rsidP="00CC4420">
      <w:pPr>
        <w:pStyle w:val="Default"/>
        <w:numPr>
          <w:ilvl w:val="0"/>
          <w:numId w:val="4"/>
        </w:numPr>
        <w:jc w:val="both"/>
        <w:rPr>
          <w:rFonts w:ascii="Calibri" w:hAnsi="Calibri"/>
          <w:color w:val="auto"/>
          <w:sz w:val="22"/>
          <w:szCs w:val="22"/>
          <w:lang w:val="en-GB"/>
        </w:rPr>
      </w:pPr>
      <w:r w:rsidRPr="00C16ACB">
        <w:rPr>
          <w:rFonts w:ascii="Calibri" w:hAnsi="Calibri"/>
          <w:color w:val="auto"/>
          <w:sz w:val="22"/>
          <w:szCs w:val="22"/>
          <w:lang w:val="en-GB"/>
        </w:rPr>
        <w:lastRenderedPageBreak/>
        <w:t>Statement for copying and generating this certificate</w:t>
      </w:r>
      <w:r w:rsidR="003E5F3F" w:rsidRPr="00C16ACB">
        <w:rPr>
          <w:rFonts w:ascii="Calibri" w:hAnsi="Calibri"/>
          <w:color w:val="auto"/>
          <w:sz w:val="22"/>
          <w:szCs w:val="22"/>
          <w:lang w:val="en-GB"/>
        </w:rPr>
        <w:t>. This statement</w:t>
      </w:r>
      <w:r w:rsidR="0098370C" w:rsidRPr="00C16ACB">
        <w:rPr>
          <w:rFonts w:ascii="Calibri" w:hAnsi="Calibri"/>
          <w:color w:val="auto"/>
          <w:sz w:val="22"/>
          <w:szCs w:val="22"/>
          <w:lang w:val="en-GB"/>
        </w:rPr>
        <w:t xml:space="preserve"> is normally in the footnote </w:t>
      </w:r>
      <w:r w:rsidR="003E5F3F" w:rsidRPr="00C16ACB">
        <w:rPr>
          <w:rFonts w:ascii="Calibri" w:hAnsi="Calibri"/>
          <w:color w:val="auto"/>
          <w:sz w:val="22"/>
          <w:szCs w:val="22"/>
          <w:lang w:val="en-GB"/>
        </w:rPr>
        <w:t>in every page of the certificate, stating that reproduction of part of the certificate requires approval of the calibration laboratory.</w:t>
      </w:r>
    </w:p>
    <w:p w14:paraId="2670DCA1" w14:textId="77777777" w:rsidR="003E5F3F" w:rsidRPr="00C16ACB" w:rsidRDefault="003E5F3F" w:rsidP="003E5F3F">
      <w:pPr>
        <w:pStyle w:val="ListParagraph"/>
        <w:rPr>
          <w:lang w:val="en-GB"/>
        </w:rPr>
      </w:pPr>
    </w:p>
    <w:p w14:paraId="52CCCB94" w14:textId="77777777" w:rsidR="003E5F3F" w:rsidRPr="00C16ACB" w:rsidRDefault="003E5F3F" w:rsidP="00CC4420">
      <w:pPr>
        <w:pStyle w:val="Default"/>
        <w:numPr>
          <w:ilvl w:val="0"/>
          <w:numId w:val="4"/>
        </w:numPr>
        <w:jc w:val="both"/>
        <w:rPr>
          <w:rFonts w:ascii="Calibri" w:hAnsi="Calibri"/>
          <w:color w:val="auto"/>
          <w:sz w:val="22"/>
          <w:szCs w:val="22"/>
          <w:lang w:val="en-GB"/>
        </w:rPr>
      </w:pPr>
      <w:r w:rsidRPr="00C16ACB">
        <w:rPr>
          <w:rFonts w:ascii="Calibri" w:hAnsi="Calibri"/>
          <w:color w:val="auto"/>
          <w:sz w:val="22"/>
          <w:szCs w:val="22"/>
          <w:lang w:val="en-GB"/>
        </w:rPr>
        <w:t>Additional statements: there should be also a statement regarding the uniqueness of the certificate connecting only to the specific calibrated instrument.</w:t>
      </w:r>
    </w:p>
    <w:p w14:paraId="15AAC45C" w14:textId="77777777" w:rsidR="00222EB7" w:rsidRPr="00C16ACB" w:rsidRDefault="00222EB7" w:rsidP="002B454C">
      <w:pPr>
        <w:pStyle w:val="Default"/>
        <w:jc w:val="both"/>
        <w:rPr>
          <w:rFonts w:ascii="Calibri" w:hAnsi="Calibri"/>
          <w:color w:val="auto"/>
          <w:sz w:val="22"/>
          <w:szCs w:val="22"/>
          <w:lang w:val="en-GB"/>
        </w:rPr>
      </w:pPr>
    </w:p>
    <w:p w14:paraId="533BBDDC" w14:textId="77777777" w:rsidR="00222EB7" w:rsidRPr="00C16ACB" w:rsidRDefault="00112B24" w:rsidP="002B454C">
      <w:pPr>
        <w:pStyle w:val="Default"/>
        <w:jc w:val="both"/>
        <w:rPr>
          <w:rFonts w:ascii="Calibri" w:hAnsi="Calibri"/>
          <w:b/>
          <w:color w:val="auto"/>
          <w:sz w:val="28"/>
          <w:szCs w:val="28"/>
          <w:lang w:val="en-GB"/>
        </w:rPr>
      </w:pPr>
      <w:r w:rsidRPr="00C16ACB">
        <w:rPr>
          <w:rFonts w:ascii="Calibri" w:hAnsi="Calibri"/>
          <w:b/>
          <w:color w:val="auto"/>
          <w:sz w:val="28"/>
          <w:szCs w:val="28"/>
          <w:lang w:val="en-GB"/>
        </w:rPr>
        <w:t>2.2</w:t>
      </w:r>
      <w:r w:rsidR="007D6B13" w:rsidRPr="00C16ACB">
        <w:rPr>
          <w:rFonts w:ascii="Calibri" w:hAnsi="Calibri"/>
          <w:b/>
          <w:color w:val="auto"/>
          <w:sz w:val="28"/>
          <w:szCs w:val="28"/>
          <w:lang w:val="en-GB"/>
        </w:rPr>
        <w:t>.</w:t>
      </w:r>
      <w:r w:rsidRPr="00C16ACB">
        <w:rPr>
          <w:rFonts w:ascii="Calibri" w:hAnsi="Calibri"/>
          <w:b/>
          <w:color w:val="auto"/>
          <w:sz w:val="28"/>
          <w:szCs w:val="28"/>
          <w:lang w:val="en-GB"/>
        </w:rPr>
        <w:t xml:space="preserve"> </w:t>
      </w:r>
      <w:r w:rsidR="00944315" w:rsidRPr="00C16ACB">
        <w:rPr>
          <w:rFonts w:ascii="Calibri" w:hAnsi="Calibri"/>
          <w:b/>
          <w:color w:val="auto"/>
          <w:sz w:val="28"/>
          <w:szCs w:val="28"/>
          <w:lang w:val="en-GB"/>
        </w:rPr>
        <w:t>T</w:t>
      </w:r>
      <w:r w:rsidRPr="00C16ACB">
        <w:rPr>
          <w:rFonts w:ascii="Calibri" w:hAnsi="Calibri"/>
          <w:b/>
          <w:color w:val="auto"/>
          <w:sz w:val="28"/>
          <w:szCs w:val="28"/>
          <w:lang w:val="en-GB"/>
        </w:rPr>
        <w:t>echnical Fields</w:t>
      </w:r>
    </w:p>
    <w:p w14:paraId="35EF82DB" w14:textId="77777777" w:rsidR="00944315" w:rsidRPr="00C16ACB" w:rsidRDefault="00944315" w:rsidP="002B454C">
      <w:pPr>
        <w:pStyle w:val="Default"/>
        <w:jc w:val="both"/>
        <w:rPr>
          <w:rFonts w:ascii="Calibri" w:hAnsi="Calibri"/>
          <w:color w:val="auto"/>
          <w:sz w:val="22"/>
          <w:szCs w:val="22"/>
          <w:lang w:val="en-GB"/>
        </w:rPr>
      </w:pPr>
    </w:p>
    <w:p w14:paraId="407BCE8B" w14:textId="77777777" w:rsidR="00944315" w:rsidRPr="00C16ACB" w:rsidRDefault="00944315" w:rsidP="00CC4420">
      <w:pPr>
        <w:pStyle w:val="Default"/>
        <w:numPr>
          <w:ilvl w:val="0"/>
          <w:numId w:val="5"/>
        </w:numPr>
        <w:jc w:val="both"/>
        <w:rPr>
          <w:rFonts w:ascii="Calibri" w:hAnsi="Calibri"/>
          <w:color w:val="auto"/>
          <w:sz w:val="22"/>
          <w:szCs w:val="22"/>
          <w:lang w:val="en-GB"/>
        </w:rPr>
      </w:pPr>
      <w:r w:rsidRPr="00C16ACB">
        <w:rPr>
          <w:rFonts w:ascii="Calibri" w:hAnsi="Calibri"/>
          <w:color w:val="auto"/>
          <w:sz w:val="22"/>
          <w:szCs w:val="22"/>
          <w:lang w:val="en-GB"/>
        </w:rPr>
        <w:t>Condition of the instrument: short statement for the state of instrument at the time of receipt</w:t>
      </w:r>
      <w:r w:rsidR="003E5F3F" w:rsidRPr="00C16ACB">
        <w:rPr>
          <w:rFonts w:ascii="Calibri" w:hAnsi="Calibri"/>
          <w:color w:val="auto"/>
          <w:sz w:val="22"/>
          <w:szCs w:val="22"/>
          <w:lang w:val="en-GB"/>
        </w:rPr>
        <w:t>, i.e. short description of its condition good or bad, and if any trea</w:t>
      </w:r>
      <w:r w:rsidR="0098370C" w:rsidRPr="00C16ACB">
        <w:rPr>
          <w:rFonts w:ascii="Calibri" w:hAnsi="Calibri"/>
          <w:color w:val="auto"/>
          <w:sz w:val="22"/>
          <w:szCs w:val="22"/>
          <w:lang w:val="en-GB"/>
        </w:rPr>
        <w:t>tment was made, such as cleaning.</w:t>
      </w:r>
    </w:p>
    <w:p w14:paraId="68AF932B" w14:textId="77777777" w:rsidR="00944315" w:rsidRPr="00C16ACB" w:rsidRDefault="00944315" w:rsidP="002B454C">
      <w:pPr>
        <w:pStyle w:val="Default"/>
        <w:jc w:val="both"/>
        <w:rPr>
          <w:rFonts w:ascii="Calibri" w:hAnsi="Calibri"/>
          <w:color w:val="auto"/>
          <w:sz w:val="22"/>
          <w:szCs w:val="22"/>
          <w:lang w:val="en-GB"/>
        </w:rPr>
      </w:pPr>
    </w:p>
    <w:p w14:paraId="32ADCF4F" w14:textId="77777777" w:rsidR="00944315" w:rsidRPr="00C16ACB" w:rsidRDefault="00944315" w:rsidP="00CC4420">
      <w:pPr>
        <w:pStyle w:val="Default"/>
        <w:numPr>
          <w:ilvl w:val="0"/>
          <w:numId w:val="5"/>
        </w:numPr>
        <w:jc w:val="both"/>
        <w:rPr>
          <w:rFonts w:ascii="Calibri" w:hAnsi="Calibri"/>
          <w:color w:val="auto"/>
          <w:sz w:val="22"/>
          <w:szCs w:val="22"/>
          <w:lang w:val="en-GB"/>
        </w:rPr>
      </w:pPr>
      <w:r w:rsidRPr="00C16ACB">
        <w:rPr>
          <w:rFonts w:ascii="Calibri" w:hAnsi="Calibri"/>
          <w:color w:val="auto"/>
          <w:sz w:val="22"/>
          <w:szCs w:val="22"/>
          <w:lang w:val="en-GB"/>
        </w:rPr>
        <w:t xml:space="preserve">Environmental conditions: Variation of </w:t>
      </w:r>
      <w:r w:rsidR="0098370C" w:rsidRPr="00C16ACB">
        <w:rPr>
          <w:rFonts w:ascii="Calibri" w:hAnsi="Calibri"/>
          <w:color w:val="auto"/>
          <w:sz w:val="22"/>
          <w:szCs w:val="22"/>
          <w:lang w:val="en-GB"/>
        </w:rPr>
        <w:t xml:space="preserve">the </w:t>
      </w:r>
      <w:r w:rsidRPr="00C16ACB">
        <w:rPr>
          <w:rFonts w:ascii="Calibri" w:hAnsi="Calibri"/>
          <w:color w:val="auto"/>
          <w:sz w:val="22"/>
          <w:szCs w:val="22"/>
          <w:lang w:val="en-GB"/>
        </w:rPr>
        <w:t>conditions, such as temperat</w:t>
      </w:r>
      <w:r w:rsidR="00EF16C5" w:rsidRPr="00C16ACB">
        <w:rPr>
          <w:rFonts w:ascii="Calibri" w:hAnsi="Calibri"/>
          <w:color w:val="auto"/>
          <w:sz w:val="22"/>
          <w:szCs w:val="22"/>
          <w:lang w:val="en-GB"/>
        </w:rPr>
        <w:t>ure</w:t>
      </w:r>
      <w:r w:rsidR="0098370C" w:rsidRPr="00C16ACB">
        <w:rPr>
          <w:rFonts w:ascii="Calibri" w:hAnsi="Calibri"/>
          <w:color w:val="auto"/>
          <w:sz w:val="22"/>
          <w:szCs w:val="22"/>
          <w:lang w:val="en-GB"/>
        </w:rPr>
        <w:t>,</w:t>
      </w:r>
      <w:r w:rsidR="00EF16C5" w:rsidRPr="00C16ACB">
        <w:rPr>
          <w:rFonts w:ascii="Calibri" w:hAnsi="Calibri"/>
          <w:color w:val="auto"/>
          <w:sz w:val="22"/>
          <w:szCs w:val="22"/>
          <w:lang w:val="en-GB"/>
        </w:rPr>
        <w:t xml:space="preserve"> during calibration (normally the minimum and the maximum values during calibration).</w:t>
      </w:r>
    </w:p>
    <w:p w14:paraId="50F6D8BF" w14:textId="77777777" w:rsidR="00944315" w:rsidRPr="00C16ACB" w:rsidRDefault="00944315" w:rsidP="002B454C">
      <w:pPr>
        <w:pStyle w:val="Default"/>
        <w:jc w:val="both"/>
        <w:rPr>
          <w:rFonts w:ascii="Calibri" w:hAnsi="Calibri"/>
          <w:color w:val="auto"/>
          <w:sz w:val="22"/>
          <w:szCs w:val="22"/>
          <w:lang w:val="en-GB"/>
        </w:rPr>
      </w:pPr>
    </w:p>
    <w:p w14:paraId="28E6096E" w14:textId="77777777" w:rsidR="00944315" w:rsidRPr="00C16ACB" w:rsidRDefault="00944315" w:rsidP="00CC4420">
      <w:pPr>
        <w:pStyle w:val="Default"/>
        <w:numPr>
          <w:ilvl w:val="0"/>
          <w:numId w:val="5"/>
        </w:numPr>
        <w:jc w:val="both"/>
        <w:rPr>
          <w:rFonts w:ascii="Calibri" w:hAnsi="Calibri"/>
          <w:color w:val="auto"/>
          <w:sz w:val="22"/>
          <w:szCs w:val="22"/>
          <w:lang w:val="en-GB"/>
        </w:rPr>
      </w:pPr>
      <w:r w:rsidRPr="00C16ACB">
        <w:rPr>
          <w:rFonts w:ascii="Calibri" w:hAnsi="Calibri"/>
          <w:color w:val="auto"/>
          <w:sz w:val="22"/>
          <w:szCs w:val="22"/>
          <w:lang w:val="en-GB"/>
        </w:rPr>
        <w:t>Measurement Traceability: A statement for measurement traceability. It can be very general, such as “</w:t>
      </w:r>
      <w:r w:rsidRPr="00C16ACB">
        <w:rPr>
          <w:rFonts w:ascii="Calibri" w:hAnsi="Calibri"/>
          <w:i/>
          <w:color w:val="auto"/>
          <w:sz w:val="22"/>
          <w:szCs w:val="22"/>
          <w:lang w:val="en-GB"/>
        </w:rPr>
        <w:t>measurement traceability to SI units through the national standards of XXXX”</w:t>
      </w:r>
      <w:r w:rsidRPr="00C16ACB">
        <w:rPr>
          <w:rFonts w:ascii="Calibri" w:hAnsi="Calibri"/>
          <w:color w:val="auto"/>
          <w:sz w:val="22"/>
          <w:szCs w:val="22"/>
          <w:lang w:val="en-GB"/>
        </w:rPr>
        <w:t xml:space="preserve"> or more analytical providing evidence of this traceability by stating the numbers of calibration certificates of the measurement standards of the laboratory involved &amp; used in the calibration</w:t>
      </w:r>
    </w:p>
    <w:p w14:paraId="1C0485F9" w14:textId="77777777" w:rsidR="00944315" w:rsidRPr="00C16ACB" w:rsidRDefault="00944315" w:rsidP="00944315">
      <w:pPr>
        <w:pStyle w:val="ListParagraph"/>
        <w:rPr>
          <w:lang w:val="en-GB"/>
        </w:rPr>
      </w:pPr>
    </w:p>
    <w:p w14:paraId="74946018" w14:textId="77777777" w:rsidR="00944315" w:rsidRPr="00C16ACB" w:rsidRDefault="00944315" w:rsidP="00CC4420">
      <w:pPr>
        <w:pStyle w:val="Default"/>
        <w:numPr>
          <w:ilvl w:val="0"/>
          <w:numId w:val="5"/>
        </w:numPr>
        <w:jc w:val="both"/>
        <w:rPr>
          <w:rFonts w:ascii="Calibri" w:hAnsi="Calibri"/>
          <w:color w:val="auto"/>
          <w:sz w:val="22"/>
          <w:szCs w:val="22"/>
          <w:lang w:val="en-GB"/>
        </w:rPr>
      </w:pPr>
      <w:r w:rsidRPr="00C16ACB">
        <w:rPr>
          <w:rFonts w:ascii="Calibri" w:hAnsi="Calibri"/>
          <w:color w:val="auto"/>
          <w:sz w:val="22"/>
          <w:szCs w:val="22"/>
          <w:lang w:val="en-GB"/>
        </w:rPr>
        <w:t>Calibration method/procedure: A short description of the calibration procedure with references to identification numbers and standards, if involved. If non-standard methods are used, then the desc</w:t>
      </w:r>
      <w:r w:rsidR="0098370C" w:rsidRPr="00C16ACB">
        <w:rPr>
          <w:rFonts w:ascii="Calibri" w:hAnsi="Calibri"/>
          <w:color w:val="auto"/>
          <w:sz w:val="22"/>
          <w:szCs w:val="22"/>
          <w:lang w:val="en-GB"/>
        </w:rPr>
        <w:t>ription should be more detailed (normally 4-5 lines).</w:t>
      </w:r>
    </w:p>
    <w:p w14:paraId="7B377339" w14:textId="77777777" w:rsidR="00944315" w:rsidRPr="00C16ACB" w:rsidRDefault="00944315" w:rsidP="00944315">
      <w:pPr>
        <w:pStyle w:val="ListParagraph"/>
        <w:rPr>
          <w:lang w:val="en-GB"/>
        </w:rPr>
      </w:pPr>
    </w:p>
    <w:p w14:paraId="194C5150" w14:textId="77777777" w:rsidR="00944315" w:rsidRPr="00C16ACB" w:rsidRDefault="00944315" w:rsidP="00CC4420">
      <w:pPr>
        <w:pStyle w:val="Default"/>
        <w:numPr>
          <w:ilvl w:val="0"/>
          <w:numId w:val="5"/>
        </w:numPr>
        <w:jc w:val="both"/>
        <w:rPr>
          <w:rFonts w:ascii="Calibri" w:hAnsi="Calibri"/>
          <w:color w:val="auto"/>
          <w:sz w:val="22"/>
          <w:szCs w:val="22"/>
          <w:lang w:val="en-GB"/>
        </w:rPr>
      </w:pPr>
      <w:r w:rsidRPr="00C16ACB">
        <w:rPr>
          <w:rFonts w:ascii="Calibri" w:hAnsi="Calibri"/>
          <w:color w:val="auto"/>
          <w:sz w:val="22"/>
          <w:szCs w:val="22"/>
          <w:lang w:val="en-GB"/>
        </w:rPr>
        <w:t xml:space="preserve">Calibration Results: They should </w:t>
      </w:r>
      <w:r w:rsidR="00B64059" w:rsidRPr="00C16ACB">
        <w:rPr>
          <w:rFonts w:ascii="Calibri" w:hAnsi="Calibri"/>
          <w:color w:val="auto"/>
          <w:sz w:val="22"/>
          <w:szCs w:val="22"/>
          <w:lang w:val="en-GB"/>
        </w:rPr>
        <w:t xml:space="preserve">be </w:t>
      </w:r>
      <w:r w:rsidRPr="00C16ACB">
        <w:rPr>
          <w:rFonts w:ascii="Calibri" w:hAnsi="Calibri"/>
          <w:color w:val="auto"/>
          <w:sz w:val="22"/>
          <w:szCs w:val="22"/>
          <w:lang w:val="en-GB"/>
        </w:rPr>
        <w:t>normally presented in any appropriate form, such as in a table, equation, graphs or a combination</w:t>
      </w:r>
      <w:r w:rsidR="0098370C" w:rsidRPr="00C16ACB">
        <w:rPr>
          <w:rFonts w:ascii="Calibri" w:hAnsi="Calibri"/>
          <w:color w:val="auto"/>
          <w:sz w:val="22"/>
          <w:szCs w:val="22"/>
          <w:lang w:val="en-GB"/>
        </w:rPr>
        <w:t>.</w:t>
      </w:r>
    </w:p>
    <w:p w14:paraId="1FD82A6E" w14:textId="77777777" w:rsidR="00944315" w:rsidRPr="00C16ACB" w:rsidRDefault="00944315" w:rsidP="00944315">
      <w:pPr>
        <w:pStyle w:val="ListParagraph"/>
        <w:rPr>
          <w:lang w:val="en-GB"/>
        </w:rPr>
      </w:pPr>
    </w:p>
    <w:p w14:paraId="42E07290" w14:textId="77777777" w:rsidR="00944315" w:rsidRPr="00C16ACB" w:rsidRDefault="00944315" w:rsidP="00CC4420">
      <w:pPr>
        <w:pStyle w:val="Default"/>
        <w:numPr>
          <w:ilvl w:val="0"/>
          <w:numId w:val="5"/>
        </w:numPr>
        <w:jc w:val="both"/>
        <w:rPr>
          <w:rFonts w:ascii="Calibri" w:hAnsi="Calibri"/>
          <w:color w:val="auto"/>
          <w:sz w:val="22"/>
          <w:szCs w:val="22"/>
          <w:lang w:val="en-GB"/>
        </w:rPr>
      </w:pPr>
      <w:r w:rsidRPr="00C16ACB">
        <w:rPr>
          <w:rFonts w:ascii="Calibri" w:hAnsi="Calibri"/>
          <w:color w:val="auto"/>
          <w:sz w:val="22"/>
          <w:szCs w:val="22"/>
          <w:lang w:val="en-GB"/>
        </w:rPr>
        <w:t>Uncertainty of measurement: should be explicitly stated to accompany each individual result, followed by a general statement such as "</w:t>
      </w:r>
      <w:r w:rsidR="00B64059" w:rsidRPr="00C16ACB">
        <w:rPr>
          <w:rFonts w:ascii="Calibri" w:hAnsi="Calibri"/>
          <w:i/>
          <w:color w:val="auto"/>
          <w:sz w:val="22"/>
          <w:szCs w:val="22"/>
          <w:lang w:val="en-GB"/>
        </w:rPr>
        <w:t xml:space="preserve">Reported is the expanded uncertainty which results from the standard uncertainty (u) by multiplication with the coverage factor k = 2. It has been evaluated according to the </w:t>
      </w:r>
      <w:r w:rsidR="00B64059" w:rsidRPr="00C16ACB">
        <w:rPr>
          <w:rFonts w:ascii="Calibri" w:hAnsi="Calibri"/>
          <w:color w:val="auto"/>
          <w:sz w:val="22"/>
          <w:szCs w:val="22"/>
          <w:lang w:val="en-GB"/>
        </w:rPr>
        <w:t>«</w:t>
      </w:r>
      <w:r w:rsidR="00B64059" w:rsidRPr="00C16ACB">
        <w:rPr>
          <w:rFonts w:ascii="Calibri" w:hAnsi="Calibri"/>
          <w:i/>
          <w:color w:val="auto"/>
          <w:sz w:val="22"/>
          <w:szCs w:val="22"/>
          <w:lang w:val="en-GB"/>
        </w:rPr>
        <w:t>Guide to the Expression of Uncert</w:t>
      </w:r>
      <w:r w:rsidR="00E64662" w:rsidRPr="00C16ACB">
        <w:rPr>
          <w:rFonts w:ascii="Calibri" w:hAnsi="Calibri"/>
          <w:i/>
          <w:color w:val="auto"/>
          <w:sz w:val="22"/>
          <w:szCs w:val="22"/>
          <w:lang w:val="en-GB"/>
        </w:rPr>
        <w:t>ainty in Measurements» (2008</w:t>
      </w:r>
      <w:r w:rsidR="00B64059" w:rsidRPr="00C16ACB">
        <w:rPr>
          <w:rFonts w:ascii="Calibri" w:hAnsi="Calibri"/>
          <w:i/>
          <w:color w:val="auto"/>
          <w:sz w:val="22"/>
          <w:szCs w:val="22"/>
          <w:lang w:val="en-GB"/>
        </w:rPr>
        <w:t>). Generally, the value of the measuring quantity is found within the attributed interval with a probability of approximately 95%. The reported uncertainty does not include an estimate of long-term variations”</w:t>
      </w:r>
    </w:p>
    <w:p w14:paraId="3797C56C" w14:textId="77777777" w:rsidR="00944315" w:rsidRPr="00C16ACB" w:rsidRDefault="00504925" w:rsidP="002B454C">
      <w:pPr>
        <w:pStyle w:val="Default"/>
        <w:jc w:val="both"/>
        <w:rPr>
          <w:rFonts w:ascii="Calibri" w:hAnsi="Calibri"/>
          <w:color w:val="auto"/>
          <w:sz w:val="22"/>
          <w:szCs w:val="22"/>
          <w:lang w:val="en-GB"/>
        </w:rPr>
      </w:pPr>
      <w:r w:rsidRPr="00C16ACB">
        <w:rPr>
          <w:rFonts w:ascii="Calibri" w:hAnsi="Calibri"/>
          <w:color w:val="auto"/>
          <w:sz w:val="22"/>
          <w:szCs w:val="22"/>
          <w:lang w:val="en-GB"/>
        </w:rPr>
        <w:br w:type="page"/>
      </w:r>
    </w:p>
    <w:p w14:paraId="547D822C" w14:textId="77777777" w:rsidR="00B62106" w:rsidRPr="00C16ACB" w:rsidRDefault="00663425" w:rsidP="00B62106">
      <w:pPr>
        <w:pStyle w:val="Default"/>
        <w:jc w:val="both"/>
        <w:rPr>
          <w:rFonts w:ascii="Calibri" w:hAnsi="Calibri"/>
          <w:b/>
          <w:color w:val="auto"/>
          <w:sz w:val="28"/>
          <w:szCs w:val="28"/>
          <w:lang w:val="en-GB"/>
        </w:rPr>
      </w:pPr>
      <w:r w:rsidRPr="00C16ACB">
        <w:rPr>
          <w:rFonts w:ascii="Calibri" w:hAnsi="Calibri"/>
          <w:b/>
          <w:color w:val="auto"/>
          <w:sz w:val="28"/>
          <w:szCs w:val="28"/>
          <w:lang w:val="en-GB"/>
        </w:rPr>
        <w:lastRenderedPageBreak/>
        <w:t>3</w:t>
      </w:r>
      <w:r w:rsidR="007D6B13" w:rsidRPr="00C16ACB">
        <w:rPr>
          <w:rFonts w:ascii="Calibri" w:hAnsi="Calibri"/>
          <w:b/>
          <w:color w:val="auto"/>
          <w:sz w:val="28"/>
          <w:szCs w:val="28"/>
          <w:lang w:val="en-GB"/>
        </w:rPr>
        <w:t>.</w:t>
      </w:r>
      <w:r w:rsidR="00B62106" w:rsidRPr="00C16ACB">
        <w:rPr>
          <w:rFonts w:ascii="Calibri" w:hAnsi="Calibri"/>
          <w:b/>
          <w:color w:val="auto"/>
          <w:sz w:val="28"/>
          <w:szCs w:val="28"/>
          <w:lang w:val="en-GB"/>
        </w:rPr>
        <w:t xml:space="preserve"> </w:t>
      </w:r>
      <w:r w:rsidR="00627FCD" w:rsidRPr="00C16ACB">
        <w:rPr>
          <w:rFonts w:ascii="Calibri" w:hAnsi="Calibri"/>
          <w:b/>
          <w:color w:val="auto"/>
          <w:sz w:val="28"/>
          <w:szCs w:val="28"/>
          <w:lang w:val="en-GB"/>
        </w:rPr>
        <w:t>ANALYSIS and</w:t>
      </w:r>
      <w:r w:rsidR="00112B24" w:rsidRPr="00C16ACB">
        <w:rPr>
          <w:rFonts w:ascii="Calibri" w:hAnsi="Calibri"/>
          <w:b/>
          <w:color w:val="auto"/>
          <w:sz w:val="28"/>
          <w:szCs w:val="28"/>
          <w:lang w:val="en-GB"/>
        </w:rPr>
        <w:t xml:space="preserve"> INTERPRETA</w:t>
      </w:r>
      <w:r w:rsidR="00A65363" w:rsidRPr="00C16ACB">
        <w:rPr>
          <w:rFonts w:ascii="Calibri" w:hAnsi="Calibri"/>
          <w:b/>
          <w:color w:val="auto"/>
          <w:sz w:val="28"/>
          <w:szCs w:val="28"/>
          <w:lang w:val="en-GB"/>
        </w:rPr>
        <w:t>TION OF CALIBRATION RESULTS: Case Studies</w:t>
      </w:r>
    </w:p>
    <w:p w14:paraId="6DF7A5D4" w14:textId="77777777" w:rsidR="00B62106" w:rsidRPr="00C16ACB" w:rsidRDefault="00B62106" w:rsidP="00B62106">
      <w:pPr>
        <w:pStyle w:val="Default"/>
        <w:ind w:left="360"/>
        <w:jc w:val="both"/>
        <w:rPr>
          <w:rFonts w:ascii="Calibri" w:hAnsi="Calibri"/>
          <w:color w:val="auto"/>
          <w:sz w:val="22"/>
          <w:szCs w:val="22"/>
          <w:lang w:val="en-GB"/>
        </w:rPr>
      </w:pPr>
    </w:p>
    <w:p w14:paraId="50A199AB" w14:textId="5756D6F7" w:rsidR="00436084" w:rsidRDefault="007D6B13" w:rsidP="00CC4420">
      <w:pPr>
        <w:pStyle w:val="Default"/>
        <w:numPr>
          <w:ilvl w:val="1"/>
          <w:numId w:val="6"/>
        </w:numPr>
        <w:rPr>
          <w:rFonts w:ascii="Calibri" w:hAnsi="Calibri"/>
          <w:b/>
          <w:color w:val="auto"/>
          <w:sz w:val="28"/>
          <w:szCs w:val="28"/>
          <w:lang w:val="en-GB"/>
        </w:rPr>
      </w:pPr>
      <w:r w:rsidRPr="00C16ACB">
        <w:rPr>
          <w:rFonts w:ascii="Calibri" w:hAnsi="Calibri"/>
          <w:b/>
          <w:color w:val="auto"/>
          <w:sz w:val="28"/>
          <w:szCs w:val="28"/>
          <w:lang w:val="en-GB"/>
        </w:rPr>
        <w:t>.</w:t>
      </w:r>
      <w:r w:rsidR="00B62106" w:rsidRPr="00C16ACB">
        <w:rPr>
          <w:rFonts w:ascii="Calibri" w:hAnsi="Calibri"/>
          <w:b/>
          <w:color w:val="auto"/>
          <w:sz w:val="28"/>
          <w:szCs w:val="28"/>
          <w:lang w:val="en-GB"/>
        </w:rPr>
        <w:t xml:space="preserve"> Calibration of a digital thermometer</w:t>
      </w:r>
      <w:r w:rsidR="00BA13A9">
        <w:rPr>
          <w:rFonts w:ascii="Calibri" w:hAnsi="Calibri"/>
          <w:b/>
          <w:color w:val="auto"/>
          <w:sz w:val="28"/>
          <w:szCs w:val="28"/>
          <w:lang w:val="en-GB"/>
        </w:rPr>
        <w:t xml:space="preserve"> </w:t>
      </w:r>
    </w:p>
    <w:p w14:paraId="3E86E047" w14:textId="7B34E4A8" w:rsidR="00BA13A9" w:rsidRPr="00A81DF2" w:rsidRDefault="00BA13A9" w:rsidP="00BA13A9">
      <w:pPr>
        <w:pStyle w:val="Default"/>
        <w:ind w:left="360"/>
        <w:rPr>
          <w:rFonts w:ascii="Calibri" w:hAnsi="Calibri"/>
          <w:i/>
          <w:color w:val="auto"/>
          <w:sz w:val="22"/>
          <w:szCs w:val="22"/>
          <w:lang w:val="en-GB"/>
        </w:rPr>
      </w:pPr>
      <w:r w:rsidRPr="00A81DF2">
        <w:rPr>
          <w:rFonts w:ascii="Calibri" w:hAnsi="Calibri"/>
          <w:i/>
          <w:color w:val="auto"/>
          <w:sz w:val="22"/>
          <w:szCs w:val="22"/>
          <w:lang w:val="en-GB"/>
        </w:rPr>
        <w:t>(this case was prepared by</w:t>
      </w:r>
      <w:r w:rsidR="00A81DF2" w:rsidRPr="00A81DF2">
        <w:rPr>
          <w:rFonts w:ascii="Calibri" w:hAnsi="Calibri"/>
          <w:i/>
          <w:color w:val="auto"/>
          <w:sz w:val="22"/>
          <w:szCs w:val="22"/>
          <w:lang w:val="en-GB"/>
        </w:rPr>
        <w:t xml:space="preserve"> </w:t>
      </w:r>
      <w:r w:rsidR="00060514">
        <w:rPr>
          <w:rFonts w:ascii="Calibri" w:hAnsi="Calibri"/>
          <w:i/>
          <w:color w:val="auto"/>
          <w:sz w:val="22"/>
          <w:szCs w:val="22"/>
          <w:lang w:val="en-GB"/>
        </w:rPr>
        <w:t>the p</w:t>
      </w:r>
      <w:r w:rsidR="00A81DF2" w:rsidRPr="00A81DF2">
        <w:rPr>
          <w:rFonts w:ascii="Calibri" w:hAnsi="Calibri"/>
          <w:i/>
          <w:color w:val="auto"/>
          <w:sz w:val="22"/>
          <w:szCs w:val="22"/>
          <w:lang w:val="en-GB"/>
        </w:rPr>
        <w:t>roject)</w:t>
      </w:r>
    </w:p>
    <w:p w14:paraId="62912570" w14:textId="77777777" w:rsidR="00562233" w:rsidRPr="00C16ACB" w:rsidRDefault="00562233" w:rsidP="00562233">
      <w:pPr>
        <w:pStyle w:val="Default"/>
        <w:ind w:left="360"/>
        <w:rPr>
          <w:rFonts w:ascii="Calibri" w:hAnsi="Calibri"/>
          <w:color w:val="auto"/>
          <w:sz w:val="22"/>
          <w:szCs w:val="22"/>
          <w:lang w:val="en-GB"/>
        </w:rPr>
      </w:pPr>
    </w:p>
    <w:p w14:paraId="75561E3D" w14:textId="77777777" w:rsidR="00F34E43" w:rsidRPr="00C16ACB" w:rsidRDefault="000C43FE" w:rsidP="000C43FE">
      <w:pPr>
        <w:pStyle w:val="Default"/>
        <w:jc w:val="both"/>
        <w:rPr>
          <w:rFonts w:ascii="Calibri" w:hAnsi="Calibri"/>
          <w:b/>
          <w:color w:val="auto"/>
          <w:sz w:val="22"/>
          <w:szCs w:val="22"/>
          <w:u w:val="single"/>
          <w:lang w:val="en-GB"/>
        </w:rPr>
      </w:pPr>
      <w:r w:rsidRPr="00C16ACB">
        <w:rPr>
          <w:rFonts w:ascii="Calibri" w:hAnsi="Calibri"/>
          <w:b/>
          <w:color w:val="auto"/>
          <w:sz w:val="22"/>
          <w:szCs w:val="22"/>
          <w:u w:val="single"/>
          <w:lang w:val="en-GB"/>
        </w:rPr>
        <w:t>3.1.1</w:t>
      </w:r>
      <w:r w:rsidR="007D6B13" w:rsidRPr="00C16ACB">
        <w:rPr>
          <w:rFonts w:ascii="Calibri" w:hAnsi="Calibri"/>
          <w:b/>
          <w:color w:val="auto"/>
          <w:sz w:val="22"/>
          <w:szCs w:val="22"/>
          <w:u w:val="single"/>
          <w:lang w:val="en-GB"/>
        </w:rPr>
        <w:t>.</w:t>
      </w:r>
      <w:r w:rsidRPr="00C16ACB">
        <w:rPr>
          <w:rFonts w:ascii="Calibri" w:hAnsi="Calibri"/>
          <w:b/>
          <w:color w:val="auto"/>
          <w:sz w:val="22"/>
          <w:szCs w:val="22"/>
          <w:u w:val="single"/>
          <w:lang w:val="en-GB"/>
        </w:rPr>
        <w:t xml:space="preserve"> </w:t>
      </w:r>
      <w:r w:rsidR="00F34E43" w:rsidRPr="00C16ACB">
        <w:rPr>
          <w:rFonts w:ascii="Calibri" w:hAnsi="Calibri"/>
          <w:b/>
          <w:color w:val="auto"/>
          <w:sz w:val="22"/>
          <w:szCs w:val="22"/>
          <w:u w:val="single"/>
          <w:lang w:val="en-GB"/>
        </w:rPr>
        <w:t>Analysis</w:t>
      </w:r>
    </w:p>
    <w:p w14:paraId="03D3013A" w14:textId="77777777" w:rsidR="00F34E43" w:rsidRPr="00C16ACB" w:rsidRDefault="00F34E43" w:rsidP="00F34E43">
      <w:pPr>
        <w:pStyle w:val="Default"/>
        <w:ind w:left="720"/>
        <w:jc w:val="both"/>
        <w:rPr>
          <w:rFonts w:ascii="Calibri" w:hAnsi="Calibri"/>
          <w:color w:val="auto"/>
          <w:sz w:val="22"/>
          <w:szCs w:val="22"/>
          <w:lang w:val="en-GB"/>
        </w:rPr>
      </w:pPr>
    </w:p>
    <w:p w14:paraId="50E2B34F" w14:textId="77777777" w:rsidR="00B62106" w:rsidRPr="00C16ACB" w:rsidRDefault="00A270AD" w:rsidP="00436084">
      <w:pPr>
        <w:pStyle w:val="Default"/>
        <w:jc w:val="both"/>
        <w:rPr>
          <w:rFonts w:ascii="Calibri" w:hAnsi="Calibri"/>
          <w:color w:val="auto"/>
          <w:sz w:val="22"/>
          <w:szCs w:val="22"/>
          <w:lang w:val="en-GB"/>
        </w:rPr>
      </w:pPr>
      <w:r w:rsidRPr="00C16ACB">
        <w:rPr>
          <w:rFonts w:ascii="Calibri" w:hAnsi="Calibri"/>
          <w:color w:val="auto"/>
          <w:sz w:val="22"/>
          <w:szCs w:val="22"/>
          <w:lang w:val="en-GB"/>
        </w:rPr>
        <w:t>Considering the</w:t>
      </w:r>
      <w:r w:rsidR="00B62106" w:rsidRPr="00C16ACB">
        <w:rPr>
          <w:rFonts w:ascii="Calibri" w:hAnsi="Calibri"/>
          <w:color w:val="auto"/>
          <w:sz w:val="22"/>
          <w:szCs w:val="22"/>
          <w:lang w:val="en-GB"/>
        </w:rPr>
        <w:t xml:space="preserve"> calibration of a digital thermometer</w:t>
      </w:r>
      <w:r w:rsidR="00EF190D" w:rsidRPr="00C16ACB">
        <w:rPr>
          <w:rFonts w:ascii="Calibri" w:hAnsi="Calibri"/>
          <w:color w:val="auto"/>
          <w:sz w:val="22"/>
          <w:szCs w:val="22"/>
          <w:lang w:val="en-GB"/>
        </w:rPr>
        <w:t xml:space="preserve"> (Thermometer or </w:t>
      </w:r>
      <w:r w:rsidR="00EF190D" w:rsidRPr="00C16ACB">
        <w:rPr>
          <w:rFonts w:ascii="Calibri" w:hAnsi="Calibri"/>
          <w:i/>
          <w:color w:val="auto"/>
          <w:sz w:val="22"/>
          <w:szCs w:val="22"/>
          <w:lang w:val="en-GB"/>
        </w:rPr>
        <w:t>Item under Calibration</w:t>
      </w:r>
      <w:r w:rsidR="00EF190D" w:rsidRPr="00C16ACB">
        <w:rPr>
          <w:rFonts w:ascii="Calibri" w:hAnsi="Calibri"/>
          <w:color w:val="auto"/>
          <w:sz w:val="22"/>
          <w:szCs w:val="22"/>
          <w:lang w:val="en-GB"/>
        </w:rPr>
        <w:t xml:space="preserve"> – IuC)</w:t>
      </w:r>
      <w:r w:rsidR="00B62106" w:rsidRPr="00C16ACB">
        <w:rPr>
          <w:rFonts w:ascii="Calibri" w:hAnsi="Calibri"/>
          <w:color w:val="auto"/>
          <w:sz w:val="22"/>
          <w:szCs w:val="22"/>
          <w:lang w:val="en-GB"/>
        </w:rPr>
        <w:t xml:space="preserve">, </w:t>
      </w:r>
      <w:r w:rsidR="00FE4535" w:rsidRPr="00C16ACB">
        <w:rPr>
          <w:rFonts w:ascii="Calibri" w:hAnsi="Calibri"/>
          <w:color w:val="auto"/>
          <w:sz w:val="22"/>
          <w:szCs w:val="22"/>
          <w:lang w:val="en-GB"/>
        </w:rPr>
        <w:t xml:space="preserve">the calibration results are normally presented according to the </w:t>
      </w:r>
      <w:r w:rsidR="00B62106" w:rsidRPr="00C16ACB">
        <w:rPr>
          <w:rFonts w:ascii="Calibri" w:hAnsi="Calibri"/>
          <w:color w:val="auto"/>
          <w:sz w:val="22"/>
          <w:szCs w:val="22"/>
          <w:lang w:val="en-GB"/>
        </w:rPr>
        <w:t>following table</w:t>
      </w:r>
      <w:r w:rsidR="00EF190D" w:rsidRPr="00C16ACB">
        <w:rPr>
          <w:rFonts w:ascii="Calibri" w:hAnsi="Calibri"/>
          <w:color w:val="auto"/>
          <w:sz w:val="22"/>
          <w:szCs w:val="22"/>
          <w:lang w:val="en-GB"/>
        </w:rPr>
        <w:t>.</w:t>
      </w:r>
    </w:p>
    <w:p w14:paraId="2405C21B" w14:textId="77777777" w:rsidR="00B62106" w:rsidRPr="00C16ACB" w:rsidRDefault="00B62106" w:rsidP="00436084">
      <w:pPr>
        <w:pStyle w:val="Default"/>
        <w:jc w:val="both"/>
        <w:rPr>
          <w:rFonts w:ascii="Calibri" w:hAnsi="Calibri"/>
          <w:color w:val="auto"/>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2"/>
        <w:gridCol w:w="1792"/>
        <w:gridCol w:w="1741"/>
        <w:gridCol w:w="1776"/>
        <w:gridCol w:w="1789"/>
      </w:tblGrid>
      <w:tr w:rsidR="00EF190D" w:rsidRPr="00C16ACB" w14:paraId="72A1EA7F" w14:textId="77777777" w:rsidTr="00423A93">
        <w:tc>
          <w:tcPr>
            <w:tcW w:w="1823" w:type="dxa"/>
          </w:tcPr>
          <w:p w14:paraId="0BF44893" w14:textId="77777777" w:rsidR="00EF190D" w:rsidRPr="00C16ACB" w:rsidRDefault="00EF190D" w:rsidP="00423A93">
            <w:pPr>
              <w:pStyle w:val="Default"/>
              <w:jc w:val="center"/>
              <w:rPr>
                <w:rFonts w:ascii="Calibri" w:hAnsi="Calibri"/>
                <w:color w:val="auto"/>
                <w:sz w:val="22"/>
                <w:szCs w:val="22"/>
                <w:lang w:val="en-GB"/>
              </w:rPr>
            </w:pPr>
            <w:r w:rsidRPr="00C16ACB">
              <w:rPr>
                <w:rFonts w:ascii="Calibri" w:hAnsi="Calibri"/>
                <w:color w:val="auto"/>
                <w:sz w:val="22"/>
                <w:szCs w:val="22"/>
                <w:lang w:val="en-GB"/>
              </w:rPr>
              <w:t>Reference Temperature (</w:t>
            </w:r>
            <w:r w:rsidRPr="00C16ACB">
              <w:rPr>
                <w:rFonts w:ascii="Calibri" w:hAnsi="Calibri"/>
                <w:color w:val="auto"/>
                <w:sz w:val="22"/>
                <w:szCs w:val="22"/>
                <w:vertAlign w:val="superscript"/>
                <w:lang w:val="en-GB"/>
              </w:rPr>
              <w:t>o</w:t>
            </w:r>
            <w:r w:rsidRPr="00C16ACB">
              <w:rPr>
                <w:rFonts w:ascii="Calibri" w:hAnsi="Calibri"/>
                <w:color w:val="auto"/>
                <w:sz w:val="22"/>
                <w:szCs w:val="22"/>
                <w:lang w:val="en-GB"/>
              </w:rPr>
              <w:t>C)</w:t>
            </w:r>
          </w:p>
        </w:tc>
        <w:tc>
          <w:tcPr>
            <w:tcW w:w="1823" w:type="dxa"/>
          </w:tcPr>
          <w:p w14:paraId="3590DCCF" w14:textId="77777777" w:rsidR="00EF190D" w:rsidRPr="00C16ACB" w:rsidRDefault="00EF190D" w:rsidP="00EF16C5">
            <w:pPr>
              <w:pStyle w:val="Default"/>
              <w:jc w:val="center"/>
              <w:rPr>
                <w:rFonts w:ascii="Calibri" w:hAnsi="Calibri"/>
                <w:color w:val="auto"/>
                <w:sz w:val="22"/>
                <w:szCs w:val="22"/>
                <w:lang w:val="en-GB"/>
              </w:rPr>
            </w:pPr>
            <w:r w:rsidRPr="00C16ACB">
              <w:rPr>
                <w:rFonts w:ascii="Calibri" w:hAnsi="Calibri"/>
                <w:color w:val="auto"/>
                <w:sz w:val="22"/>
                <w:szCs w:val="22"/>
                <w:lang w:val="en-GB"/>
              </w:rPr>
              <w:t xml:space="preserve">Temperature of IuC </w:t>
            </w:r>
            <w:r w:rsidR="00EF16C5" w:rsidRPr="00C16ACB">
              <w:rPr>
                <w:rFonts w:ascii="Calibri" w:hAnsi="Calibri"/>
                <w:color w:val="auto"/>
                <w:sz w:val="22"/>
                <w:szCs w:val="22"/>
                <w:lang w:val="en-GB"/>
              </w:rPr>
              <w:t>(</w:t>
            </w:r>
            <w:r w:rsidR="00EF16C5" w:rsidRPr="00C16ACB">
              <w:rPr>
                <w:rFonts w:ascii="Calibri" w:hAnsi="Calibri"/>
                <w:color w:val="auto"/>
                <w:sz w:val="22"/>
                <w:szCs w:val="22"/>
                <w:vertAlign w:val="superscript"/>
                <w:lang w:val="en-GB"/>
              </w:rPr>
              <w:t>o</w:t>
            </w:r>
            <w:r w:rsidR="00EF16C5" w:rsidRPr="00C16ACB">
              <w:rPr>
                <w:rFonts w:ascii="Calibri" w:hAnsi="Calibri"/>
                <w:color w:val="auto"/>
                <w:sz w:val="22"/>
                <w:szCs w:val="22"/>
                <w:lang w:val="en-GB"/>
              </w:rPr>
              <w:t>C)</w:t>
            </w:r>
          </w:p>
        </w:tc>
        <w:tc>
          <w:tcPr>
            <w:tcW w:w="1823" w:type="dxa"/>
          </w:tcPr>
          <w:p w14:paraId="1173CDE4" w14:textId="77777777" w:rsidR="00EF190D" w:rsidRPr="00C16ACB" w:rsidRDefault="00562F50" w:rsidP="00423A93">
            <w:pPr>
              <w:pStyle w:val="Default"/>
              <w:jc w:val="center"/>
              <w:rPr>
                <w:rFonts w:ascii="Calibri" w:hAnsi="Calibri"/>
                <w:color w:val="auto"/>
                <w:sz w:val="22"/>
                <w:szCs w:val="22"/>
                <w:lang w:val="en-GB"/>
              </w:rPr>
            </w:pPr>
            <w:r w:rsidRPr="00C16ACB">
              <w:rPr>
                <w:rFonts w:ascii="Calibri" w:hAnsi="Calibri"/>
                <w:color w:val="auto"/>
                <w:sz w:val="22"/>
                <w:szCs w:val="22"/>
                <w:lang w:val="en-GB"/>
              </w:rPr>
              <w:t>Error (</w:t>
            </w:r>
            <w:r w:rsidR="00EF16C5" w:rsidRPr="00C16ACB">
              <w:rPr>
                <w:rFonts w:ascii="Calibri" w:hAnsi="Calibri"/>
                <w:color w:val="auto"/>
                <w:sz w:val="22"/>
                <w:szCs w:val="22"/>
                <w:vertAlign w:val="superscript"/>
                <w:lang w:val="en-GB"/>
              </w:rPr>
              <w:t>o</w:t>
            </w:r>
            <w:r w:rsidR="00EF16C5" w:rsidRPr="00C16ACB">
              <w:rPr>
                <w:rFonts w:ascii="Calibri" w:hAnsi="Calibri"/>
                <w:color w:val="auto"/>
                <w:sz w:val="22"/>
                <w:szCs w:val="22"/>
                <w:lang w:val="en-GB"/>
              </w:rPr>
              <w:t>C)</w:t>
            </w:r>
          </w:p>
        </w:tc>
        <w:tc>
          <w:tcPr>
            <w:tcW w:w="1823" w:type="dxa"/>
          </w:tcPr>
          <w:p w14:paraId="22AE4B64" w14:textId="77777777" w:rsidR="00EF190D" w:rsidRPr="00C16ACB" w:rsidRDefault="00562F50" w:rsidP="00423A93">
            <w:pPr>
              <w:pStyle w:val="Default"/>
              <w:jc w:val="center"/>
              <w:rPr>
                <w:rFonts w:ascii="Calibri" w:hAnsi="Calibri"/>
                <w:color w:val="auto"/>
                <w:sz w:val="22"/>
                <w:szCs w:val="22"/>
                <w:lang w:val="en-GB"/>
              </w:rPr>
            </w:pPr>
            <w:r w:rsidRPr="00C16ACB">
              <w:rPr>
                <w:rFonts w:ascii="Calibri" w:hAnsi="Calibri"/>
                <w:color w:val="auto"/>
                <w:sz w:val="22"/>
                <w:szCs w:val="22"/>
                <w:lang w:val="en-GB"/>
              </w:rPr>
              <w:t>Correction (</w:t>
            </w:r>
            <w:r w:rsidR="00EF16C5" w:rsidRPr="00C16ACB">
              <w:rPr>
                <w:rFonts w:ascii="Calibri" w:hAnsi="Calibri"/>
                <w:color w:val="auto"/>
                <w:sz w:val="22"/>
                <w:szCs w:val="22"/>
                <w:vertAlign w:val="superscript"/>
                <w:lang w:val="en-GB"/>
              </w:rPr>
              <w:t>o</w:t>
            </w:r>
            <w:r w:rsidR="00EF16C5" w:rsidRPr="00C16ACB">
              <w:rPr>
                <w:rFonts w:ascii="Calibri" w:hAnsi="Calibri"/>
                <w:color w:val="auto"/>
                <w:sz w:val="22"/>
                <w:szCs w:val="22"/>
                <w:lang w:val="en-GB"/>
              </w:rPr>
              <w:t>C)</w:t>
            </w:r>
          </w:p>
        </w:tc>
        <w:tc>
          <w:tcPr>
            <w:tcW w:w="1824" w:type="dxa"/>
          </w:tcPr>
          <w:p w14:paraId="138F1193" w14:textId="77777777" w:rsidR="00EF190D" w:rsidRPr="00C16ACB" w:rsidRDefault="00EF190D" w:rsidP="000C43FE">
            <w:pPr>
              <w:pStyle w:val="Default"/>
              <w:jc w:val="center"/>
              <w:rPr>
                <w:rFonts w:ascii="Calibri" w:hAnsi="Calibri"/>
                <w:color w:val="auto"/>
                <w:sz w:val="22"/>
                <w:szCs w:val="22"/>
                <w:lang w:val="en-GB"/>
              </w:rPr>
            </w:pPr>
            <w:r w:rsidRPr="00C16ACB">
              <w:rPr>
                <w:rFonts w:ascii="Calibri" w:hAnsi="Calibri"/>
                <w:color w:val="auto"/>
                <w:sz w:val="22"/>
                <w:szCs w:val="22"/>
                <w:lang w:val="en-GB"/>
              </w:rPr>
              <w:t>Uncertainty</w:t>
            </w:r>
            <w:r w:rsidR="000C43FE" w:rsidRPr="00C16ACB">
              <w:rPr>
                <w:rFonts w:ascii="Calibri" w:hAnsi="Calibri"/>
                <w:color w:val="auto"/>
                <w:sz w:val="22"/>
                <w:szCs w:val="22"/>
                <w:lang w:val="en-GB"/>
              </w:rPr>
              <w:t>, U in</w:t>
            </w:r>
            <w:r w:rsidRPr="00C16ACB">
              <w:rPr>
                <w:rFonts w:ascii="Calibri" w:hAnsi="Calibri"/>
                <w:color w:val="auto"/>
                <w:sz w:val="22"/>
                <w:szCs w:val="22"/>
                <w:lang w:val="en-GB"/>
              </w:rPr>
              <w:t xml:space="preserve"> 95% (oC)</w:t>
            </w:r>
          </w:p>
        </w:tc>
      </w:tr>
      <w:tr w:rsidR="00EF190D" w:rsidRPr="00C16ACB" w14:paraId="086599FF" w14:textId="77777777" w:rsidTr="00251946">
        <w:trPr>
          <w:trHeight w:val="56"/>
        </w:trPr>
        <w:tc>
          <w:tcPr>
            <w:tcW w:w="1823" w:type="dxa"/>
          </w:tcPr>
          <w:p w14:paraId="48AE0FE2" w14:textId="77777777" w:rsidR="00EF190D" w:rsidRPr="00C16ACB" w:rsidRDefault="005F4735" w:rsidP="00423A93">
            <w:pPr>
              <w:pStyle w:val="Default"/>
              <w:jc w:val="center"/>
              <w:rPr>
                <w:rFonts w:ascii="Calibri" w:hAnsi="Calibri"/>
                <w:color w:val="auto"/>
                <w:sz w:val="22"/>
                <w:szCs w:val="22"/>
                <w:lang w:val="en-GB"/>
              </w:rPr>
            </w:pPr>
            <w:r w:rsidRPr="00C16ACB">
              <w:rPr>
                <w:rFonts w:ascii="Calibri" w:hAnsi="Calibri"/>
                <w:color w:val="auto"/>
                <w:sz w:val="22"/>
                <w:szCs w:val="22"/>
                <w:lang w:val="en-GB"/>
              </w:rPr>
              <w:t>0.</w:t>
            </w:r>
            <w:r w:rsidR="00EF190D" w:rsidRPr="00C16ACB">
              <w:rPr>
                <w:rFonts w:ascii="Calibri" w:hAnsi="Calibri"/>
                <w:color w:val="auto"/>
                <w:sz w:val="22"/>
                <w:szCs w:val="22"/>
                <w:lang w:val="en-GB"/>
              </w:rPr>
              <w:t>01</w:t>
            </w:r>
          </w:p>
        </w:tc>
        <w:tc>
          <w:tcPr>
            <w:tcW w:w="1823" w:type="dxa"/>
          </w:tcPr>
          <w:p w14:paraId="58A433C8" w14:textId="77777777" w:rsidR="00EF190D" w:rsidRPr="00C16ACB" w:rsidRDefault="005F4735" w:rsidP="00423A93">
            <w:pPr>
              <w:pStyle w:val="Default"/>
              <w:jc w:val="center"/>
              <w:rPr>
                <w:rFonts w:ascii="Calibri" w:hAnsi="Calibri"/>
                <w:color w:val="auto"/>
                <w:sz w:val="22"/>
                <w:szCs w:val="22"/>
                <w:lang w:val="en-GB"/>
              </w:rPr>
            </w:pPr>
            <w:r w:rsidRPr="00C16ACB">
              <w:rPr>
                <w:rFonts w:ascii="Calibri" w:hAnsi="Calibri"/>
                <w:color w:val="auto"/>
                <w:sz w:val="22"/>
                <w:szCs w:val="22"/>
                <w:lang w:val="en-GB"/>
              </w:rPr>
              <w:t>0.</w:t>
            </w:r>
            <w:r w:rsidR="00EF190D" w:rsidRPr="00C16ACB">
              <w:rPr>
                <w:rFonts w:ascii="Calibri" w:hAnsi="Calibri"/>
                <w:color w:val="auto"/>
                <w:sz w:val="22"/>
                <w:szCs w:val="22"/>
                <w:lang w:val="en-GB"/>
              </w:rPr>
              <w:t>1</w:t>
            </w:r>
          </w:p>
        </w:tc>
        <w:tc>
          <w:tcPr>
            <w:tcW w:w="1823" w:type="dxa"/>
          </w:tcPr>
          <w:p w14:paraId="2E6361F7" w14:textId="77777777" w:rsidR="00EF190D" w:rsidRPr="00C16ACB" w:rsidRDefault="005F4735" w:rsidP="00423A93">
            <w:pPr>
              <w:pStyle w:val="Default"/>
              <w:jc w:val="center"/>
              <w:rPr>
                <w:rFonts w:ascii="Calibri" w:hAnsi="Calibri"/>
                <w:color w:val="auto"/>
                <w:sz w:val="22"/>
                <w:szCs w:val="22"/>
                <w:lang w:val="en-GB"/>
              </w:rPr>
            </w:pPr>
            <w:r w:rsidRPr="00C16ACB">
              <w:rPr>
                <w:rFonts w:ascii="Calibri" w:hAnsi="Calibri"/>
                <w:color w:val="auto"/>
                <w:sz w:val="22"/>
                <w:szCs w:val="22"/>
                <w:lang w:val="en-GB"/>
              </w:rPr>
              <w:t>0.</w:t>
            </w:r>
            <w:r w:rsidR="00EF190D" w:rsidRPr="00C16ACB">
              <w:rPr>
                <w:rFonts w:ascii="Calibri" w:hAnsi="Calibri"/>
                <w:color w:val="auto"/>
                <w:sz w:val="22"/>
                <w:szCs w:val="22"/>
                <w:lang w:val="en-GB"/>
              </w:rPr>
              <w:t>09</w:t>
            </w:r>
          </w:p>
        </w:tc>
        <w:tc>
          <w:tcPr>
            <w:tcW w:w="1823" w:type="dxa"/>
          </w:tcPr>
          <w:p w14:paraId="35B20032" w14:textId="77777777" w:rsidR="00EF190D" w:rsidRPr="00C16ACB" w:rsidRDefault="005F4735" w:rsidP="00423A93">
            <w:pPr>
              <w:pStyle w:val="Default"/>
              <w:jc w:val="center"/>
              <w:rPr>
                <w:rFonts w:ascii="Calibri" w:hAnsi="Calibri"/>
                <w:color w:val="auto"/>
                <w:sz w:val="22"/>
                <w:szCs w:val="22"/>
                <w:lang w:val="en-GB"/>
              </w:rPr>
            </w:pPr>
            <w:r w:rsidRPr="00C16ACB">
              <w:rPr>
                <w:rFonts w:ascii="Calibri" w:hAnsi="Calibri"/>
                <w:color w:val="auto"/>
                <w:sz w:val="22"/>
                <w:szCs w:val="22"/>
                <w:lang w:val="en-GB"/>
              </w:rPr>
              <w:t>-0.</w:t>
            </w:r>
            <w:r w:rsidR="00EF190D" w:rsidRPr="00C16ACB">
              <w:rPr>
                <w:rFonts w:ascii="Calibri" w:hAnsi="Calibri"/>
                <w:color w:val="auto"/>
                <w:sz w:val="22"/>
                <w:szCs w:val="22"/>
                <w:lang w:val="en-GB"/>
              </w:rPr>
              <w:t>09</w:t>
            </w:r>
          </w:p>
        </w:tc>
        <w:tc>
          <w:tcPr>
            <w:tcW w:w="1824" w:type="dxa"/>
          </w:tcPr>
          <w:p w14:paraId="08BE523D" w14:textId="77777777" w:rsidR="00EF190D" w:rsidRPr="00C16ACB" w:rsidRDefault="005F4735" w:rsidP="005F4735">
            <w:pPr>
              <w:pStyle w:val="Default"/>
              <w:jc w:val="center"/>
              <w:rPr>
                <w:rFonts w:ascii="Calibri" w:hAnsi="Calibri"/>
                <w:color w:val="auto"/>
                <w:sz w:val="22"/>
                <w:szCs w:val="22"/>
                <w:lang w:val="en-GB"/>
              </w:rPr>
            </w:pPr>
            <w:r w:rsidRPr="00C16ACB">
              <w:rPr>
                <w:rFonts w:ascii="Calibri" w:hAnsi="Calibri"/>
                <w:color w:val="auto"/>
                <w:sz w:val="22"/>
                <w:szCs w:val="22"/>
                <w:lang w:val="en-GB"/>
              </w:rPr>
              <w:t>0.</w:t>
            </w:r>
            <w:r w:rsidR="00031854" w:rsidRPr="00C16ACB">
              <w:rPr>
                <w:rFonts w:ascii="Calibri" w:hAnsi="Calibri"/>
                <w:color w:val="auto"/>
                <w:sz w:val="22"/>
                <w:szCs w:val="22"/>
                <w:lang w:val="en-GB"/>
              </w:rPr>
              <w:t>20</w:t>
            </w:r>
          </w:p>
        </w:tc>
      </w:tr>
      <w:tr w:rsidR="00EF190D" w:rsidRPr="00C16ACB" w14:paraId="64819147" w14:textId="77777777" w:rsidTr="00423A93">
        <w:tc>
          <w:tcPr>
            <w:tcW w:w="1823" w:type="dxa"/>
          </w:tcPr>
          <w:p w14:paraId="3CD18914" w14:textId="77777777" w:rsidR="00EF190D" w:rsidRPr="00C16ACB" w:rsidRDefault="00EF190D" w:rsidP="005F4735">
            <w:pPr>
              <w:pStyle w:val="Default"/>
              <w:jc w:val="center"/>
              <w:rPr>
                <w:rFonts w:ascii="Calibri" w:hAnsi="Calibri"/>
                <w:color w:val="auto"/>
                <w:sz w:val="22"/>
                <w:szCs w:val="22"/>
                <w:lang w:val="en-GB"/>
              </w:rPr>
            </w:pPr>
            <w:r w:rsidRPr="00C16ACB">
              <w:rPr>
                <w:rFonts w:ascii="Calibri" w:hAnsi="Calibri"/>
                <w:color w:val="auto"/>
                <w:sz w:val="22"/>
                <w:szCs w:val="22"/>
                <w:lang w:val="en-GB"/>
              </w:rPr>
              <w:t>20</w:t>
            </w:r>
            <w:r w:rsidR="005F4735" w:rsidRPr="00C16ACB">
              <w:rPr>
                <w:rFonts w:ascii="Calibri" w:hAnsi="Calibri"/>
                <w:color w:val="auto"/>
                <w:sz w:val="22"/>
                <w:szCs w:val="22"/>
                <w:lang w:val="en-GB"/>
              </w:rPr>
              <w:t>.</w:t>
            </w:r>
            <w:r w:rsidRPr="00C16ACB">
              <w:rPr>
                <w:rFonts w:ascii="Calibri" w:hAnsi="Calibri"/>
                <w:color w:val="auto"/>
                <w:sz w:val="22"/>
                <w:szCs w:val="22"/>
                <w:lang w:val="en-GB"/>
              </w:rPr>
              <w:t>00</w:t>
            </w:r>
          </w:p>
        </w:tc>
        <w:tc>
          <w:tcPr>
            <w:tcW w:w="1823" w:type="dxa"/>
          </w:tcPr>
          <w:p w14:paraId="4D849C02" w14:textId="77777777" w:rsidR="00EF190D" w:rsidRPr="00C16ACB" w:rsidRDefault="00EF190D" w:rsidP="005F4735">
            <w:pPr>
              <w:pStyle w:val="Default"/>
              <w:jc w:val="center"/>
              <w:rPr>
                <w:rFonts w:ascii="Calibri" w:hAnsi="Calibri"/>
                <w:color w:val="auto"/>
                <w:sz w:val="22"/>
                <w:szCs w:val="22"/>
                <w:lang w:val="en-GB"/>
              </w:rPr>
            </w:pPr>
            <w:r w:rsidRPr="00C16ACB">
              <w:rPr>
                <w:rFonts w:ascii="Calibri" w:hAnsi="Calibri"/>
                <w:color w:val="auto"/>
                <w:sz w:val="22"/>
                <w:szCs w:val="22"/>
                <w:lang w:val="en-GB"/>
              </w:rPr>
              <w:t>19</w:t>
            </w:r>
            <w:r w:rsidR="005F4735" w:rsidRPr="00C16ACB">
              <w:rPr>
                <w:rFonts w:ascii="Calibri" w:hAnsi="Calibri"/>
                <w:color w:val="auto"/>
                <w:sz w:val="22"/>
                <w:szCs w:val="22"/>
                <w:lang w:val="en-GB"/>
              </w:rPr>
              <w:t>.</w:t>
            </w:r>
            <w:r w:rsidRPr="00C16ACB">
              <w:rPr>
                <w:rFonts w:ascii="Calibri" w:hAnsi="Calibri"/>
                <w:color w:val="auto"/>
                <w:sz w:val="22"/>
                <w:szCs w:val="22"/>
                <w:lang w:val="en-GB"/>
              </w:rPr>
              <w:t>9</w:t>
            </w:r>
          </w:p>
        </w:tc>
        <w:tc>
          <w:tcPr>
            <w:tcW w:w="1823" w:type="dxa"/>
          </w:tcPr>
          <w:p w14:paraId="7361C719" w14:textId="77777777" w:rsidR="00EF190D" w:rsidRPr="00C16ACB" w:rsidRDefault="00EF190D" w:rsidP="005F4735">
            <w:pPr>
              <w:pStyle w:val="Default"/>
              <w:jc w:val="center"/>
              <w:rPr>
                <w:rFonts w:ascii="Calibri" w:hAnsi="Calibri"/>
                <w:color w:val="auto"/>
                <w:sz w:val="22"/>
                <w:szCs w:val="22"/>
                <w:lang w:val="en-GB"/>
              </w:rPr>
            </w:pPr>
            <w:r w:rsidRPr="00C16ACB">
              <w:rPr>
                <w:rFonts w:ascii="Calibri" w:hAnsi="Calibri"/>
                <w:color w:val="auto"/>
                <w:sz w:val="22"/>
                <w:szCs w:val="22"/>
                <w:lang w:val="en-GB"/>
              </w:rPr>
              <w:t>-0</w:t>
            </w:r>
            <w:r w:rsidR="005F4735" w:rsidRPr="00C16ACB">
              <w:rPr>
                <w:rFonts w:ascii="Calibri" w:hAnsi="Calibri"/>
                <w:color w:val="auto"/>
                <w:sz w:val="22"/>
                <w:szCs w:val="22"/>
                <w:lang w:val="en-GB"/>
              </w:rPr>
              <w:t>.</w:t>
            </w:r>
            <w:r w:rsidRPr="00C16ACB">
              <w:rPr>
                <w:rFonts w:ascii="Calibri" w:hAnsi="Calibri"/>
                <w:color w:val="auto"/>
                <w:sz w:val="22"/>
                <w:szCs w:val="22"/>
                <w:lang w:val="en-GB"/>
              </w:rPr>
              <w:t>1</w:t>
            </w:r>
            <w:r w:rsidR="005F4735" w:rsidRPr="00C16ACB">
              <w:rPr>
                <w:rFonts w:ascii="Calibri" w:hAnsi="Calibri"/>
                <w:color w:val="auto"/>
                <w:sz w:val="22"/>
                <w:szCs w:val="22"/>
                <w:lang w:val="en-GB"/>
              </w:rPr>
              <w:t>0</w:t>
            </w:r>
          </w:p>
        </w:tc>
        <w:tc>
          <w:tcPr>
            <w:tcW w:w="1823" w:type="dxa"/>
          </w:tcPr>
          <w:p w14:paraId="09200A23" w14:textId="77777777" w:rsidR="00EF190D" w:rsidRPr="00C16ACB" w:rsidRDefault="00EF190D" w:rsidP="005F4735">
            <w:pPr>
              <w:pStyle w:val="Default"/>
              <w:jc w:val="center"/>
              <w:rPr>
                <w:rFonts w:ascii="Calibri" w:hAnsi="Calibri"/>
                <w:color w:val="auto"/>
                <w:sz w:val="22"/>
                <w:szCs w:val="22"/>
                <w:lang w:val="en-GB"/>
              </w:rPr>
            </w:pPr>
            <w:r w:rsidRPr="00C16ACB">
              <w:rPr>
                <w:rFonts w:ascii="Calibri" w:hAnsi="Calibri"/>
                <w:color w:val="auto"/>
                <w:sz w:val="22"/>
                <w:szCs w:val="22"/>
                <w:lang w:val="en-GB"/>
              </w:rPr>
              <w:t>+0</w:t>
            </w:r>
            <w:r w:rsidR="005F4735" w:rsidRPr="00C16ACB">
              <w:rPr>
                <w:rFonts w:ascii="Calibri" w:hAnsi="Calibri"/>
                <w:color w:val="auto"/>
                <w:sz w:val="22"/>
                <w:szCs w:val="22"/>
                <w:lang w:val="en-GB"/>
              </w:rPr>
              <w:t>.</w:t>
            </w:r>
            <w:r w:rsidRPr="00C16ACB">
              <w:rPr>
                <w:rFonts w:ascii="Calibri" w:hAnsi="Calibri"/>
                <w:color w:val="auto"/>
                <w:sz w:val="22"/>
                <w:szCs w:val="22"/>
                <w:lang w:val="en-GB"/>
              </w:rPr>
              <w:t>1</w:t>
            </w:r>
          </w:p>
        </w:tc>
        <w:tc>
          <w:tcPr>
            <w:tcW w:w="1824" w:type="dxa"/>
          </w:tcPr>
          <w:p w14:paraId="2D31A487" w14:textId="77777777" w:rsidR="00EF190D" w:rsidRPr="00C16ACB" w:rsidRDefault="005F4735" w:rsidP="00423A93">
            <w:pPr>
              <w:pStyle w:val="Default"/>
              <w:jc w:val="center"/>
              <w:rPr>
                <w:rFonts w:ascii="Calibri" w:hAnsi="Calibri"/>
                <w:color w:val="auto"/>
                <w:sz w:val="22"/>
                <w:szCs w:val="22"/>
                <w:lang w:val="en-GB"/>
              </w:rPr>
            </w:pPr>
            <w:r w:rsidRPr="00C16ACB">
              <w:rPr>
                <w:rFonts w:ascii="Calibri" w:hAnsi="Calibri"/>
                <w:color w:val="auto"/>
                <w:sz w:val="22"/>
                <w:szCs w:val="22"/>
                <w:lang w:val="en-GB"/>
              </w:rPr>
              <w:t>0.</w:t>
            </w:r>
            <w:r w:rsidR="00031854" w:rsidRPr="00C16ACB">
              <w:rPr>
                <w:rFonts w:ascii="Calibri" w:hAnsi="Calibri"/>
                <w:color w:val="auto"/>
                <w:sz w:val="22"/>
                <w:szCs w:val="22"/>
                <w:lang w:val="en-GB"/>
              </w:rPr>
              <w:t>19</w:t>
            </w:r>
          </w:p>
        </w:tc>
      </w:tr>
      <w:tr w:rsidR="00EF190D" w:rsidRPr="00C16ACB" w14:paraId="3895B5BD" w14:textId="77777777" w:rsidTr="00423A93">
        <w:tc>
          <w:tcPr>
            <w:tcW w:w="1823" w:type="dxa"/>
          </w:tcPr>
          <w:p w14:paraId="59AF4083" w14:textId="77777777" w:rsidR="00EF190D" w:rsidRPr="00C16ACB" w:rsidRDefault="00EF190D" w:rsidP="005F4735">
            <w:pPr>
              <w:pStyle w:val="Default"/>
              <w:jc w:val="center"/>
              <w:rPr>
                <w:rFonts w:ascii="Calibri" w:hAnsi="Calibri"/>
                <w:color w:val="auto"/>
                <w:sz w:val="22"/>
                <w:szCs w:val="22"/>
                <w:lang w:val="en-GB"/>
              </w:rPr>
            </w:pPr>
            <w:r w:rsidRPr="00C16ACB">
              <w:rPr>
                <w:rFonts w:ascii="Calibri" w:hAnsi="Calibri"/>
                <w:color w:val="auto"/>
                <w:sz w:val="22"/>
                <w:szCs w:val="22"/>
                <w:lang w:val="en-GB"/>
              </w:rPr>
              <w:t>40</w:t>
            </w:r>
            <w:r w:rsidR="005F4735" w:rsidRPr="00C16ACB">
              <w:rPr>
                <w:rFonts w:ascii="Calibri" w:hAnsi="Calibri"/>
                <w:color w:val="auto"/>
                <w:sz w:val="22"/>
                <w:szCs w:val="22"/>
                <w:lang w:val="en-GB"/>
              </w:rPr>
              <w:t>.</w:t>
            </w:r>
            <w:r w:rsidRPr="00C16ACB">
              <w:rPr>
                <w:rFonts w:ascii="Calibri" w:hAnsi="Calibri"/>
                <w:color w:val="auto"/>
                <w:sz w:val="22"/>
                <w:szCs w:val="22"/>
                <w:lang w:val="en-GB"/>
              </w:rPr>
              <w:t>04</w:t>
            </w:r>
          </w:p>
        </w:tc>
        <w:tc>
          <w:tcPr>
            <w:tcW w:w="1823" w:type="dxa"/>
          </w:tcPr>
          <w:p w14:paraId="334AB4C3" w14:textId="77777777" w:rsidR="00EF190D" w:rsidRPr="00C16ACB" w:rsidRDefault="005F4735" w:rsidP="00423A93">
            <w:pPr>
              <w:pStyle w:val="Default"/>
              <w:jc w:val="center"/>
              <w:rPr>
                <w:rFonts w:ascii="Calibri" w:hAnsi="Calibri"/>
                <w:color w:val="auto"/>
                <w:sz w:val="22"/>
                <w:szCs w:val="22"/>
                <w:lang w:val="en-GB"/>
              </w:rPr>
            </w:pPr>
            <w:r w:rsidRPr="00C16ACB">
              <w:rPr>
                <w:rFonts w:ascii="Calibri" w:hAnsi="Calibri"/>
                <w:color w:val="auto"/>
                <w:sz w:val="22"/>
                <w:szCs w:val="22"/>
                <w:lang w:val="en-GB"/>
              </w:rPr>
              <w:t>40.</w:t>
            </w:r>
            <w:r w:rsidR="00EF190D" w:rsidRPr="00C16ACB">
              <w:rPr>
                <w:rFonts w:ascii="Calibri" w:hAnsi="Calibri"/>
                <w:color w:val="auto"/>
                <w:sz w:val="22"/>
                <w:szCs w:val="22"/>
                <w:lang w:val="en-GB"/>
              </w:rPr>
              <w:t>1</w:t>
            </w:r>
          </w:p>
        </w:tc>
        <w:tc>
          <w:tcPr>
            <w:tcW w:w="1823" w:type="dxa"/>
          </w:tcPr>
          <w:p w14:paraId="54056824" w14:textId="77777777" w:rsidR="00EF190D" w:rsidRPr="00C16ACB" w:rsidRDefault="005F4735" w:rsidP="00423A93">
            <w:pPr>
              <w:pStyle w:val="Default"/>
              <w:jc w:val="center"/>
              <w:rPr>
                <w:rFonts w:ascii="Calibri" w:hAnsi="Calibri"/>
                <w:color w:val="auto"/>
                <w:sz w:val="22"/>
                <w:szCs w:val="22"/>
                <w:lang w:val="en-GB"/>
              </w:rPr>
            </w:pPr>
            <w:r w:rsidRPr="00C16ACB">
              <w:rPr>
                <w:rFonts w:ascii="Calibri" w:hAnsi="Calibri"/>
                <w:color w:val="auto"/>
                <w:sz w:val="22"/>
                <w:szCs w:val="22"/>
                <w:lang w:val="en-GB"/>
              </w:rPr>
              <w:t>0.</w:t>
            </w:r>
            <w:r w:rsidR="00EF190D" w:rsidRPr="00C16ACB">
              <w:rPr>
                <w:rFonts w:ascii="Calibri" w:hAnsi="Calibri"/>
                <w:color w:val="auto"/>
                <w:sz w:val="22"/>
                <w:szCs w:val="22"/>
                <w:lang w:val="en-GB"/>
              </w:rPr>
              <w:t>06</w:t>
            </w:r>
          </w:p>
        </w:tc>
        <w:tc>
          <w:tcPr>
            <w:tcW w:w="1823" w:type="dxa"/>
          </w:tcPr>
          <w:p w14:paraId="6E791BF8" w14:textId="77777777" w:rsidR="00EF190D" w:rsidRPr="00C16ACB" w:rsidRDefault="005F4735" w:rsidP="00423A93">
            <w:pPr>
              <w:pStyle w:val="Default"/>
              <w:jc w:val="center"/>
              <w:rPr>
                <w:rFonts w:ascii="Calibri" w:hAnsi="Calibri"/>
                <w:color w:val="auto"/>
                <w:sz w:val="22"/>
                <w:szCs w:val="22"/>
                <w:lang w:val="en-GB"/>
              </w:rPr>
            </w:pPr>
            <w:r w:rsidRPr="00C16ACB">
              <w:rPr>
                <w:rFonts w:ascii="Calibri" w:hAnsi="Calibri"/>
                <w:color w:val="auto"/>
                <w:sz w:val="22"/>
                <w:szCs w:val="22"/>
                <w:lang w:val="en-GB"/>
              </w:rPr>
              <w:t>-0.</w:t>
            </w:r>
            <w:r w:rsidR="00EF190D" w:rsidRPr="00C16ACB">
              <w:rPr>
                <w:rFonts w:ascii="Calibri" w:hAnsi="Calibri"/>
                <w:color w:val="auto"/>
                <w:sz w:val="22"/>
                <w:szCs w:val="22"/>
                <w:lang w:val="en-GB"/>
              </w:rPr>
              <w:t>06</w:t>
            </w:r>
          </w:p>
        </w:tc>
        <w:tc>
          <w:tcPr>
            <w:tcW w:w="1824" w:type="dxa"/>
          </w:tcPr>
          <w:p w14:paraId="3732F2B4" w14:textId="77777777" w:rsidR="00EF190D" w:rsidRPr="00C16ACB" w:rsidRDefault="005F4735" w:rsidP="00663425">
            <w:pPr>
              <w:pStyle w:val="Default"/>
              <w:jc w:val="center"/>
              <w:rPr>
                <w:rFonts w:ascii="Calibri" w:hAnsi="Calibri"/>
                <w:color w:val="auto"/>
                <w:sz w:val="22"/>
                <w:szCs w:val="22"/>
                <w:lang w:val="en-GB"/>
              </w:rPr>
            </w:pPr>
            <w:r w:rsidRPr="00C16ACB">
              <w:rPr>
                <w:rFonts w:ascii="Calibri" w:hAnsi="Calibri"/>
                <w:color w:val="auto"/>
                <w:sz w:val="22"/>
                <w:szCs w:val="22"/>
                <w:lang w:val="en-GB"/>
              </w:rPr>
              <w:t>0.</w:t>
            </w:r>
            <w:r w:rsidR="00031854" w:rsidRPr="00C16ACB">
              <w:rPr>
                <w:rFonts w:ascii="Calibri" w:hAnsi="Calibri"/>
                <w:color w:val="auto"/>
                <w:sz w:val="22"/>
                <w:szCs w:val="22"/>
                <w:lang w:val="en-GB"/>
              </w:rPr>
              <w:t>21</w:t>
            </w:r>
          </w:p>
        </w:tc>
      </w:tr>
      <w:tr w:rsidR="00EF190D" w:rsidRPr="00C16ACB" w14:paraId="1BBE6390" w14:textId="77777777" w:rsidTr="00423A93">
        <w:tc>
          <w:tcPr>
            <w:tcW w:w="1823" w:type="dxa"/>
          </w:tcPr>
          <w:p w14:paraId="6269DF09" w14:textId="77777777" w:rsidR="00EF190D" w:rsidRPr="00C16ACB" w:rsidRDefault="005F4735" w:rsidP="005F4735">
            <w:pPr>
              <w:pStyle w:val="Default"/>
              <w:jc w:val="center"/>
              <w:rPr>
                <w:rFonts w:ascii="Calibri" w:hAnsi="Calibri"/>
                <w:color w:val="auto"/>
                <w:sz w:val="22"/>
                <w:szCs w:val="22"/>
                <w:lang w:val="en-GB"/>
              </w:rPr>
            </w:pPr>
            <w:r w:rsidRPr="00C16ACB">
              <w:rPr>
                <w:rFonts w:ascii="Calibri" w:hAnsi="Calibri"/>
                <w:color w:val="auto"/>
                <w:sz w:val="22"/>
                <w:szCs w:val="22"/>
                <w:lang w:val="en-GB"/>
              </w:rPr>
              <w:t>60.0</w:t>
            </w:r>
            <w:r w:rsidR="00EF190D" w:rsidRPr="00C16ACB">
              <w:rPr>
                <w:rFonts w:ascii="Calibri" w:hAnsi="Calibri"/>
                <w:color w:val="auto"/>
                <w:sz w:val="22"/>
                <w:szCs w:val="22"/>
                <w:lang w:val="en-GB"/>
              </w:rPr>
              <w:t>0</w:t>
            </w:r>
          </w:p>
        </w:tc>
        <w:tc>
          <w:tcPr>
            <w:tcW w:w="1823" w:type="dxa"/>
          </w:tcPr>
          <w:p w14:paraId="129E5223" w14:textId="77777777" w:rsidR="00EF190D" w:rsidRPr="00C16ACB" w:rsidRDefault="005F4735" w:rsidP="00423A93">
            <w:pPr>
              <w:pStyle w:val="Default"/>
              <w:jc w:val="center"/>
              <w:rPr>
                <w:rFonts w:ascii="Calibri" w:hAnsi="Calibri"/>
                <w:color w:val="auto"/>
                <w:sz w:val="22"/>
                <w:szCs w:val="22"/>
                <w:lang w:val="en-GB"/>
              </w:rPr>
            </w:pPr>
            <w:r w:rsidRPr="00C16ACB">
              <w:rPr>
                <w:rFonts w:ascii="Calibri" w:hAnsi="Calibri"/>
                <w:color w:val="auto"/>
                <w:sz w:val="22"/>
                <w:szCs w:val="22"/>
                <w:lang w:val="en-GB"/>
              </w:rPr>
              <w:t>59.</w:t>
            </w:r>
            <w:r w:rsidR="00EF190D" w:rsidRPr="00C16ACB">
              <w:rPr>
                <w:rFonts w:ascii="Calibri" w:hAnsi="Calibri"/>
                <w:color w:val="auto"/>
                <w:sz w:val="22"/>
                <w:szCs w:val="22"/>
                <w:lang w:val="en-GB"/>
              </w:rPr>
              <w:t>8</w:t>
            </w:r>
          </w:p>
        </w:tc>
        <w:tc>
          <w:tcPr>
            <w:tcW w:w="1823" w:type="dxa"/>
          </w:tcPr>
          <w:p w14:paraId="5EC1B179" w14:textId="77777777" w:rsidR="00EF190D" w:rsidRPr="00C16ACB" w:rsidRDefault="00EF190D" w:rsidP="005F4735">
            <w:pPr>
              <w:pStyle w:val="Default"/>
              <w:jc w:val="center"/>
              <w:rPr>
                <w:rFonts w:ascii="Calibri" w:hAnsi="Calibri"/>
                <w:color w:val="auto"/>
                <w:sz w:val="22"/>
                <w:szCs w:val="22"/>
                <w:lang w:val="en-GB"/>
              </w:rPr>
            </w:pPr>
            <w:r w:rsidRPr="00C16ACB">
              <w:rPr>
                <w:rFonts w:ascii="Calibri" w:hAnsi="Calibri"/>
                <w:color w:val="auto"/>
                <w:sz w:val="22"/>
                <w:szCs w:val="22"/>
                <w:lang w:val="en-GB"/>
              </w:rPr>
              <w:t>-0</w:t>
            </w:r>
            <w:r w:rsidR="005F4735" w:rsidRPr="00C16ACB">
              <w:rPr>
                <w:rFonts w:ascii="Calibri" w:hAnsi="Calibri"/>
                <w:color w:val="auto"/>
                <w:sz w:val="22"/>
                <w:szCs w:val="22"/>
                <w:lang w:val="en-GB"/>
              </w:rPr>
              <w:t>.</w:t>
            </w:r>
            <w:r w:rsidRPr="00C16ACB">
              <w:rPr>
                <w:rFonts w:ascii="Calibri" w:hAnsi="Calibri"/>
                <w:color w:val="auto"/>
                <w:sz w:val="22"/>
                <w:szCs w:val="22"/>
                <w:lang w:val="en-GB"/>
              </w:rPr>
              <w:t>2</w:t>
            </w:r>
            <w:r w:rsidR="005F4735" w:rsidRPr="00C16ACB">
              <w:rPr>
                <w:rFonts w:ascii="Calibri" w:hAnsi="Calibri"/>
                <w:color w:val="auto"/>
                <w:sz w:val="22"/>
                <w:szCs w:val="22"/>
                <w:lang w:val="en-GB"/>
              </w:rPr>
              <w:t>0</w:t>
            </w:r>
          </w:p>
        </w:tc>
        <w:tc>
          <w:tcPr>
            <w:tcW w:w="1823" w:type="dxa"/>
          </w:tcPr>
          <w:p w14:paraId="47C267F7" w14:textId="77777777" w:rsidR="00EF190D" w:rsidRPr="00C16ACB" w:rsidRDefault="00EF190D" w:rsidP="005F4735">
            <w:pPr>
              <w:pStyle w:val="Default"/>
              <w:jc w:val="center"/>
              <w:rPr>
                <w:rFonts w:ascii="Calibri" w:hAnsi="Calibri"/>
                <w:color w:val="auto"/>
                <w:sz w:val="22"/>
                <w:szCs w:val="22"/>
                <w:lang w:val="en-GB"/>
              </w:rPr>
            </w:pPr>
            <w:r w:rsidRPr="00C16ACB">
              <w:rPr>
                <w:rFonts w:ascii="Calibri" w:hAnsi="Calibri"/>
                <w:color w:val="auto"/>
                <w:sz w:val="22"/>
                <w:szCs w:val="22"/>
                <w:lang w:val="en-GB"/>
              </w:rPr>
              <w:t>+0</w:t>
            </w:r>
            <w:r w:rsidR="005F4735" w:rsidRPr="00C16ACB">
              <w:rPr>
                <w:rFonts w:ascii="Calibri" w:hAnsi="Calibri"/>
                <w:color w:val="auto"/>
                <w:sz w:val="22"/>
                <w:szCs w:val="22"/>
                <w:lang w:val="en-GB"/>
              </w:rPr>
              <w:t>.</w:t>
            </w:r>
            <w:r w:rsidRPr="00C16ACB">
              <w:rPr>
                <w:rFonts w:ascii="Calibri" w:hAnsi="Calibri"/>
                <w:color w:val="auto"/>
                <w:sz w:val="22"/>
                <w:szCs w:val="22"/>
                <w:lang w:val="en-GB"/>
              </w:rPr>
              <w:t>2</w:t>
            </w:r>
          </w:p>
        </w:tc>
        <w:tc>
          <w:tcPr>
            <w:tcW w:w="1824" w:type="dxa"/>
          </w:tcPr>
          <w:p w14:paraId="081B55FC" w14:textId="77777777" w:rsidR="00EF190D" w:rsidRPr="00C16ACB" w:rsidRDefault="005F4735" w:rsidP="005F4735">
            <w:pPr>
              <w:pStyle w:val="Default"/>
              <w:jc w:val="center"/>
              <w:rPr>
                <w:rFonts w:ascii="Calibri" w:hAnsi="Calibri"/>
                <w:color w:val="auto"/>
                <w:sz w:val="22"/>
                <w:szCs w:val="22"/>
                <w:lang w:val="en-GB"/>
              </w:rPr>
            </w:pPr>
            <w:r w:rsidRPr="00C16ACB">
              <w:rPr>
                <w:rFonts w:ascii="Calibri" w:hAnsi="Calibri"/>
                <w:color w:val="auto"/>
                <w:sz w:val="22"/>
                <w:szCs w:val="22"/>
                <w:lang w:val="en-GB"/>
              </w:rPr>
              <w:t>0.</w:t>
            </w:r>
            <w:r w:rsidR="00031854" w:rsidRPr="00C16ACB">
              <w:rPr>
                <w:rFonts w:ascii="Calibri" w:hAnsi="Calibri"/>
                <w:color w:val="auto"/>
                <w:sz w:val="22"/>
                <w:szCs w:val="22"/>
                <w:lang w:val="en-GB"/>
              </w:rPr>
              <w:t>22</w:t>
            </w:r>
          </w:p>
        </w:tc>
      </w:tr>
      <w:tr w:rsidR="00EF190D" w:rsidRPr="00C16ACB" w14:paraId="19D468E6" w14:textId="77777777" w:rsidTr="00423A93">
        <w:tc>
          <w:tcPr>
            <w:tcW w:w="1823" w:type="dxa"/>
          </w:tcPr>
          <w:p w14:paraId="71FE5BEF" w14:textId="77777777" w:rsidR="00EF190D" w:rsidRPr="00C16ACB" w:rsidRDefault="005F4735" w:rsidP="00423A93">
            <w:pPr>
              <w:pStyle w:val="Default"/>
              <w:jc w:val="center"/>
              <w:rPr>
                <w:rFonts w:ascii="Calibri" w:hAnsi="Calibri"/>
                <w:color w:val="auto"/>
                <w:sz w:val="22"/>
                <w:szCs w:val="22"/>
                <w:lang w:val="en-GB"/>
              </w:rPr>
            </w:pPr>
            <w:r w:rsidRPr="00C16ACB">
              <w:rPr>
                <w:rFonts w:ascii="Calibri" w:hAnsi="Calibri"/>
                <w:color w:val="auto"/>
                <w:sz w:val="22"/>
                <w:szCs w:val="22"/>
                <w:lang w:val="en-GB"/>
              </w:rPr>
              <w:t>80.</w:t>
            </w:r>
            <w:r w:rsidR="00EF190D" w:rsidRPr="00C16ACB">
              <w:rPr>
                <w:rFonts w:ascii="Calibri" w:hAnsi="Calibri"/>
                <w:color w:val="auto"/>
                <w:sz w:val="22"/>
                <w:szCs w:val="22"/>
                <w:lang w:val="en-GB"/>
              </w:rPr>
              <w:t>01</w:t>
            </w:r>
          </w:p>
        </w:tc>
        <w:tc>
          <w:tcPr>
            <w:tcW w:w="1823" w:type="dxa"/>
          </w:tcPr>
          <w:p w14:paraId="4619CABF" w14:textId="77777777" w:rsidR="00EF190D" w:rsidRPr="00C16ACB" w:rsidRDefault="005F4735" w:rsidP="00423A93">
            <w:pPr>
              <w:pStyle w:val="Default"/>
              <w:jc w:val="center"/>
              <w:rPr>
                <w:rFonts w:ascii="Calibri" w:hAnsi="Calibri"/>
                <w:color w:val="auto"/>
                <w:sz w:val="22"/>
                <w:szCs w:val="22"/>
                <w:lang w:val="en-GB"/>
              </w:rPr>
            </w:pPr>
            <w:r w:rsidRPr="00C16ACB">
              <w:rPr>
                <w:rFonts w:ascii="Calibri" w:hAnsi="Calibri"/>
                <w:color w:val="auto"/>
                <w:sz w:val="22"/>
                <w:szCs w:val="22"/>
                <w:lang w:val="en-GB"/>
              </w:rPr>
              <w:t>79.</w:t>
            </w:r>
            <w:r w:rsidR="00DA2240" w:rsidRPr="00C16ACB">
              <w:rPr>
                <w:rFonts w:ascii="Calibri" w:hAnsi="Calibri"/>
                <w:color w:val="auto"/>
                <w:sz w:val="22"/>
                <w:szCs w:val="22"/>
                <w:lang w:val="en-GB"/>
              </w:rPr>
              <w:t>4</w:t>
            </w:r>
          </w:p>
        </w:tc>
        <w:tc>
          <w:tcPr>
            <w:tcW w:w="1823" w:type="dxa"/>
          </w:tcPr>
          <w:p w14:paraId="6683E304" w14:textId="77777777" w:rsidR="00EF190D" w:rsidRPr="00C16ACB" w:rsidRDefault="005F4735" w:rsidP="00423A93">
            <w:pPr>
              <w:pStyle w:val="Default"/>
              <w:jc w:val="center"/>
              <w:rPr>
                <w:rFonts w:ascii="Calibri" w:hAnsi="Calibri"/>
                <w:color w:val="auto"/>
                <w:sz w:val="22"/>
                <w:szCs w:val="22"/>
                <w:lang w:val="en-GB"/>
              </w:rPr>
            </w:pPr>
            <w:r w:rsidRPr="00C16ACB">
              <w:rPr>
                <w:rFonts w:ascii="Calibri" w:hAnsi="Calibri"/>
                <w:color w:val="auto"/>
                <w:sz w:val="22"/>
                <w:szCs w:val="22"/>
                <w:lang w:val="en-GB"/>
              </w:rPr>
              <w:t>-0.</w:t>
            </w:r>
            <w:r w:rsidR="00DA2240" w:rsidRPr="00C16ACB">
              <w:rPr>
                <w:rFonts w:ascii="Calibri" w:hAnsi="Calibri"/>
                <w:color w:val="auto"/>
                <w:sz w:val="22"/>
                <w:szCs w:val="22"/>
                <w:lang w:val="en-GB"/>
              </w:rPr>
              <w:t>6</w:t>
            </w:r>
            <w:r w:rsidR="00EF190D" w:rsidRPr="00C16ACB">
              <w:rPr>
                <w:rFonts w:ascii="Calibri" w:hAnsi="Calibri"/>
                <w:color w:val="auto"/>
                <w:sz w:val="22"/>
                <w:szCs w:val="22"/>
                <w:lang w:val="en-GB"/>
              </w:rPr>
              <w:t>1</w:t>
            </w:r>
          </w:p>
        </w:tc>
        <w:tc>
          <w:tcPr>
            <w:tcW w:w="1823" w:type="dxa"/>
          </w:tcPr>
          <w:p w14:paraId="6CA9044A" w14:textId="77777777" w:rsidR="00EF190D" w:rsidRPr="00C16ACB" w:rsidRDefault="005F4735" w:rsidP="00DA2240">
            <w:pPr>
              <w:pStyle w:val="Default"/>
              <w:jc w:val="center"/>
              <w:rPr>
                <w:rFonts w:ascii="Calibri" w:hAnsi="Calibri"/>
                <w:color w:val="auto"/>
                <w:sz w:val="22"/>
                <w:szCs w:val="22"/>
                <w:lang w:val="en-GB"/>
              </w:rPr>
            </w:pPr>
            <w:r w:rsidRPr="00C16ACB">
              <w:rPr>
                <w:rFonts w:ascii="Calibri" w:hAnsi="Calibri"/>
                <w:color w:val="auto"/>
                <w:sz w:val="22"/>
                <w:szCs w:val="22"/>
                <w:lang w:val="en-GB"/>
              </w:rPr>
              <w:t>+0.</w:t>
            </w:r>
            <w:r w:rsidR="00DA2240" w:rsidRPr="00C16ACB">
              <w:rPr>
                <w:rFonts w:ascii="Calibri" w:hAnsi="Calibri"/>
                <w:color w:val="auto"/>
                <w:sz w:val="22"/>
                <w:szCs w:val="22"/>
                <w:lang w:val="en-GB"/>
              </w:rPr>
              <w:t>6</w:t>
            </w:r>
            <w:r w:rsidR="00EF190D" w:rsidRPr="00C16ACB">
              <w:rPr>
                <w:rFonts w:ascii="Calibri" w:hAnsi="Calibri"/>
                <w:color w:val="auto"/>
                <w:sz w:val="22"/>
                <w:szCs w:val="22"/>
                <w:lang w:val="en-GB"/>
              </w:rPr>
              <w:t>1</w:t>
            </w:r>
          </w:p>
        </w:tc>
        <w:tc>
          <w:tcPr>
            <w:tcW w:w="1824" w:type="dxa"/>
          </w:tcPr>
          <w:p w14:paraId="2B16840B" w14:textId="77777777" w:rsidR="00EF190D" w:rsidRPr="00C16ACB" w:rsidRDefault="005F4735" w:rsidP="005F4735">
            <w:pPr>
              <w:pStyle w:val="Default"/>
              <w:jc w:val="center"/>
              <w:rPr>
                <w:rFonts w:ascii="Calibri" w:hAnsi="Calibri"/>
                <w:color w:val="auto"/>
                <w:sz w:val="22"/>
                <w:szCs w:val="22"/>
                <w:lang w:val="en-GB"/>
              </w:rPr>
            </w:pPr>
            <w:r w:rsidRPr="00C16ACB">
              <w:rPr>
                <w:rFonts w:ascii="Calibri" w:hAnsi="Calibri"/>
                <w:color w:val="auto"/>
                <w:sz w:val="22"/>
                <w:szCs w:val="22"/>
                <w:lang w:val="en-GB"/>
              </w:rPr>
              <w:t>0.</w:t>
            </w:r>
            <w:r w:rsidR="00031854" w:rsidRPr="00C16ACB">
              <w:rPr>
                <w:rFonts w:ascii="Calibri" w:hAnsi="Calibri"/>
                <w:color w:val="auto"/>
                <w:sz w:val="22"/>
                <w:szCs w:val="22"/>
                <w:lang w:val="en-GB"/>
              </w:rPr>
              <w:t>21</w:t>
            </w:r>
          </w:p>
        </w:tc>
      </w:tr>
    </w:tbl>
    <w:p w14:paraId="04C8FD4D" w14:textId="77777777" w:rsidR="00B62106" w:rsidRPr="00C16ACB" w:rsidRDefault="00B62106" w:rsidP="00436084">
      <w:pPr>
        <w:pStyle w:val="Default"/>
        <w:jc w:val="both"/>
        <w:rPr>
          <w:rFonts w:ascii="Calibri" w:hAnsi="Calibri"/>
          <w:color w:val="auto"/>
          <w:sz w:val="22"/>
          <w:szCs w:val="22"/>
          <w:lang w:val="en-GB"/>
        </w:rPr>
      </w:pPr>
    </w:p>
    <w:p w14:paraId="2DAA19DD" w14:textId="77777777" w:rsidR="007D66AD" w:rsidRPr="00C16ACB" w:rsidRDefault="007D66AD" w:rsidP="00436084">
      <w:pPr>
        <w:pStyle w:val="Default"/>
        <w:jc w:val="both"/>
        <w:rPr>
          <w:rFonts w:ascii="Calibri" w:hAnsi="Calibri"/>
          <w:color w:val="auto"/>
          <w:sz w:val="22"/>
          <w:szCs w:val="22"/>
          <w:lang w:val="en-GB"/>
        </w:rPr>
      </w:pPr>
      <w:r w:rsidRPr="00C16ACB">
        <w:rPr>
          <w:rFonts w:ascii="Calibri" w:hAnsi="Calibri"/>
          <w:color w:val="auto"/>
          <w:sz w:val="22"/>
          <w:szCs w:val="22"/>
          <w:lang w:val="en-GB"/>
        </w:rPr>
        <w:t>A calibration of a thermometer is conducted in discrete temperature values</w:t>
      </w:r>
      <w:r w:rsidR="00EF16C5" w:rsidRPr="00C16ACB">
        <w:rPr>
          <w:rFonts w:ascii="Calibri" w:hAnsi="Calibri"/>
          <w:color w:val="auto"/>
          <w:sz w:val="22"/>
          <w:szCs w:val="22"/>
          <w:lang w:val="en-GB"/>
        </w:rPr>
        <w:t>/points</w:t>
      </w:r>
      <w:r w:rsidRPr="00C16ACB">
        <w:rPr>
          <w:rFonts w:ascii="Calibri" w:hAnsi="Calibri"/>
          <w:color w:val="auto"/>
          <w:sz w:val="22"/>
          <w:szCs w:val="22"/>
          <w:lang w:val="en-GB"/>
        </w:rPr>
        <w:t xml:space="preserve"> of its scale (very often in 5 different temperature points). The calibration points should be selected however by the user depending upon his needs. For example, when using a thermometer to check the temperature within a chamber operating in the range 2 – 8 </w:t>
      </w:r>
      <w:r w:rsidRPr="00C16ACB">
        <w:rPr>
          <w:rFonts w:ascii="Calibri" w:hAnsi="Calibri"/>
          <w:color w:val="auto"/>
          <w:sz w:val="22"/>
          <w:szCs w:val="22"/>
          <w:vertAlign w:val="superscript"/>
          <w:lang w:val="en-GB"/>
        </w:rPr>
        <w:t>o</w:t>
      </w:r>
      <w:r w:rsidRPr="00C16ACB">
        <w:rPr>
          <w:rFonts w:ascii="Calibri" w:hAnsi="Calibri"/>
          <w:color w:val="auto"/>
          <w:sz w:val="22"/>
          <w:szCs w:val="22"/>
          <w:lang w:val="en-GB"/>
        </w:rPr>
        <w:t>C, then one might select 3 ca</w:t>
      </w:r>
      <w:r w:rsidR="0098370C" w:rsidRPr="00C16ACB">
        <w:rPr>
          <w:rFonts w:ascii="Calibri" w:hAnsi="Calibri"/>
          <w:color w:val="auto"/>
          <w:sz w:val="22"/>
          <w:szCs w:val="22"/>
          <w:lang w:val="en-GB"/>
        </w:rPr>
        <w:t xml:space="preserve">libration temperature points, i.e. at -2 </w:t>
      </w:r>
      <w:r w:rsidR="00B742A9" w:rsidRPr="00C16ACB">
        <w:rPr>
          <w:rFonts w:ascii="Calibri" w:hAnsi="Calibri"/>
          <w:color w:val="auto"/>
          <w:sz w:val="22"/>
          <w:szCs w:val="22"/>
          <w:vertAlign w:val="superscript"/>
          <w:lang w:val="en-GB"/>
        </w:rPr>
        <w:t>o</w:t>
      </w:r>
      <w:r w:rsidR="00B742A9" w:rsidRPr="00C16ACB">
        <w:rPr>
          <w:rFonts w:ascii="Calibri" w:hAnsi="Calibri"/>
          <w:color w:val="auto"/>
          <w:sz w:val="22"/>
          <w:szCs w:val="22"/>
          <w:lang w:val="en-GB"/>
        </w:rPr>
        <w:t>C</w:t>
      </w:r>
      <w:r w:rsidR="0098370C" w:rsidRPr="00C16ACB">
        <w:rPr>
          <w:rFonts w:ascii="Calibri" w:hAnsi="Calibri"/>
          <w:color w:val="auto"/>
          <w:sz w:val="22"/>
          <w:szCs w:val="22"/>
          <w:lang w:val="en-GB"/>
        </w:rPr>
        <w:t>,</w:t>
      </w:r>
      <w:r w:rsidRPr="00C16ACB">
        <w:rPr>
          <w:rFonts w:ascii="Calibri" w:hAnsi="Calibri"/>
          <w:color w:val="auto"/>
          <w:sz w:val="22"/>
          <w:szCs w:val="22"/>
          <w:lang w:val="en-GB"/>
        </w:rPr>
        <w:t xml:space="preserve"> 4 </w:t>
      </w:r>
      <w:r w:rsidR="00B742A9" w:rsidRPr="00C16ACB">
        <w:rPr>
          <w:rFonts w:ascii="Calibri" w:hAnsi="Calibri"/>
          <w:color w:val="auto"/>
          <w:sz w:val="22"/>
          <w:szCs w:val="22"/>
          <w:vertAlign w:val="superscript"/>
          <w:lang w:val="en-GB"/>
        </w:rPr>
        <w:t>o</w:t>
      </w:r>
      <w:r w:rsidR="00B742A9" w:rsidRPr="00C16ACB">
        <w:rPr>
          <w:rFonts w:ascii="Calibri" w:hAnsi="Calibri"/>
          <w:color w:val="auto"/>
          <w:sz w:val="22"/>
          <w:szCs w:val="22"/>
          <w:lang w:val="en-GB"/>
        </w:rPr>
        <w:t>C</w:t>
      </w:r>
      <w:r w:rsidRPr="00C16ACB">
        <w:rPr>
          <w:rFonts w:ascii="Calibri" w:hAnsi="Calibri"/>
          <w:color w:val="auto"/>
          <w:sz w:val="22"/>
          <w:szCs w:val="22"/>
          <w:lang w:val="en-GB"/>
        </w:rPr>
        <w:t xml:space="preserve"> and 8 </w:t>
      </w:r>
      <w:r w:rsidRPr="00C16ACB">
        <w:rPr>
          <w:rFonts w:ascii="Calibri" w:hAnsi="Calibri"/>
          <w:color w:val="auto"/>
          <w:sz w:val="22"/>
          <w:szCs w:val="22"/>
          <w:vertAlign w:val="superscript"/>
          <w:lang w:val="en-GB"/>
        </w:rPr>
        <w:t>o</w:t>
      </w:r>
      <w:r w:rsidRPr="00C16ACB">
        <w:rPr>
          <w:rFonts w:ascii="Calibri" w:hAnsi="Calibri"/>
          <w:color w:val="auto"/>
          <w:sz w:val="22"/>
          <w:szCs w:val="22"/>
          <w:lang w:val="en-GB"/>
        </w:rPr>
        <w:t>C.</w:t>
      </w:r>
    </w:p>
    <w:p w14:paraId="71AEF12C" w14:textId="77777777" w:rsidR="007D66AD" w:rsidRPr="00C16ACB" w:rsidRDefault="007D66AD" w:rsidP="00436084">
      <w:pPr>
        <w:pStyle w:val="Default"/>
        <w:jc w:val="both"/>
        <w:rPr>
          <w:rFonts w:ascii="Calibri" w:hAnsi="Calibri"/>
          <w:color w:val="auto"/>
          <w:sz w:val="22"/>
          <w:szCs w:val="22"/>
          <w:lang w:val="en-GB"/>
        </w:rPr>
      </w:pPr>
    </w:p>
    <w:p w14:paraId="5F672689" w14:textId="77777777" w:rsidR="00FE1260" w:rsidRPr="00C16ACB" w:rsidRDefault="00EF190D" w:rsidP="00436084">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The </w:t>
      </w:r>
      <w:r w:rsidRPr="00C16ACB">
        <w:rPr>
          <w:rFonts w:ascii="Calibri" w:hAnsi="Calibri"/>
          <w:color w:val="auto"/>
          <w:sz w:val="22"/>
          <w:szCs w:val="22"/>
          <w:u w:val="single"/>
          <w:lang w:val="en-GB"/>
        </w:rPr>
        <w:t>1</w:t>
      </w:r>
      <w:r w:rsidRPr="00C16ACB">
        <w:rPr>
          <w:rFonts w:ascii="Calibri" w:hAnsi="Calibri"/>
          <w:color w:val="auto"/>
          <w:sz w:val="22"/>
          <w:szCs w:val="22"/>
          <w:u w:val="single"/>
          <w:vertAlign w:val="superscript"/>
          <w:lang w:val="en-GB"/>
        </w:rPr>
        <w:t>st</w:t>
      </w:r>
      <w:r w:rsidRPr="00C16ACB">
        <w:rPr>
          <w:rFonts w:ascii="Calibri" w:hAnsi="Calibri"/>
          <w:color w:val="auto"/>
          <w:sz w:val="22"/>
          <w:szCs w:val="22"/>
          <w:u w:val="single"/>
          <w:lang w:val="en-GB"/>
        </w:rPr>
        <w:t xml:space="preserve"> column</w:t>
      </w:r>
      <w:r w:rsidRPr="00C16ACB">
        <w:rPr>
          <w:rFonts w:ascii="Calibri" w:hAnsi="Calibri"/>
          <w:color w:val="auto"/>
          <w:sz w:val="22"/>
          <w:szCs w:val="22"/>
          <w:lang w:val="en-GB"/>
        </w:rPr>
        <w:t xml:space="preserve"> presents the reference temperature values measured by the use of the reference thermometer </w:t>
      </w:r>
      <w:r w:rsidR="00A270AD" w:rsidRPr="00C16ACB">
        <w:rPr>
          <w:rFonts w:ascii="Calibri" w:hAnsi="Calibri"/>
          <w:color w:val="auto"/>
          <w:sz w:val="22"/>
          <w:szCs w:val="22"/>
          <w:lang w:val="en-GB"/>
        </w:rPr>
        <w:t xml:space="preserve">(reference measurement standard in this case) </w:t>
      </w:r>
      <w:r w:rsidRPr="00C16ACB">
        <w:rPr>
          <w:rFonts w:ascii="Calibri" w:hAnsi="Calibri"/>
          <w:color w:val="auto"/>
          <w:sz w:val="22"/>
          <w:szCs w:val="22"/>
          <w:lang w:val="en-GB"/>
        </w:rPr>
        <w:t>of the Calibration Laboratory, which in principle should have better metrological characteristics than the thermometer under</w:t>
      </w:r>
      <w:r w:rsidR="007D66AD" w:rsidRPr="00C16ACB">
        <w:rPr>
          <w:rFonts w:ascii="Calibri" w:hAnsi="Calibri"/>
          <w:color w:val="auto"/>
          <w:sz w:val="22"/>
          <w:szCs w:val="22"/>
          <w:lang w:val="en-GB"/>
        </w:rPr>
        <w:t xml:space="preserve"> calibration. </w:t>
      </w:r>
    </w:p>
    <w:p w14:paraId="133E31DC" w14:textId="77777777" w:rsidR="00B62106" w:rsidRPr="00C16ACB" w:rsidRDefault="00FE1260" w:rsidP="00436084">
      <w:pPr>
        <w:pStyle w:val="Default"/>
        <w:jc w:val="both"/>
        <w:rPr>
          <w:rFonts w:ascii="Calibri" w:hAnsi="Calibri"/>
          <w:color w:val="auto"/>
          <w:sz w:val="22"/>
          <w:szCs w:val="22"/>
          <w:lang w:val="en-GB"/>
        </w:rPr>
      </w:pPr>
      <w:r w:rsidRPr="00C16ACB">
        <w:rPr>
          <w:rFonts w:ascii="Calibri" w:hAnsi="Calibri"/>
          <w:color w:val="auto"/>
          <w:sz w:val="22"/>
          <w:szCs w:val="22"/>
          <w:lang w:val="en-GB"/>
        </w:rPr>
        <w:t>It is noted, that e</w:t>
      </w:r>
      <w:r w:rsidR="007D66AD" w:rsidRPr="00C16ACB">
        <w:rPr>
          <w:rFonts w:ascii="Calibri" w:hAnsi="Calibri"/>
          <w:color w:val="auto"/>
          <w:sz w:val="22"/>
          <w:szCs w:val="22"/>
          <w:lang w:val="en-GB"/>
        </w:rPr>
        <w:t>ach value of reference temperature is normally the ave</w:t>
      </w:r>
      <w:r w:rsidRPr="00C16ACB">
        <w:rPr>
          <w:rFonts w:ascii="Calibri" w:hAnsi="Calibri"/>
          <w:color w:val="auto"/>
          <w:sz w:val="22"/>
          <w:szCs w:val="22"/>
          <w:lang w:val="en-GB"/>
        </w:rPr>
        <w:t>rage of a number of measurement values</w:t>
      </w:r>
      <w:r w:rsidR="007D66AD" w:rsidRPr="00C16ACB">
        <w:rPr>
          <w:rFonts w:ascii="Calibri" w:hAnsi="Calibri"/>
          <w:color w:val="auto"/>
          <w:sz w:val="22"/>
          <w:szCs w:val="22"/>
          <w:lang w:val="en-GB"/>
        </w:rPr>
        <w:t>.</w:t>
      </w:r>
    </w:p>
    <w:p w14:paraId="540B8177" w14:textId="77777777" w:rsidR="00F34E43" w:rsidRPr="00C16ACB" w:rsidRDefault="00F34E43" w:rsidP="00436084">
      <w:pPr>
        <w:pStyle w:val="Default"/>
        <w:jc w:val="both"/>
        <w:rPr>
          <w:rFonts w:ascii="Calibri" w:hAnsi="Calibri"/>
          <w:color w:val="auto"/>
          <w:sz w:val="22"/>
          <w:szCs w:val="22"/>
          <w:lang w:val="en-GB"/>
        </w:rPr>
      </w:pPr>
    </w:p>
    <w:p w14:paraId="58728314" w14:textId="77777777" w:rsidR="00FE1260" w:rsidRPr="00C16ACB" w:rsidRDefault="007D66AD" w:rsidP="00436084">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The </w:t>
      </w:r>
      <w:r w:rsidRPr="00C16ACB">
        <w:rPr>
          <w:rFonts w:ascii="Calibri" w:hAnsi="Calibri"/>
          <w:color w:val="auto"/>
          <w:sz w:val="22"/>
          <w:szCs w:val="22"/>
          <w:u w:val="single"/>
          <w:lang w:val="en-GB"/>
        </w:rPr>
        <w:t>2</w:t>
      </w:r>
      <w:r w:rsidRPr="00C16ACB">
        <w:rPr>
          <w:rFonts w:ascii="Calibri" w:hAnsi="Calibri"/>
          <w:color w:val="auto"/>
          <w:sz w:val="22"/>
          <w:szCs w:val="22"/>
          <w:u w:val="single"/>
          <w:vertAlign w:val="superscript"/>
          <w:lang w:val="en-GB"/>
        </w:rPr>
        <w:t>nd</w:t>
      </w:r>
      <w:r w:rsidRPr="00C16ACB">
        <w:rPr>
          <w:rFonts w:ascii="Calibri" w:hAnsi="Calibri"/>
          <w:color w:val="auto"/>
          <w:sz w:val="22"/>
          <w:szCs w:val="22"/>
          <w:u w:val="single"/>
          <w:lang w:val="en-GB"/>
        </w:rPr>
        <w:t xml:space="preserve"> column</w:t>
      </w:r>
      <w:r w:rsidRPr="00C16ACB">
        <w:rPr>
          <w:rFonts w:ascii="Calibri" w:hAnsi="Calibri"/>
          <w:color w:val="auto"/>
          <w:sz w:val="22"/>
          <w:szCs w:val="22"/>
          <w:lang w:val="en-GB"/>
        </w:rPr>
        <w:t xml:space="preserve"> presents the measured temperature at each calibration point as indicated by the thermometer under calibration. </w:t>
      </w:r>
    </w:p>
    <w:p w14:paraId="3C1B6FBB" w14:textId="77777777" w:rsidR="007D66AD" w:rsidRPr="00C16ACB" w:rsidRDefault="00A65363" w:rsidP="00436084">
      <w:pPr>
        <w:pStyle w:val="Default"/>
        <w:jc w:val="both"/>
        <w:rPr>
          <w:rFonts w:ascii="Calibri" w:hAnsi="Calibri"/>
          <w:color w:val="auto"/>
          <w:sz w:val="22"/>
          <w:szCs w:val="22"/>
          <w:lang w:val="en-GB"/>
        </w:rPr>
      </w:pPr>
      <w:r w:rsidRPr="00C16ACB">
        <w:rPr>
          <w:rFonts w:ascii="Calibri" w:hAnsi="Calibri"/>
          <w:color w:val="auto"/>
          <w:sz w:val="22"/>
          <w:szCs w:val="22"/>
          <w:lang w:val="en-GB"/>
        </w:rPr>
        <w:t>It is noted that e</w:t>
      </w:r>
      <w:r w:rsidR="007D66AD" w:rsidRPr="00C16ACB">
        <w:rPr>
          <w:rFonts w:ascii="Calibri" w:hAnsi="Calibri"/>
          <w:color w:val="auto"/>
          <w:sz w:val="22"/>
          <w:szCs w:val="22"/>
          <w:lang w:val="en-GB"/>
        </w:rPr>
        <w:t>ach value is the average of</w:t>
      </w:r>
      <w:r w:rsidR="00FE1260" w:rsidRPr="00C16ACB">
        <w:rPr>
          <w:rFonts w:ascii="Calibri" w:hAnsi="Calibri"/>
          <w:color w:val="auto"/>
          <w:sz w:val="22"/>
          <w:szCs w:val="22"/>
          <w:lang w:val="en-GB"/>
        </w:rPr>
        <w:t xml:space="preserve"> a number of measurement values depending upon the method of calibration. </w:t>
      </w:r>
    </w:p>
    <w:p w14:paraId="039A2E22" w14:textId="77777777" w:rsidR="00F34E43" w:rsidRPr="00C16ACB" w:rsidRDefault="00F34E43" w:rsidP="00436084">
      <w:pPr>
        <w:pStyle w:val="Default"/>
        <w:jc w:val="both"/>
        <w:rPr>
          <w:rFonts w:ascii="Calibri" w:hAnsi="Calibri"/>
          <w:color w:val="auto"/>
          <w:sz w:val="22"/>
          <w:szCs w:val="22"/>
          <w:lang w:val="en-GB"/>
        </w:rPr>
      </w:pPr>
    </w:p>
    <w:p w14:paraId="4CE86F9F" w14:textId="77777777" w:rsidR="007D66AD" w:rsidRPr="00C16ACB" w:rsidRDefault="007D66AD" w:rsidP="00436084">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The </w:t>
      </w:r>
      <w:r w:rsidRPr="00C16ACB">
        <w:rPr>
          <w:rFonts w:ascii="Calibri" w:hAnsi="Calibri"/>
          <w:color w:val="auto"/>
          <w:sz w:val="22"/>
          <w:szCs w:val="22"/>
          <w:u w:val="single"/>
          <w:lang w:val="en-GB"/>
        </w:rPr>
        <w:t>3</w:t>
      </w:r>
      <w:r w:rsidRPr="00C16ACB">
        <w:rPr>
          <w:rFonts w:ascii="Calibri" w:hAnsi="Calibri"/>
          <w:color w:val="auto"/>
          <w:sz w:val="22"/>
          <w:szCs w:val="22"/>
          <w:u w:val="single"/>
          <w:vertAlign w:val="superscript"/>
          <w:lang w:val="en-GB"/>
        </w:rPr>
        <w:t>rd</w:t>
      </w:r>
      <w:r w:rsidRPr="00C16ACB">
        <w:rPr>
          <w:rFonts w:ascii="Calibri" w:hAnsi="Calibri"/>
          <w:color w:val="auto"/>
          <w:sz w:val="22"/>
          <w:szCs w:val="22"/>
          <w:u w:val="single"/>
          <w:lang w:val="en-GB"/>
        </w:rPr>
        <w:t xml:space="preserve"> column</w:t>
      </w:r>
      <w:r w:rsidRPr="00C16ACB">
        <w:rPr>
          <w:rFonts w:ascii="Calibri" w:hAnsi="Calibri"/>
          <w:color w:val="auto"/>
          <w:sz w:val="22"/>
          <w:szCs w:val="22"/>
          <w:lang w:val="en-GB"/>
        </w:rPr>
        <w:t xml:space="preserve"> presents the </w:t>
      </w:r>
      <w:r w:rsidR="00A270AD" w:rsidRPr="00C16ACB">
        <w:rPr>
          <w:rFonts w:ascii="Calibri" w:hAnsi="Calibri"/>
          <w:color w:val="auto"/>
          <w:sz w:val="22"/>
          <w:szCs w:val="22"/>
          <w:lang w:val="en-GB"/>
        </w:rPr>
        <w:t xml:space="preserve">measurement </w:t>
      </w:r>
      <w:r w:rsidRPr="00C16ACB">
        <w:rPr>
          <w:rFonts w:ascii="Calibri" w:hAnsi="Calibri"/>
          <w:color w:val="auto"/>
          <w:sz w:val="22"/>
          <w:szCs w:val="22"/>
          <w:lang w:val="en-GB"/>
        </w:rPr>
        <w:t>error, which is provided b</w:t>
      </w:r>
      <w:r w:rsidR="00FE4535" w:rsidRPr="00C16ACB">
        <w:rPr>
          <w:rFonts w:ascii="Calibri" w:hAnsi="Calibri"/>
          <w:color w:val="auto"/>
          <w:sz w:val="22"/>
          <w:szCs w:val="22"/>
          <w:lang w:val="en-GB"/>
        </w:rPr>
        <w:t>y</w:t>
      </w:r>
      <w:r w:rsidRPr="00C16ACB">
        <w:rPr>
          <w:rFonts w:ascii="Calibri" w:hAnsi="Calibri"/>
          <w:color w:val="auto"/>
          <w:sz w:val="22"/>
          <w:szCs w:val="22"/>
          <w:lang w:val="en-GB"/>
        </w:rPr>
        <w:t xml:space="preserve"> the relationship </w:t>
      </w:r>
    </w:p>
    <w:p w14:paraId="0C0EF31E" w14:textId="77777777" w:rsidR="007D66AD" w:rsidRPr="00C16ACB" w:rsidRDefault="007D66AD" w:rsidP="007D66AD">
      <w:pPr>
        <w:pStyle w:val="Default"/>
        <w:ind w:left="4"/>
        <w:jc w:val="both"/>
        <w:rPr>
          <w:rFonts w:ascii="Calibri" w:hAnsi="Calibri"/>
          <w:color w:val="auto"/>
          <w:sz w:val="22"/>
          <w:szCs w:val="22"/>
          <w:lang w:val="en-GB"/>
        </w:rPr>
      </w:pPr>
      <w:r w:rsidRPr="00C16ACB">
        <w:rPr>
          <w:rFonts w:ascii="Calibri" w:hAnsi="Calibri"/>
          <w:color w:val="auto"/>
          <w:sz w:val="22"/>
          <w:szCs w:val="22"/>
          <w:lang w:val="en-GB"/>
        </w:rPr>
        <w:tab/>
      </w:r>
      <w:r w:rsidRPr="00C16ACB">
        <w:rPr>
          <w:rFonts w:ascii="Calibri" w:hAnsi="Calibri"/>
          <w:color w:val="auto"/>
          <w:sz w:val="22"/>
          <w:szCs w:val="22"/>
          <w:lang w:val="en-GB"/>
        </w:rPr>
        <w:tab/>
      </w:r>
      <w:r w:rsidRPr="00C16ACB">
        <w:rPr>
          <w:rFonts w:ascii="Calibri" w:hAnsi="Calibri"/>
          <w:color w:val="auto"/>
          <w:sz w:val="22"/>
          <w:szCs w:val="22"/>
          <w:lang w:val="en-GB"/>
        </w:rPr>
        <w:tab/>
      </w:r>
      <w:r w:rsidRPr="00C16ACB">
        <w:rPr>
          <w:rFonts w:ascii="Calibri" w:hAnsi="Calibri"/>
          <w:color w:val="auto"/>
          <w:sz w:val="22"/>
          <w:szCs w:val="22"/>
          <w:lang w:val="en-GB"/>
        </w:rPr>
        <w:tab/>
      </w:r>
      <w:r w:rsidRPr="00C16ACB">
        <w:rPr>
          <w:rFonts w:ascii="Calibri" w:hAnsi="Calibri"/>
          <w:color w:val="auto"/>
          <w:sz w:val="22"/>
          <w:szCs w:val="22"/>
          <w:lang w:val="en-GB"/>
        </w:rPr>
        <w:tab/>
        <w:t xml:space="preserve"> </w:t>
      </w:r>
      <w:r w:rsidRPr="00C16ACB">
        <w:rPr>
          <w:rFonts w:ascii="Calibri" w:hAnsi="Calibri"/>
          <w:color w:val="auto"/>
          <w:sz w:val="22"/>
          <w:szCs w:val="22"/>
          <w:lang w:val="en-GB"/>
        </w:rPr>
        <w:tab/>
      </w:r>
      <w:r w:rsidRPr="00C16ACB">
        <w:rPr>
          <w:rFonts w:ascii="Calibri" w:hAnsi="Calibri"/>
          <w:color w:val="auto"/>
          <w:sz w:val="22"/>
          <w:szCs w:val="22"/>
          <w:lang w:val="en-GB"/>
        </w:rPr>
        <w:tab/>
      </w:r>
      <w:r w:rsidRPr="00C16ACB">
        <w:rPr>
          <w:rFonts w:ascii="Calibri" w:hAnsi="Calibri"/>
          <w:color w:val="auto"/>
          <w:sz w:val="22"/>
          <w:szCs w:val="22"/>
          <w:lang w:val="en-GB"/>
        </w:rPr>
        <w:tab/>
        <w:t xml:space="preserve">                                                  Error = Measurement of IuC – Reference Temperature </w:t>
      </w:r>
      <w:r w:rsidR="005D2A58" w:rsidRPr="00C16ACB">
        <w:rPr>
          <w:rFonts w:ascii="Calibri" w:hAnsi="Calibri"/>
          <w:color w:val="auto"/>
          <w:sz w:val="22"/>
          <w:szCs w:val="22"/>
          <w:lang w:val="en-GB"/>
        </w:rPr>
        <w:t>(</w:t>
      </w:r>
      <w:r w:rsidRPr="00C16ACB">
        <w:rPr>
          <w:rFonts w:ascii="Calibri" w:hAnsi="Calibri"/>
          <w:color w:val="auto"/>
          <w:sz w:val="22"/>
          <w:szCs w:val="22"/>
          <w:vertAlign w:val="superscript"/>
          <w:lang w:val="en-GB"/>
        </w:rPr>
        <w:t>o</w:t>
      </w:r>
      <w:r w:rsidRPr="00C16ACB">
        <w:rPr>
          <w:rFonts w:ascii="Calibri" w:hAnsi="Calibri"/>
          <w:color w:val="auto"/>
          <w:sz w:val="22"/>
          <w:szCs w:val="22"/>
          <w:lang w:val="en-GB"/>
        </w:rPr>
        <w:t>C</w:t>
      </w:r>
      <w:r w:rsidR="005D2A58" w:rsidRPr="00C16ACB">
        <w:rPr>
          <w:rFonts w:ascii="Calibri" w:hAnsi="Calibri"/>
          <w:color w:val="auto"/>
          <w:sz w:val="22"/>
          <w:szCs w:val="22"/>
          <w:lang w:val="en-GB"/>
        </w:rPr>
        <w:t>)</w:t>
      </w:r>
    </w:p>
    <w:p w14:paraId="34917CE6" w14:textId="77777777" w:rsidR="00F34E43" w:rsidRPr="00C16ACB" w:rsidRDefault="00F34E43" w:rsidP="007D66AD">
      <w:pPr>
        <w:pStyle w:val="Default"/>
        <w:ind w:left="4"/>
        <w:jc w:val="both"/>
        <w:rPr>
          <w:rFonts w:ascii="Calibri" w:hAnsi="Calibri"/>
          <w:color w:val="auto"/>
          <w:sz w:val="22"/>
          <w:szCs w:val="22"/>
          <w:lang w:val="en-GB"/>
        </w:rPr>
      </w:pPr>
    </w:p>
    <w:p w14:paraId="4C714378" w14:textId="77777777" w:rsidR="00B62106" w:rsidRPr="00C16ACB" w:rsidRDefault="007D66AD" w:rsidP="00436084">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The </w:t>
      </w:r>
      <w:r w:rsidRPr="00C16ACB">
        <w:rPr>
          <w:rFonts w:ascii="Calibri" w:hAnsi="Calibri"/>
          <w:color w:val="auto"/>
          <w:sz w:val="22"/>
          <w:szCs w:val="22"/>
          <w:u w:val="single"/>
          <w:lang w:val="en-GB"/>
        </w:rPr>
        <w:t>4</w:t>
      </w:r>
      <w:r w:rsidRPr="00C16ACB">
        <w:rPr>
          <w:rFonts w:ascii="Calibri" w:hAnsi="Calibri"/>
          <w:color w:val="auto"/>
          <w:sz w:val="22"/>
          <w:szCs w:val="22"/>
          <w:u w:val="single"/>
          <w:vertAlign w:val="superscript"/>
          <w:lang w:val="en-GB"/>
        </w:rPr>
        <w:t>th</w:t>
      </w:r>
      <w:r w:rsidRPr="00C16ACB">
        <w:rPr>
          <w:rFonts w:ascii="Calibri" w:hAnsi="Calibri"/>
          <w:color w:val="auto"/>
          <w:sz w:val="22"/>
          <w:szCs w:val="22"/>
          <w:u w:val="single"/>
          <w:lang w:val="en-GB"/>
        </w:rPr>
        <w:t xml:space="preserve"> column</w:t>
      </w:r>
      <w:r w:rsidRPr="00C16ACB">
        <w:rPr>
          <w:rFonts w:ascii="Calibri" w:hAnsi="Calibri"/>
          <w:color w:val="auto"/>
          <w:sz w:val="22"/>
          <w:szCs w:val="22"/>
          <w:lang w:val="en-GB"/>
        </w:rPr>
        <w:t xml:space="preserve"> presents the correction</w:t>
      </w:r>
      <w:r w:rsidR="00A270AD" w:rsidRPr="00C16ACB">
        <w:rPr>
          <w:rFonts w:ascii="Calibri" w:hAnsi="Calibri"/>
          <w:color w:val="auto"/>
          <w:sz w:val="22"/>
          <w:szCs w:val="22"/>
          <w:lang w:val="en-GB"/>
        </w:rPr>
        <w:t>,</w:t>
      </w:r>
      <w:r w:rsidRPr="00C16ACB">
        <w:rPr>
          <w:rFonts w:ascii="Calibri" w:hAnsi="Calibri"/>
          <w:color w:val="auto"/>
          <w:sz w:val="22"/>
          <w:szCs w:val="22"/>
          <w:lang w:val="en-GB"/>
        </w:rPr>
        <w:t xml:space="preserve"> which should be added to the </w:t>
      </w:r>
      <w:r w:rsidR="00A270AD" w:rsidRPr="00C16ACB">
        <w:rPr>
          <w:rFonts w:ascii="Calibri" w:hAnsi="Calibri"/>
          <w:color w:val="auto"/>
          <w:sz w:val="22"/>
          <w:szCs w:val="22"/>
          <w:lang w:val="en-GB"/>
        </w:rPr>
        <w:t>respective indication</w:t>
      </w:r>
      <w:r w:rsidRPr="00C16ACB">
        <w:rPr>
          <w:rFonts w:ascii="Calibri" w:hAnsi="Calibri"/>
          <w:color w:val="auto"/>
          <w:sz w:val="22"/>
          <w:szCs w:val="22"/>
          <w:lang w:val="en-GB"/>
        </w:rPr>
        <w:t xml:space="preserve"> of the Thermometer under Calibration, when used</w:t>
      </w:r>
      <w:r w:rsidR="00FE4535" w:rsidRPr="00C16ACB">
        <w:rPr>
          <w:rFonts w:ascii="Calibri" w:hAnsi="Calibri"/>
          <w:color w:val="auto"/>
          <w:sz w:val="22"/>
          <w:szCs w:val="22"/>
          <w:lang w:val="en-GB"/>
        </w:rPr>
        <w:t>, and it is provided by the relationship</w:t>
      </w:r>
    </w:p>
    <w:p w14:paraId="30362A1C" w14:textId="77777777" w:rsidR="00FE4535" w:rsidRPr="00C16ACB" w:rsidRDefault="00FE4535" w:rsidP="00FE4535">
      <w:pPr>
        <w:pStyle w:val="Default"/>
        <w:ind w:left="1" w:firstLine="1"/>
        <w:jc w:val="both"/>
        <w:rPr>
          <w:rFonts w:ascii="Calibri" w:hAnsi="Calibri"/>
          <w:color w:val="auto"/>
          <w:sz w:val="22"/>
          <w:szCs w:val="22"/>
          <w:lang w:val="en-GB"/>
        </w:rPr>
      </w:pPr>
      <w:r w:rsidRPr="00C16ACB">
        <w:rPr>
          <w:rFonts w:ascii="Calibri" w:hAnsi="Calibri"/>
          <w:color w:val="auto"/>
          <w:sz w:val="22"/>
          <w:szCs w:val="22"/>
          <w:lang w:val="en-GB"/>
        </w:rPr>
        <w:t xml:space="preserve">                                                        Correction = - Error</w:t>
      </w:r>
    </w:p>
    <w:p w14:paraId="28FA5402" w14:textId="77777777" w:rsidR="00F34E43" w:rsidRPr="00C16ACB" w:rsidRDefault="00F34E43" w:rsidP="00436084">
      <w:pPr>
        <w:pStyle w:val="Default"/>
        <w:jc w:val="both"/>
        <w:rPr>
          <w:rFonts w:ascii="Calibri" w:hAnsi="Calibri"/>
          <w:color w:val="auto"/>
          <w:sz w:val="22"/>
          <w:szCs w:val="22"/>
          <w:lang w:val="en-GB"/>
        </w:rPr>
      </w:pPr>
    </w:p>
    <w:p w14:paraId="2675906B" w14:textId="77777777" w:rsidR="00FE4535" w:rsidRPr="00C16ACB" w:rsidRDefault="00FE4535" w:rsidP="00436084">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The </w:t>
      </w:r>
      <w:r w:rsidRPr="00C16ACB">
        <w:rPr>
          <w:rFonts w:ascii="Calibri" w:hAnsi="Calibri"/>
          <w:color w:val="auto"/>
          <w:sz w:val="22"/>
          <w:szCs w:val="22"/>
          <w:u w:val="single"/>
          <w:lang w:val="en-GB"/>
        </w:rPr>
        <w:t>5</w:t>
      </w:r>
      <w:r w:rsidRPr="00C16ACB">
        <w:rPr>
          <w:rFonts w:ascii="Calibri" w:hAnsi="Calibri"/>
          <w:color w:val="auto"/>
          <w:sz w:val="22"/>
          <w:szCs w:val="22"/>
          <w:u w:val="single"/>
          <w:vertAlign w:val="superscript"/>
          <w:lang w:val="en-GB"/>
        </w:rPr>
        <w:t>th</w:t>
      </w:r>
      <w:r w:rsidRPr="00C16ACB">
        <w:rPr>
          <w:rFonts w:ascii="Calibri" w:hAnsi="Calibri"/>
          <w:color w:val="auto"/>
          <w:sz w:val="22"/>
          <w:szCs w:val="22"/>
          <w:u w:val="single"/>
          <w:lang w:val="en-GB"/>
        </w:rPr>
        <w:t xml:space="preserve"> column</w:t>
      </w:r>
      <w:r w:rsidRPr="00C16ACB">
        <w:rPr>
          <w:rFonts w:ascii="Calibri" w:hAnsi="Calibri"/>
          <w:color w:val="auto"/>
          <w:sz w:val="22"/>
          <w:szCs w:val="22"/>
          <w:lang w:val="en-GB"/>
        </w:rPr>
        <w:t xml:space="preserve"> provides the </w:t>
      </w:r>
      <w:r w:rsidR="00A65363" w:rsidRPr="00C16ACB">
        <w:rPr>
          <w:rFonts w:ascii="Calibri" w:hAnsi="Calibri"/>
          <w:color w:val="auto"/>
          <w:sz w:val="22"/>
          <w:szCs w:val="22"/>
          <w:lang w:val="en-GB"/>
        </w:rPr>
        <w:t xml:space="preserve">measurement uncertainty at 95% confidence </w:t>
      </w:r>
      <w:r w:rsidRPr="00C16ACB">
        <w:rPr>
          <w:rFonts w:ascii="Calibri" w:hAnsi="Calibri"/>
          <w:color w:val="auto"/>
          <w:sz w:val="22"/>
          <w:szCs w:val="22"/>
          <w:lang w:val="en-GB"/>
        </w:rPr>
        <w:t>level</w:t>
      </w:r>
      <w:r w:rsidR="00A65363" w:rsidRPr="00C16ACB">
        <w:rPr>
          <w:rFonts w:ascii="Calibri" w:hAnsi="Calibri"/>
          <w:color w:val="auto"/>
          <w:sz w:val="22"/>
          <w:szCs w:val="22"/>
          <w:lang w:val="en-GB"/>
        </w:rPr>
        <w:t>, i.e. expanded uncertainty U,</w:t>
      </w:r>
      <w:r w:rsidRPr="00C16ACB">
        <w:rPr>
          <w:rFonts w:ascii="Calibri" w:hAnsi="Calibri"/>
          <w:color w:val="auto"/>
          <w:sz w:val="22"/>
          <w:szCs w:val="22"/>
          <w:lang w:val="en-GB"/>
        </w:rPr>
        <w:t xml:space="preserve"> of the measurement values taken in column 2.</w:t>
      </w:r>
    </w:p>
    <w:p w14:paraId="07321B7C" w14:textId="77777777" w:rsidR="00F34E43" w:rsidRPr="00C16ACB" w:rsidRDefault="00F34E43" w:rsidP="00436084">
      <w:pPr>
        <w:pStyle w:val="Default"/>
        <w:jc w:val="both"/>
        <w:rPr>
          <w:rFonts w:ascii="Calibri" w:hAnsi="Calibri"/>
          <w:color w:val="auto"/>
          <w:sz w:val="22"/>
          <w:szCs w:val="22"/>
          <w:lang w:val="en-GB"/>
        </w:rPr>
      </w:pPr>
    </w:p>
    <w:p w14:paraId="285529E2" w14:textId="77777777" w:rsidR="00F34E43" w:rsidRPr="00C16ACB" w:rsidRDefault="006861B6" w:rsidP="00436084">
      <w:pPr>
        <w:pStyle w:val="Default"/>
        <w:jc w:val="both"/>
        <w:rPr>
          <w:rFonts w:ascii="Calibri" w:hAnsi="Calibri"/>
          <w:b/>
          <w:color w:val="auto"/>
          <w:sz w:val="22"/>
          <w:szCs w:val="22"/>
          <w:u w:val="single"/>
          <w:lang w:val="en-GB"/>
        </w:rPr>
      </w:pPr>
      <w:r w:rsidRPr="00C16ACB">
        <w:rPr>
          <w:rFonts w:ascii="Calibri" w:hAnsi="Calibri"/>
          <w:b/>
          <w:color w:val="auto"/>
          <w:sz w:val="22"/>
          <w:szCs w:val="22"/>
          <w:u w:val="single"/>
          <w:lang w:val="en-GB"/>
        </w:rPr>
        <w:lastRenderedPageBreak/>
        <w:t>3.1</w:t>
      </w:r>
      <w:r w:rsidR="00F34E43" w:rsidRPr="00C16ACB">
        <w:rPr>
          <w:rFonts w:ascii="Calibri" w:hAnsi="Calibri"/>
          <w:b/>
          <w:color w:val="auto"/>
          <w:sz w:val="22"/>
          <w:szCs w:val="22"/>
          <w:u w:val="single"/>
          <w:lang w:val="en-GB"/>
        </w:rPr>
        <w:t xml:space="preserve">.2. </w:t>
      </w:r>
      <w:r w:rsidR="00EE11C1" w:rsidRPr="00C16ACB">
        <w:rPr>
          <w:rFonts w:ascii="Calibri" w:hAnsi="Calibri"/>
          <w:b/>
          <w:color w:val="auto"/>
          <w:sz w:val="22"/>
          <w:szCs w:val="22"/>
          <w:u w:val="single"/>
          <w:lang w:val="en-GB"/>
        </w:rPr>
        <w:t xml:space="preserve">Formal </w:t>
      </w:r>
      <w:r w:rsidR="00F34E43" w:rsidRPr="00C16ACB">
        <w:rPr>
          <w:rFonts w:ascii="Calibri" w:hAnsi="Calibri"/>
          <w:b/>
          <w:color w:val="auto"/>
          <w:sz w:val="22"/>
          <w:szCs w:val="22"/>
          <w:u w:val="single"/>
          <w:lang w:val="en-GB"/>
        </w:rPr>
        <w:t>Expression of Results</w:t>
      </w:r>
    </w:p>
    <w:p w14:paraId="663481AA" w14:textId="77777777" w:rsidR="00F34E43" w:rsidRPr="00C16ACB" w:rsidRDefault="00F34E43" w:rsidP="00436084">
      <w:pPr>
        <w:pStyle w:val="Default"/>
        <w:jc w:val="both"/>
        <w:rPr>
          <w:rFonts w:ascii="Calibri" w:hAnsi="Calibri"/>
          <w:color w:val="auto"/>
          <w:sz w:val="22"/>
          <w:szCs w:val="22"/>
          <w:lang w:val="en-GB"/>
        </w:rPr>
      </w:pPr>
    </w:p>
    <w:p w14:paraId="075F4A4D" w14:textId="77777777" w:rsidR="00F34E43" w:rsidRPr="00C16ACB" w:rsidRDefault="00F34E43" w:rsidP="00436084">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Conducting a measurement by using this digital thermometer, when looking at an indication 20 </w:t>
      </w:r>
      <w:r w:rsidR="00AB7DC5" w:rsidRPr="00C16ACB">
        <w:rPr>
          <w:rFonts w:ascii="Calibri" w:hAnsi="Calibri"/>
          <w:color w:val="auto"/>
          <w:sz w:val="22"/>
          <w:szCs w:val="22"/>
          <w:vertAlign w:val="superscript"/>
          <w:lang w:val="en-GB"/>
        </w:rPr>
        <w:t>o</w:t>
      </w:r>
      <w:r w:rsidR="00AB7DC5" w:rsidRPr="00C16ACB">
        <w:rPr>
          <w:rFonts w:ascii="Calibri" w:hAnsi="Calibri"/>
          <w:color w:val="auto"/>
          <w:sz w:val="22"/>
          <w:szCs w:val="22"/>
          <w:lang w:val="en-GB"/>
        </w:rPr>
        <w:t>C</w:t>
      </w:r>
      <w:r w:rsidRPr="00C16ACB">
        <w:rPr>
          <w:rFonts w:ascii="Calibri" w:hAnsi="Calibri"/>
          <w:color w:val="auto"/>
          <w:sz w:val="22"/>
          <w:szCs w:val="22"/>
          <w:lang w:val="en-GB"/>
        </w:rPr>
        <w:t>, the formal expression of this result according to the table is:</w:t>
      </w:r>
    </w:p>
    <w:p w14:paraId="6DB222E5" w14:textId="77777777" w:rsidR="00F34E43" w:rsidRPr="00C16ACB" w:rsidRDefault="00EE11C1" w:rsidP="00EE11C1">
      <w:pPr>
        <w:pStyle w:val="Default"/>
        <w:ind w:firstLine="1"/>
        <w:jc w:val="both"/>
        <w:rPr>
          <w:rFonts w:ascii="Calibri" w:hAnsi="Calibri"/>
          <w:color w:val="auto"/>
          <w:sz w:val="22"/>
          <w:szCs w:val="22"/>
          <w:lang w:val="en-GB"/>
        </w:rPr>
      </w:pPr>
      <w:r w:rsidRPr="00C16ACB">
        <w:rPr>
          <w:rFonts w:ascii="Calibri" w:hAnsi="Calibri"/>
          <w:color w:val="auto"/>
          <w:sz w:val="22"/>
          <w:szCs w:val="22"/>
          <w:lang w:val="en-GB"/>
        </w:rPr>
        <w:t xml:space="preserve">                          </w:t>
      </w:r>
      <w:r w:rsidR="005F4735" w:rsidRPr="00C16ACB">
        <w:rPr>
          <w:rFonts w:ascii="Calibri" w:hAnsi="Calibri"/>
          <w:color w:val="auto"/>
          <w:sz w:val="22"/>
          <w:szCs w:val="22"/>
          <w:lang w:val="en-GB"/>
        </w:rPr>
        <w:t xml:space="preserve">               Temperature = 20.0 + (-0.</w:t>
      </w:r>
      <w:r w:rsidR="00031854" w:rsidRPr="00C16ACB">
        <w:rPr>
          <w:rFonts w:ascii="Calibri" w:hAnsi="Calibri"/>
          <w:color w:val="auto"/>
          <w:sz w:val="22"/>
          <w:szCs w:val="22"/>
          <w:lang w:val="en-GB"/>
        </w:rPr>
        <w:t>09</w:t>
      </w:r>
      <w:r w:rsidR="00562F50" w:rsidRPr="00C16ACB">
        <w:rPr>
          <w:rFonts w:ascii="Calibri" w:hAnsi="Calibri"/>
          <w:color w:val="auto"/>
          <w:sz w:val="22"/>
          <w:szCs w:val="22"/>
          <w:lang w:val="en-GB"/>
        </w:rPr>
        <w:t>) ±</w:t>
      </w:r>
      <w:r w:rsidR="00031854" w:rsidRPr="00C16ACB">
        <w:rPr>
          <w:rFonts w:ascii="Calibri" w:hAnsi="Calibri"/>
          <w:color w:val="auto"/>
          <w:sz w:val="22"/>
          <w:szCs w:val="22"/>
          <w:lang w:val="en-GB"/>
        </w:rPr>
        <w:t xml:space="preserve"> 0.19</w:t>
      </w:r>
      <w:r w:rsidRPr="00C16ACB">
        <w:rPr>
          <w:rFonts w:ascii="Calibri" w:hAnsi="Calibri"/>
          <w:color w:val="auto"/>
          <w:sz w:val="22"/>
          <w:szCs w:val="22"/>
          <w:lang w:val="en-GB"/>
        </w:rPr>
        <w:t xml:space="preserve"> </w:t>
      </w:r>
      <w:r w:rsidRPr="00C16ACB">
        <w:rPr>
          <w:rFonts w:ascii="Calibri" w:hAnsi="Calibri"/>
          <w:color w:val="auto"/>
          <w:sz w:val="22"/>
          <w:szCs w:val="22"/>
          <w:vertAlign w:val="superscript"/>
          <w:lang w:val="en-GB"/>
        </w:rPr>
        <w:t>o</w:t>
      </w:r>
      <w:r w:rsidRPr="00C16ACB">
        <w:rPr>
          <w:rFonts w:ascii="Calibri" w:hAnsi="Calibri"/>
          <w:color w:val="auto"/>
          <w:sz w:val="22"/>
          <w:szCs w:val="22"/>
          <w:lang w:val="en-GB"/>
        </w:rPr>
        <w:t>C at 95% confidence level</w:t>
      </w:r>
    </w:p>
    <w:p w14:paraId="65F18A80" w14:textId="77777777" w:rsidR="00F34E43" w:rsidRPr="00C16ACB" w:rsidRDefault="00F34E43" w:rsidP="00436084">
      <w:pPr>
        <w:pStyle w:val="Default"/>
        <w:jc w:val="both"/>
        <w:rPr>
          <w:rFonts w:ascii="Calibri" w:hAnsi="Calibri"/>
          <w:color w:val="auto"/>
          <w:sz w:val="22"/>
          <w:szCs w:val="22"/>
          <w:lang w:val="en-GB"/>
        </w:rPr>
      </w:pPr>
    </w:p>
    <w:p w14:paraId="7E5B2C22" w14:textId="77777777" w:rsidR="00F34E43" w:rsidRPr="00C16ACB" w:rsidRDefault="000C43FE" w:rsidP="006861B6">
      <w:pPr>
        <w:pStyle w:val="Default"/>
        <w:jc w:val="both"/>
        <w:rPr>
          <w:rFonts w:ascii="Calibri" w:hAnsi="Calibri"/>
          <w:b/>
          <w:color w:val="auto"/>
          <w:sz w:val="22"/>
          <w:szCs w:val="22"/>
          <w:u w:val="single"/>
          <w:lang w:val="en-GB"/>
        </w:rPr>
      </w:pPr>
      <w:r w:rsidRPr="00C16ACB">
        <w:rPr>
          <w:rFonts w:ascii="Calibri" w:hAnsi="Calibri"/>
          <w:b/>
          <w:color w:val="auto"/>
          <w:sz w:val="22"/>
          <w:szCs w:val="22"/>
          <w:u w:val="single"/>
          <w:lang w:val="en-GB"/>
        </w:rPr>
        <w:t>3.1.3</w:t>
      </w:r>
      <w:r w:rsidR="007D6B13" w:rsidRPr="00C16ACB">
        <w:rPr>
          <w:rFonts w:ascii="Calibri" w:hAnsi="Calibri"/>
          <w:b/>
          <w:color w:val="auto"/>
          <w:sz w:val="22"/>
          <w:szCs w:val="22"/>
          <w:u w:val="single"/>
          <w:lang w:val="en-GB"/>
        </w:rPr>
        <w:t>.</w:t>
      </w:r>
      <w:r w:rsidR="006861B6" w:rsidRPr="00C16ACB">
        <w:rPr>
          <w:rFonts w:ascii="Calibri" w:hAnsi="Calibri"/>
          <w:b/>
          <w:color w:val="auto"/>
          <w:sz w:val="22"/>
          <w:szCs w:val="22"/>
          <w:u w:val="single"/>
          <w:lang w:val="en-GB"/>
        </w:rPr>
        <w:t xml:space="preserve"> </w:t>
      </w:r>
      <w:r w:rsidRPr="00C16ACB">
        <w:rPr>
          <w:rFonts w:ascii="Calibri" w:hAnsi="Calibri"/>
          <w:b/>
          <w:color w:val="auto"/>
          <w:sz w:val="22"/>
          <w:szCs w:val="22"/>
          <w:u w:val="single"/>
          <w:lang w:val="en-GB"/>
        </w:rPr>
        <w:t xml:space="preserve">Use and </w:t>
      </w:r>
      <w:r w:rsidR="00F34E43" w:rsidRPr="00C16ACB">
        <w:rPr>
          <w:rFonts w:ascii="Calibri" w:hAnsi="Calibri"/>
          <w:b/>
          <w:color w:val="auto"/>
          <w:sz w:val="22"/>
          <w:szCs w:val="22"/>
          <w:u w:val="single"/>
          <w:lang w:val="en-GB"/>
        </w:rPr>
        <w:t>Interpretation</w:t>
      </w:r>
      <w:r w:rsidRPr="00C16ACB">
        <w:rPr>
          <w:rFonts w:ascii="Calibri" w:hAnsi="Calibri"/>
          <w:b/>
          <w:color w:val="auto"/>
          <w:sz w:val="22"/>
          <w:szCs w:val="22"/>
          <w:u w:val="single"/>
          <w:lang w:val="en-GB"/>
        </w:rPr>
        <w:t xml:space="preserve"> of Calibration Results</w:t>
      </w:r>
    </w:p>
    <w:p w14:paraId="0AB91A2D" w14:textId="77777777" w:rsidR="00F34E43" w:rsidRPr="00C16ACB" w:rsidRDefault="00F34E43" w:rsidP="00F34E43">
      <w:pPr>
        <w:pStyle w:val="Default"/>
        <w:jc w:val="both"/>
        <w:rPr>
          <w:rFonts w:ascii="Calibri" w:hAnsi="Calibri"/>
          <w:color w:val="auto"/>
          <w:sz w:val="22"/>
          <w:szCs w:val="22"/>
          <w:lang w:val="en-GB"/>
        </w:rPr>
      </w:pPr>
    </w:p>
    <w:p w14:paraId="7A2DF3B4" w14:textId="77777777" w:rsidR="006861B6" w:rsidRPr="00C16ACB" w:rsidRDefault="000C43FE" w:rsidP="00F34E43">
      <w:pPr>
        <w:pStyle w:val="Default"/>
        <w:jc w:val="both"/>
        <w:rPr>
          <w:rFonts w:ascii="Calibri" w:hAnsi="Calibri"/>
          <w:i/>
          <w:color w:val="auto"/>
          <w:sz w:val="22"/>
          <w:szCs w:val="22"/>
          <w:lang w:val="en-GB"/>
        </w:rPr>
      </w:pPr>
      <w:r w:rsidRPr="00C16ACB">
        <w:rPr>
          <w:rFonts w:ascii="Calibri" w:hAnsi="Calibri"/>
          <w:i/>
          <w:color w:val="auto"/>
          <w:sz w:val="22"/>
          <w:szCs w:val="22"/>
          <w:lang w:val="en-GB"/>
        </w:rPr>
        <w:t>3.1.3.1</w:t>
      </w:r>
      <w:r w:rsidR="007D6B13" w:rsidRPr="00C16ACB">
        <w:rPr>
          <w:rFonts w:ascii="Calibri" w:hAnsi="Calibri"/>
          <w:i/>
          <w:color w:val="auto"/>
          <w:sz w:val="22"/>
          <w:szCs w:val="22"/>
          <w:lang w:val="en-GB"/>
        </w:rPr>
        <w:t>.</w:t>
      </w:r>
      <w:r w:rsidR="006861B6" w:rsidRPr="00C16ACB">
        <w:rPr>
          <w:rFonts w:ascii="Calibri" w:hAnsi="Calibri"/>
          <w:i/>
          <w:color w:val="auto"/>
          <w:sz w:val="22"/>
          <w:szCs w:val="22"/>
          <w:lang w:val="en-GB"/>
        </w:rPr>
        <w:t xml:space="preserve"> Conformity Assessment</w:t>
      </w:r>
    </w:p>
    <w:p w14:paraId="4FEB4BE8" w14:textId="77777777" w:rsidR="006861B6" w:rsidRPr="00C16ACB" w:rsidRDefault="006861B6" w:rsidP="00F34E43">
      <w:pPr>
        <w:pStyle w:val="Default"/>
        <w:jc w:val="both"/>
        <w:rPr>
          <w:rFonts w:ascii="Calibri" w:hAnsi="Calibri"/>
          <w:color w:val="auto"/>
          <w:sz w:val="22"/>
          <w:szCs w:val="22"/>
          <w:lang w:val="en-GB"/>
        </w:rPr>
      </w:pPr>
    </w:p>
    <w:p w14:paraId="10CBE584" w14:textId="77777777" w:rsidR="00EE11C1" w:rsidRPr="00C16ACB" w:rsidRDefault="00EE11C1" w:rsidP="00F34E43">
      <w:pPr>
        <w:pStyle w:val="Default"/>
        <w:jc w:val="both"/>
        <w:rPr>
          <w:rFonts w:ascii="Calibri" w:hAnsi="Calibri"/>
          <w:color w:val="auto"/>
          <w:sz w:val="22"/>
          <w:szCs w:val="22"/>
          <w:lang w:val="en-GB"/>
        </w:rPr>
      </w:pPr>
      <w:r w:rsidRPr="00C16ACB">
        <w:rPr>
          <w:rFonts w:ascii="Calibri" w:hAnsi="Calibri"/>
          <w:color w:val="auto"/>
          <w:sz w:val="22"/>
          <w:szCs w:val="22"/>
          <w:lang w:val="en-GB"/>
        </w:rPr>
        <w:t>Let us consider that the max permissible error when using this</w:t>
      </w:r>
      <w:r w:rsidR="00F34E43" w:rsidRPr="00C16ACB">
        <w:rPr>
          <w:rFonts w:ascii="Calibri" w:hAnsi="Calibri"/>
          <w:color w:val="auto"/>
          <w:sz w:val="22"/>
          <w:szCs w:val="22"/>
          <w:lang w:val="en-GB"/>
        </w:rPr>
        <w:t xml:space="preserve"> digital thermometer </w:t>
      </w:r>
      <w:r w:rsidRPr="00C16ACB">
        <w:rPr>
          <w:rFonts w:ascii="Calibri" w:hAnsi="Calibri"/>
          <w:color w:val="auto"/>
          <w:sz w:val="22"/>
          <w:szCs w:val="22"/>
          <w:lang w:val="en-GB"/>
        </w:rPr>
        <w:t>is</w:t>
      </w:r>
    </w:p>
    <w:p w14:paraId="7930B172" w14:textId="77777777" w:rsidR="00F34E43" w:rsidRPr="00C16ACB" w:rsidRDefault="00EE11C1" w:rsidP="00EE11C1">
      <w:pPr>
        <w:pStyle w:val="Default"/>
        <w:ind w:firstLine="1"/>
        <w:jc w:val="both"/>
        <w:rPr>
          <w:rFonts w:ascii="Calibri" w:hAnsi="Calibri"/>
          <w:color w:val="auto"/>
          <w:sz w:val="22"/>
          <w:szCs w:val="22"/>
          <w:lang w:val="en-GB"/>
        </w:rPr>
      </w:pPr>
      <w:r w:rsidRPr="00C16ACB">
        <w:rPr>
          <w:rFonts w:ascii="Calibri" w:hAnsi="Calibri"/>
          <w:color w:val="auto"/>
          <w:sz w:val="22"/>
          <w:szCs w:val="22"/>
          <w:lang w:val="en-GB"/>
        </w:rPr>
        <w:t xml:space="preserve">                                                 </w:t>
      </w:r>
      <w:r w:rsidR="005F4735" w:rsidRPr="00C16ACB">
        <w:rPr>
          <w:rFonts w:ascii="Calibri" w:hAnsi="Calibri"/>
          <w:color w:val="auto"/>
          <w:sz w:val="22"/>
          <w:szCs w:val="22"/>
          <w:lang w:val="en-GB"/>
        </w:rPr>
        <w:t xml:space="preserve">                  Max Error = 0.</w:t>
      </w:r>
      <w:r w:rsidRPr="00C16ACB">
        <w:rPr>
          <w:rFonts w:ascii="Calibri" w:hAnsi="Calibri"/>
          <w:color w:val="auto"/>
          <w:sz w:val="22"/>
          <w:szCs w:val="22"/>
          <w:lang w:val="en-GB"/>
        </w:rPr>
        <w:t xml:space="preserve">5 </w:t>
      </w:r>
      <w:r w:rsidRPr="00C16ACB">
        <w:rPr>
          <w:rFonts w:ascii="Calibri" w:hAnsi="Calibri"/>
          <w:color w:val="auto"/>
          <w:sz w:val="22"/>
          <w:szCs w:val="22"/>
          <w:vertAlign w:val="superscript"/>
          <w:lang w:val="en-GB"/>
        </w:rPr>
        <w:t>o</w:t>
      </w:r>
      <w:r w:rsidRPr="00C16ACB">
        <w:rPr>
          <w:rFonts w:ascii="Calibri" w:hAnsi="Calibri"/>
          <w:color w:val="auto"/>
          <w:sz w:val="22"/>
          <w:szCs w:val="22"/>
          <w:lang w:val="en-GB"/>
        </w:rPr>
        <w:t>C</w:t>
      </w:r>
      <w:r w:rsidR="00F34E43" w:rsidRPr="00C16ACB">
        <w:rPr>
          <w:rFonts w:ascii="Calibri" w:hAnsi="Calibri"/>
          <w:color w:val="auto"/>
          <w:sz w:val="22"/>
          <w:szCs w:val="22"/>
          <w:lang w:val="en-GB"/>
        </w:rPr>
        <w:t>.</w:t>
      </w:r>
    </w:p>
    <w:p w14:paraId="5C1460F7" w14:textId="77777777" w:rsidR="006861B6" w:rsidRPr="00C16ACB" w:rsidRDefault="006861B6" w:rsidP="00436084">
      <w:pPr>
        <w:pStyle w:val="Default"/>
        <w:jc w:val="both"/>
        <w:rPr>
          <w:rFonts w:ascii="Calibri" w:hAnsi="Calibri"/>
          <w:color w:val="auto"/>
          <w:sz w:val="22"/>
          <w:szCs w:val="22"/>
          <w:lang w:val="en-GB"/>
        </w:rPr>
      </w:pPr>
    </w:p>
    <w:p w14:paraId="14D8DBFE" w14:textId="77777777" w:rsidR="00EE11C1" w:rsidRPr="00C16ACB" w:rsidRDefault="00EE11C1" w:rsidP="00436084">
      <w:pPr>
        <w:pStyle w:val="Default"/>
        <w:jc w:val="both"/>
        <w:rPr>
          <w:rFonts w:ascii="Calibri" w:hAnsi="Calibri"/>
          <w:color w:val="auto"/>
          <w:sz w:val="22"/>
          <w:szCs w:val="22"/>
          <w:lang w:val="en-GB"/>
        </w:rPr>
      </w:pPr>
      <w:r w:rsidRPr="00C16ACB">
        <w:rPr>
          <w:rFonts w:ascii="Calibri" w:hAnsi="Calibri"/>
          <w:color w:val="auto"/>
          <w:sz w:val="22"/>
          <w:szCs w:val="22"/>
          <w:lang w:val="en-GB"/>
        </w:rPr>
        <w:t>Then</w:t>
      </w:r>
      <w:r w:rsidR="00A270AD" w:rsidRPr="00C16ACB">
        <w:rPr>
          <w:rFonts w:ascii="Calibri" w:hAnsi="Calibri"/>
          <w:color w:val="auto"/>
          <w:sz w:val="22"/>
          <w:szCs w:val="22"/>
          <w:lang w:val="en-GB"/>
        </w:rPr>
        <w:t>,</w:t>
      </w:r>
      <w:r w:rsidRPr="00C16ACB">
        <w:rPr>
          <w:rFonts w:ascii="Calibri" w:hAnsi="Calibri"/>
          <w:color w:val="auto"/>
          <w:sz w:val="22"/>
          <w:szCs w:val="22"/>
          <w:lang w:val="en-GB"/>
        </w:rPr>
        <w:t xml:space="preserve"> by looking at the 3</w:t>
      </w:r>
      <w:r w:rsidRPr="00C16ACB">
        <w:rPr>
          <w:rFonts w:ascii="Calibri" w:hAnsi="Calibri"/>
          <w:color w:val="auto"/>
          <w:sz w:val="22"/>
          <w:szCs w:val="22"/>
          <w:vertAlign w:val="superscript"/>
          <w:lang w:val="en-GB"/>
        </w:rPr>
        <w:t>rd</w:t>
      </w:r>
      <w:r w:rsidRPr="00C16ACB">
        <w:rPr>
          <w:rFonts w:ascii="Calibri" w:hAnsi="Calibri"/>
          <w:color w:val="auto"/>
          <w:sz w:val="22"/>
          <w:szCs w:val="22"/>
          <w:lang w:val="en-GB"/>
        </w:rPr>
        <w:t xml:space="preserve"> column, one can see that the error at the calibration point 80 </w:t>
      </w:r>
      <w:r w:rsidRPr="00C16ACB">
        <w:rPr>
          <w:rFonts w:ascii="Calibri" w:hAnsi="Calibri"/>
          <w:color w:val="auto"/>
          <w:sz w:val="22"/>
          <w:szCs w:val="22"/>
          <w:vertAlign w:val="superscript"/>
          <w:lang w:val="en-GB"/>
        </w:rPr>
        <w:t>o</w:t>
      </w:r>
      <w:r w:rsidRPr="00C16ACB">
        <w:rPr>
          <w:rFonts w:ascii="Calibri" w:hAnsi="Calibri"/>
          <w:color w:val="auto"/>
          <w:sz w:val="22"/>
          <w:szCs w:val="22"/>
          <w:lang w:val="en-GB"/>
        </w:rPr>
        <w:t xml:space="preserve">C exceeds the above maximum limit and in this respect the calibration shows that there is </w:t>
      </w:r>
      <w:r w:rsidR="00A270AD" w:rsidRPr="00C16ACB">
        <w:rPr>
          <w:rFonts w:ascii="Calibri" w:hAnsi="Calibri"/>
          <w:color w:val="auto"/>
          <w:sz w:val="22"/>
          <w:szCs w:val="22"/>
          <w:lang w:val="en-GB"/>
        </w:rPr>
        <w:t xml:space="preserve">a </w:t>
      </w:r>
      <w:r w:rsidRPr="00C16ACB">
        <w:rPr>
          <w:rFonts w:ascii="Calibri" w:hAnsi="Calibri"/>
          <w:color w:val="auto"/>
          <w:sz w:val="22"/>
          <w:szCs w:val="22"/>
          <w:lang w:val="en-GB"/>
        </w:rPr>
        <w:t xml:space="preserve">non-conformity. In this </w:t>
      </w:r>
      <w:r w:rsidR="00562F50" w:rsidRPr="00C16ACB">
        <w:rPr>
          <w:rFonts w:ascii="Calibri" w:hAnsi="Calibri"/>
          <w:color w:val="auto"/>
          <w:sz w:val="22"/>
          <w:szCs w:val="22"/>
          <w:lang w:val="en-GB"/>
        </w:rPr>
        <w:t>case,</w:t>
      </w:r>
      <w:r w:rsidRPr="00C16ACB">
        <w:rPr>
          <w:rFonts w:ascii="Calibri" w:hAnsi="Calibri"/>
          <w:color w:val="auto"/>
          <w:sz w:val="22"/>
          <w:szCs w:val="22"/>
          <w:lang w:val="en-GB"/>
        </w:rPr>
        <w:t xml:space="preserve"> one has to consider the options:</w:t>
      </w:r>
    </w:p>
    <w:p w14:paraId="5E7C6734" w14:textId="77777777" w:rsidR="006861B6" w:rsidRPr="00C16ACB" w:rsidRDefault="006861B6" w:rsidP="00436084">
      <w:pPr>
        <w:pStyle w:val="Default"/>
        <w:jc w:val="both"/>
        <w:rPr>
          <w:rFonts w:ascii="Calibri" w:hAnsi="Calibri"/>
          <w:color w:val="auto"/>
          <w:sz w:val="22"/>
          <w:szCs w:val="22"/>
          <w:lang w:val="en-GB"/>
        </w:rPr>
      </w:pPr>
    </w:p>
    <w:p w14:paraId="65901E1D" w14:textId="77777777" w:rsidR="00EE11C1" w:rsidRPr="00C16ACB" w:rsidRDefault="006861B6" w:rsidP="00436084">
      <w:pPr>
        <w:pStyle w:val="Default"/>
        <w:jc w:val="both"/>
        <w:rPr>
          <w:rFonts w:ascii="Calibri" w:hAnsi="Calibri"/>
          <w:color w:val="auto"/>
          <w:sz w:val="22"/>
          <w:szCs w:val="22"/>
          <w:lang w:val="en-GB"/>
        </w:rPr>
      </w:pPr>
      <w:r w:rsidRPr="00C16ACB">
        <w:rPr>
          <w:rFonts w:ascii="Calibri" w:hAnsi="Calibri"/>
          <w:color w:val="auto"/>
          <w:sz w:val="22"/>
          <w:szCs w:val="22"/>
          <w:u w:val="single"/>
          <w:lang w:val="en-GB"/>
        </w:rPr>
        <w:t>Option 1:</w:t>
      </w:r>
      <w:r w:rsidRPr="00C16ACB">
        <w:rPr>
          <w:rFonts w:ascii="Calibri" w:hAnsi="Calibri"/>
          <w:color w:val="auto"/>
          <w:sz w:val="22"/>
          <w:szCs w:val="22"/>
          <w:lang w:val="en-GB"/>
        </w:rPr>
        <w:t xml:space="preserve"> </w:t>
      </w:r>
      <w:r w:rsidR="00EE11C1" w:rsidRPr="00C16ACB">
        <w:rPr>
          <w:rFonts w:ascii="Calibri" w:hAnsi="Calibri"/>
          <w:color w:val="auto"/>
          <w:sz w:val="22"/>
          <w:szCs w:val="22"/>
          <w:lang w:val="en-GB"/>
        </w:rPr>
        <w:t>To have the thermometer adjusted and recalibr</w:t>
      </w:r>
      <w:r w:rsidRPr="00C16ACB">
        <w:rPr>
          <w:rFonts w:ascii="Calibri" w:hAnsi="Calibri"/>
          <w:color w:val="auto"/>
          <w:sz w:val="22"/>
          <w:szCs w:val="22"/>
          <w:lang w:val="en-GB"/>
        </w:rPr>
        <w:t>ated, if adjustment is feasible</w:t>
      </w:r>
    </w:p>
    <w:p w14:paraId="64E031C6" w14:textId="77777777" w:rsidR="006861B6" w:rsidRPr="00C16ACB" w:rsidRDefault="006861B6" w:rsidP="00436084">
      <w:pPr>
        <w:pStyle w:val="Default"/>
        <w:jc w:val="both"/>
        <w:rPr>
          <w:rFonts w:ascii="Calibri" w:hAnsi="Calibri"/>
          <w:color w:val="auto"/>
          <w:sz w:val="22"/>
          <w:szCs w:val="22"/>
          <w:lang w:val="en-GB"/>
        </w:rPr>
      </w:pPr>
      <w:r w:rsidRPr="00C16ACB">
        <w:rPr>
          <w:rFonts w:ascii="Calibri" w:hAnsi="Calibri"/>
          <w:color w:val="auto"/>
          <w:sz w:val="22"/>
          <w:szCs w:val="22"/>
          <w:u w:val="single"/>
          <w:lang w:val="en-GB"/>
        </w:rPr>
        <w:t>Option 2:</w:t>
      </w:r>
      <w:r w:rsidRPr="00C16ACB">
        <w:rPr>
          <w:rFonts w:ascii="Calibri" w:hAnsi="Calibri"/>
          <w:color w:val="auto"/>
          <w:sz w:val="22"/>
          <w:szCs w:val="22"/>
          <w:lang w:val="en-GB"/>
        </w:rPr>
        <w:t xml:space="preserve"> </w:t>
      </w:r>
      <w:r w:rsidR="00EE11C1" w:rsidRPr="00C16ACB">
        <w:rPr>
          <w:rFonts w:ascii="Calibri" w:hAnsi="Calibri"/>
          <w:color w:val="auto"/>
          <w:sz w:val="22"/>
          <w:szCs w:val="22"/>
          <w:lang w:val="en-GB"/>
        </w:rPr>
        <w:t>To use the thermometer</w:t>
      </w:r>
      <w:r w:rsidR="000C43FE" w:rsidRPr="00C16ACB">
        <w:rPr>
          <w:rFonts w:ascii="Calibri" w:hAnsi="Calibri"/>
          <w:color w:val="auto"/>
          <w:sz w:val="22"/>
          <w:szCs w:val="22"/>
          <w:lang w:val="en-GB"/>
        </w:rPr>
        <w:t>, but after</w:t>
      </w:r>
      <w:r w:rsidR="00EE11C1" w:rsidRPr="00C16ACB">
        <w:rPr>
          <w:rFonts w:ascii="Calibri" w:hAnsi="Calibri"/>
          <w:color w:val="auto"/>
          <w:sz w:val="22"/>
          <w:szCs w:val="22"/>
          <w:lang w:val="en-GB"/>
        </w:rPr>
        <w:t xml:space="preserve"> making corrections according to the correction values of the 4</w:t>
      </w:r>
      <w:r w:rsidR="00EE11C1" w:rsidRPr="00C16ACB">
        <w:rPr>
          <w:rFonts w:ascii="Calibri" w:hAnsi="Calibri"/>
          <w:color w:val="auto"/>
          <w:sz w:val="22"/>
          <w:szCs w:val="22"/>
          <w:vertAlign w:val="superscript"/>
          <w:lang w:val="en-GB"/>
        </w:rPr>
        <w:t>th</w:t>
      </w:r>
      <w:r w:rsidR="00EE11C1" w:rsidRPr="00C16ACB">
        <w:rPr>
          <w:rFonts w:ascii="Calibri" w:hAnsi="Calibri"/>
          <w:color w:val="auto"/>
          <w:sz w:val="22"/>
          <w:szCs w:val="22"/>
          <w:lang w:val="en-GB"/>
        </w:rPr>
        <w:t xml:space="preserve"> column and in any case making use of the formal expression </w:t>
      </w:r>
      <w:r w:rsidRPr="00C16ACB">
        <w:rPr>
          <w:rFonts w:ascii="Calibri" w:hAnsi="Calibri"/>
          <w:color w:val="auto"/>
          <w:sz w:val="22"/>
          <w:szCs w:val="22"/>
          <w:lang w:val="en-GB"/>
        </w:rPr>
        <w:t>(without however the uncertain</w:t>
      </w:r>
      <w:r w:rsidR="000C43FE" w:rsidRPr="00C16ACB">
        <w:rPr>
          <w:rFonts w:ascii="Calibri" w:hAnsi="Calibri"/>
          <w:color w:val="auto"/>
          <w:sz w:val="22"/>
          <w:szCs w:val="22"/>
          <w:lang w:val="en-GB"/>
        </w:rPr>
        <w:t>ty part). In this case,</w:t>
      </w:r>
      <w:r w:rsidRPr="00C16ACB">
        <w:rPr>
          <w:rFonts w:ascii="Calibri" w:hAnsi="Calibri"/>
          <w:color w:val="auto"/>
          <w:sz w:val="22"/>
          <w:szCs w:val="22"/>
          <w:lang w:val="en-GB"/>
        </w:rPr>
        <w:t xml:space="preserve"> one has to be very careful in adopting and making corrections, especially if there </w:t>
      </w:r>
      <w:r w:rsidR="00B742A9" w:rsidRPr="00C16ACB">
        <w:rPr>
          <w:rFonts w:ascii="Calibri" w:hAnsi="Calibri"/>
          <w:color w:val="auto"/>
          <w:sz w:val="22"/>
          <w:szCs w:val="22"/>
          <w:lang w:val="en-GB"/>
        </w:rPr>
        <w:t>is</w:t>
      </w:r>
      <w:r w:rsidR="00A270AD" w:rsidRPr="00C16ACB">
        <w:rPr>
          <w:rFonts w:ascii="Calibri" w:hAnsi="Calibri"/>
          <w:color w:val="auto"/>
          <w:sz w:val="22"/>
          <w:szCs w:val="22"/>
          <w:lang w:val="en-GB"/>
        </w:rPr>
        <w:t xml:space="preserve"> </w:t>
      </w:r>
      <w:r w:rsidRPr="00C16ACB">
        <w:rPr>
          <w:rFonts w:ascii="Calibri" w:hAnsi="Calibri"/>
          <w:color w:val="auto"/>
          <w:sz w:val="22"/>
          <w:szCs w:val="22"/>
          <w:lang w:val="en-GB"/>
        </w:rPr>
        <w:t>more than one user</w:t>
      </w:r>
      <w:r w:rsidR="00A270AD" w:rsidRPr="00C16ACB">
        <w:rPr>
          <w:rFonts w:ascii="Calibri" w:hAnsi="Calibri"/>
          <w:color w:val="auto"/>
          <w:sz w:val="22"/>
          <w:szCs w:val="22"/>
          <w:lang w:val="en-GB"/>
        </w:rPr>
        <w:t xml:space="preserve"> involved</w:t>
      </w:r>
      <w:r w:rsidRPr="00C16ACB">
        <w:rPr>
          <w:rFonts w:ascii="Calibri" w:hAnsi="Calibri"/>
          <w:color w:val="auto"/>
          <w:sz w:val="22"/>
          <w:szCs w:val="22"/>
          <w:lang w:val="en-GB"/>
        </w:rPr>
        <w:t>.</w:t>
      </w:r>
    </w:p>
    <w:p w14:paraId="07E260B6" w14:textId="77777777" w:rsidR="006861B6" w:rsidRPr="00C16ACB" w:rsidRDefault="006861B6" w:rsidP="00436084">
      <w:pPr>
        <w:pStyle w:val="Default"/>
        <w:jc w:val="both"/>
        <w:rPr>
          <w:rFonts w:ascii="Calibri" w:hAnsi="Calibri"/>
          <w:color w:val="auto"/>
          <w:sz w:val="22"/>
          <w:szCs w:val="22"/>
          <w:lang w:val="en-GB"/>
        </w:rPr>
      </w:pPr>
      <w:r w:rsidRPr="00C16ACB">
        <w:rPr>
          <w:rFonts w:ascii="Calibri" w:hAnsi="Calibri"/>
          <w:color w:val="auto"/>
          <w:sz w:val="22"/>
          <w:szCs w:val="22"/>
          <w:u w:val="single"/>
          <w:lang w:val="en-GB"/>
        </w:rPr>
        <w:t>Option 3</w:t>
      </w:r>
      <w:r w:rsidRPr="00C16ACB">
        <w:rPr>
          <w:rFonts w:ascii="Calibri" w:hAnsi="Calibri"/>
          <w:color w:val="auto"/>
          <w:sz w:val="22"/>
          <w:szCs w:val="22"/>
          <w:lang w:val="en-GB"/>
        </w:rPr>
        <w:t>: To replace the digital thermometer with a new one</w:t>
      </w:r>
      <w:r w:rsidR="000C43FE" w:rsidRPr="00C16ACB">
        <w:rPr>
          <w:rFonts w:ascii="Calibri" w:hAnsi="Calibri"/>
          <w:color w:val="auto"/>
          <w:sz w:val="22"/>
          <w:szCs w:val="22"/>
          <w:lang w:val="en-GB"/>
        </w:rPr>
        <w:t>, which has to be also calibrated.</w:t>
      </w:r>
    </w:p>
    <w:p w14:paraId="12A4C930" w14:textId="77777777" w:rsidR="006861B6" w:rsidRPr="00C16ACB" w:rsidRDefault="006861B6" w:rsidP="00436084">
      <w:pPr>
        <w:pStyle w:val="Default"/>
        <w:jc w:val="both"/>
        <w:rPr>
          <w:rFonts w:ascii="Calibri" w:hAnsi="Calibri"/>
          <w:color w:val="auto"/>
          <w:sz w:val="22"/>
          <w:szCs w:val="22"/>
          <w:lang w:val="en-GB"/>
        </w:rPr>
      </w:pPr>
    </w:p>
    <w:p w14:paraId="56C6EA36" w14:textId="77777777" w:rsidR="00EE11C1" w:rsidRPr="00C16ACB" w:rsidRDefault="006861B6" w:rsidP="00436084">
      <w:pPr>
        <w:pStyle w:val="Default"/>
        <w:jc w:val="both"/>
        <w:rPr>
          <w:rFonts w:ascii="Calibri" w:hAnsi="Calibri"/>
          <w:color w:val="auto"/>
          <w:sz w:val="22"/>
          <w:szCs w:val="22"/>
          <w:lang w:val="en-GB"/>
        </w:rPr>
      </w:pPr>
      <w:r w:rsidRPr="00C16ACB">
        <w:rPr>
          <w:rFonts w:ascii="Calibri" w:hAnsi="Calibri"/>
          <w:color w:val="auto"/>
          <w:sz w:val="22"/>
          <w:szCs w:val="22"/>
          <w:u w:val="single"/>
          <w:lang w:val="en-GB"/>
        </w:rPr>
        <w:t>Question</w:t>
      </w:r>
      <w:r w:rsidRPr="00C16ACB">
        <w:rPr>
          <w:rFonts w:ascii="Calibri" w:hAnsi="Calibri"/>
          <w:color w:val="auto"/>
          <w:sz w:val="22"/>
          <w:szCs w:val="22"/>
          <w:lang w:val="en-GB"/>
        </w:rPr>
        <w:t xml:space="preserve">: What happens if the user needs to use the thermometer in temperature points not included in </w:t>
      </w:r>
      <w:r w:rsidR="005F4735" w:rsidRPr="00C16ACB">
        <w:rPr>
          <w:rFonts w:ascii="Calibri" w:hAnsi="Calibri"/>
          <w:color w:val="auto"/>
          <w:sz w:val="22"/>
          <w:szCs w:val="22"/>
          <w:lang w:val="en-GB"/>
        </w:rPr>
        <w:t xml:space="preserve">the </w:t>
      </w:r>
      <w:r w:rsidRPr="00C16ACB">
        <w:rPr>
          <w:rFonts w:ascii="Calibri" w:hAnsi="Calibri"/>
          <w:color w:val="auto"/>
          <w:sz w:val="22"/>
          <w:szCs w:val="22"/>
          <w:lang w:val="en-GB"/>
        </w:rPr>
        <w:t xml:space="preserve">table of the calibration results? </w:t>
      </w:r>
      <w:r w:rsidR="009B783B" w:rsidRPr="00C16ACB">
        <w:rPr>
          <w:rFonts w:ascii="Calibri" w:hAnsi="Calibri"/>
          <w:color w:val="auto"/>
          <w:sz w:val="22"/>
          <w:szCs w:val="22"/>
          <w:lang w:val="en-GB"/>
        </w:rPr>
        <w:t xml:space="preserve">What values </w:t>
      </w:r>
      <w:r w:rsidR="000C43FE" w:rsidRPr="00C16ACB">
        <w:rPr>
          <w:rFonts w:ascii="Calibri" w:hAnsi="Calibri"/>
          <w:color w:val="auto"/>
          <w:sz w:val="22"/>
          <w:szCs w:val="22"/>
          <w:lang w:val="en-GB"/>
        </w:rPr>
        <w:t xml:space="preserve">then </w:t>
      </w:r>
      <w:r w:rsidR="009B783B" w:rsidRPr="00C16ACB">
        <w:rPr>
          <w:rFonts w:ascii="Calibri" w:hAnsi="Calibri"/>
          <w:color w:val="auto"/>
          <w:sz w:val="22"/>
          <w:szCs w:val="22"/>
          <w:lang w:val="en-GB"/>
        </w:rPr>
        <w:t xml:space="preserve">for error, correction and uncertainty should </w:t>
      </w:r>
      <w:r w:rsidR="000C43FE" w:rsidRPr="00C16ACB">
        <w:rPr>
          <w:rFonts w:ascii="Calibri" w:hAnsi="Calibri"/>
          <w:color w:val="auto"/>
          <w:sz w:val="22"/>
          <w:szCs w:val="22"/>
          <w:lang w:val="en-GB"/>
        </w:rPr>
        <w:t xml:space="preserve">one </w:t>
      </w:r>
      <w:r w:rsidR="009B783B" w:rsidRPr="00C16ACB">
        <w:rPr>
          <w:rFonts w:ascii="Calibri" w:hAnsi="Calibri"/>
          <w:color w:val="auto"/>
          <w:sz w:val="22"/>
          <w:szCs w:val="22"/>
          <w:lang w:val="en-GB"/>
        </w:rPr>
        <w:t>assign?</w:t>
      </w:r>
    </w:p>
    <w:p w14:paraId="2814072A" w14:textId="77777777" w:rsidR="009B783B" w:rsidRPr="00C16ACB" w:rsidRDefault="009B783B" w:rsidP="00436084">
      <w:pPr>
        <w:pStyle w:val="Default"/>
        <w:jc w:val="both"/>
        <w:rPr>
          <w:rFonts w:ascii="Calibri" w:hAnsi="Calibri"/>
          <w:color w:val="auto"/>
          <w:sz w:val="22"/>
          <w:szCs w:val="22"/>
          <w:lang w:val="en-GB"/>
        </w:rPr>
      </w:pPr>
      <w:r w:rsidRPr="00C16ACB">
        <w:rPr>
          <w:rFonts w:ascii="Calibri" w:hAnsi="Calibri"/>
          <w:color w:val="auto"/>
          <w:sz w:val="22"/>
          <w:szCs w:val="22"/>
          <w:u w:val="single"/>
          <w:lang w:val="en-GB"/>
        </w:rPr>
        <w:t>Answer</w:t>
      </w:r>
      <w:r w:rsidRPr="00C16ACB">
        <w:rPr>
          <w:rFonts w:ascii="Calibri" w:hAnsi="Calibri"/>
          <w:color w:val="auto"/>
          <w:sz w:val="22"/>
          <w:szCs w:val="22"/>
          <w:lang w:val="en-GB"/>
        </w:rPr>
        <w:t xml:space="preserve">: values to </w:t>
      </w:r>
      <w:r w:rsidR="00394F6D" w:rsidRPr="00C16ACB">
        <w:rPr>
          <w:rFonts w:ascii="Calibri" w:hAnsi="Calibri"/>
          <w:color w:val="auto"/>
          <w:sz w:val="22"/>
          <w:szCs w:val="22"/>
          <w:lang w:val="en-GB"/>
        </w:rPr>
        <w:t>be determined by interpolation or sometimes with extrapolation with a higher risk in the latter case.</w:t>
      </w:r>
    </w:p>
    <w:p w14:paraId="23639F2A" w14:textId="77777777" w:rsidR="009B783B" w:rsidRPr="00C16ACB" w:rsidRDefault="009B783B" w:rsidP="00436084">
      <w:pPr>
        <w:pStyle w:val="Default"/>
        <w:jc w:val="both"/>
        <w:rPr>
          <w:rFonts w:ascii="Calibri" w:hAnsi="Calibri"/>
          <w:color w:val="auto"/>
          <w:sz w:val="22"/>
          <w:szCs w:val="22"/>
          <w:lang w:val="en-GB"/>
        </w:rPr>
      </w:pPr>
    </w:p>
    <w:p w14:paraId="3FDDDDFB" w14:textId="77777777" w:rsidR="009B783B" w:rsidRPr="00C16ACB" w:rsidRDefault="009B783B" w:rsidP="00436084">
      <w:pPr>
        <w:pStyle w:val="Default"/>
        <w:jc w:val="both"/>
        <w:rPr>
          <w:rFonts w:ascii="Calibri" w:hAnsi="Calibri"/>
          <w:i/>
          <w:color w:val="auto"/>
          <w:sz w:val="22"/>
          <w:szCs w:val="22"/>
          <w:lang w:val="en-GB"/>
        </w:rPr>
      </w:pPr>
      <w:r w:rsidRPr="00C16ACB">
        <w:rPr>
          <w:rFonts w:ascii="Calibri" w:hAnsi="Calibri"/>
          <w:i/>
          <w:color w:val="auto"/>
          <w:sz w:val="22"/>
          <w:szCs w:val="22"/>
          <w:lang w:val="en-GB"/>
        </w:rPr>
        <w:t>3.</w:t>
      </w:r>
      <w:r w:rsidR="000C43FE" w:rsidRPr="00C16ACB">
        <w:rPr>
          <w:rFonts w:ascii="Calibri" w:hAnsi="Calibri"/>
          <w:i/>
          <w:color w:val="auto"/>
          <w:sz w:val="22"/>
          <w:szCs w:val="22"/>
          <w:lang w:val="en-GB"/>
        </w:rPr>
        <w:t>1.3</w:t>
      </w:r>
      <w:r w:rsidRPr="00C16ACB">
        <w:rPr>
          <w:rFonts w:ascii="Calibri" w:hAnsi="Calibri"/>
          <w:i/>
          <w:color w:val="auto"/>
          <w:sz w:val="22"/>
          <w:szCs w:val="22"/>
          <w:lang w:val="en-GB"/>
        </w:rPr>
        <w:t>.2</w:t>
      </w:r>
      <w:r w:rsidR="007D6B13" w:rsidRPr="00C16ACB">
        <w:rPr>
          <w:rFonts w:ascii="Calibri" w:hAnsi="Calibri"/>
          <w:i/>
          <w:color w:val="auto"/>
          <w:sz w:val="22"/>
          <w:szCs w:val="22"/>
          <w:lang w:val="en-GB"/>
        </w:rPr>
        <w:t>.</w:t>
      </w:r>
      <w:r w:rsidRPr="00C16ACB">
        <w:rPr>
          <w:rFonts w:ascii="Calibri" w:hAnsi="Calibri"/>
          <w:i/>
          <w:color w:val="auto"/>
          <w:sz w:val="22"/>
          <w:szCs w:val="22"/>
          <w:lang w:val="en-GB"/>
        </w:rPr>
        <w:t xml:space="preserve"> Use</w:t>
      </w:r>
      <w:r w:rsidR="00D90B2E" w:rsidRPr="00C16ACB">
        <w:rPr>
          <w:rFonts w:ascii="Calibri" w:hAnsi="Calibri"/>
          <w:i/>
          <w:color w:val="auto"/>
          <w:sz w:val="22"/>
          <w:szCs w:val="22"/>
          <w:lang w:val="en-GB"/>
        </w:rPr>
        <w:t xml:space="preserve"> and Interpretation</w:t>
      </w:r>
      <w:r w:rsidRPr="00C16ACB">
        <w:rPr>
          <w:rFonts w:ascii="Calibri" w:hAnsi="Calibri"/>
          <w:i/>
          <w:color w:val="auto"/>
          <w:sz w:val="22"/>
          <w:szCs w:val="22"/>
          <w:lang w:val="en-GB"/>
        </w:rPr>
        <w:t xml:space="preserve"> of Uncertainty</w:t>
      </w:r>
    </w:p>
    <w:p w14:paraId="3D99CA37" w14:textId="77777777" w:rsidR="009B783B" w:rsidRPr="00C16ACB" w:rsidRDefault="009B783B" w:rsidP="00436084">
      <w:pPr>
        <w:pStyle w:val="Default"/>
        <w:jc w:val="both"/>
        <w:rPr>
          <w:rFonts w:ascii="Calibri" w:hAnsi="Calibri"/>
          <w:color w:val="auto"/>
          <w:sz w:val="22"/>
          <w:szCs w:val="22"/>
          <w:lang w:val="en-GB"/>
        </w:rPr>
      </w:pPr>
    </w:p>
    <w:p w14:paraId="4FEF6643" w14:textId="77777777" w:rsidR="00112B24" w:rsidRPr="00C16ACB" w:rsidRDefault="00112B24" w:rsidP="00436084">
      <w:pPr>
        <w:pStyle w:val="Default"/>
        <w:jc w:val="both"/>
        <w:rPr>
          <w:rFonts w:ascii="Calibri" w:hAnsi="Calibri"/>
          <w:color w:val="auto"/>
          <w:sz w:val="22"/>
          <w:szCs w:val="22"/>
          <w:lang w:val="en-GB"/>
        </w:rPr>
      </w:pPr>
      <w:r w:rsidRPr="00C16ACB">
        <w:rPr>
          <w:rFonts w:ascii="Calibri" w:hAnsi="Calibri"/>
          <w:color w:val="auto"/>
          <w:sz w:val="22"/>
          <w:szCs w:val="22"/>
          <w:u w:val="single"/>
          <w:lang w:val="en-GB"/>
        </w:rPr>
        <w:t>Case A:</w:t>
      </w:r>
      <w:r w:rsidRPr="00C16ACB">
        <w:rPr>
          <w:rFonts w:ascii="Calibri" w:hAnsi="Calibri"/>
          <w:color w:val="auto"/>
          <w:sz w:val="22"/>
          <w:szCs w:val="22"/>
          <w:lang w:val="en-GB"/>
        </w:rPr>
        <w:t xml:space="preserve"> Considering measurement uncertainty when </w:t>
      </w:r>
      <w:r w:rsidR="00A23AF0" w:rsidRPr="00C16ACB">
        <w:rPr>
          <w:rFonts w:ascii="Calibri" w:hAnsi="Calibri"/>
          <w:color w:val="auto"/>
          <w:sz w:val="22"/>
          <w:szCs w:val="22"/>
          <w:lang w:val="en-GB"/>
        </w:rPr>
        <w:t xml:space="preserve">the </w:t>
      </w:r>
      <w:r w:rsidRPr="00C16ACB">
        <w:rPr>
          <w:rFonts w:ascii="Calibri" w:hAnsi="Calibri"/>
          <w:color w:val="auto"/>
          <w:sz w:val="22"/>
          <w:szCs w:val="22"/>
          <w:lang w:val="en-GB"/>
        </w:rPr>
        <w:t>measurement results should be within acceptance limits</w:t>
      </w:r>
    </w:p>
    <w:p w14:paraId="2E3300B7" w14:textId="77777777" w:rsidR="00112B24" w:rsidRPr="00C16ACB" w:rsidRDefault="00112B24" w:rsidP="00436084">
      <w:pPr>
        <w:pStyle w:val="Default"/>
        <w:jc w:val="both"/>
        <w:rPr>
          <w:rFonts w:ascii="Calibri" w:hAnsi="Calibri"/>
          <w:color w:val="auto"/>
          <w:sz w:val="22"/>
          <w:szCs w:val="22"/>
          <w:lang w:val="en-GB"/>
        </w:rPr>
      </w:pPr>
    </w:p>
    <w:p w14:paraId="75AF474A" w14:textId="77777777" w:rsidR="009B783B" w:rsidRPr="00C16ACB" w:rsidRDefault="00031854" w:rsidP="00436084">
      <w:pPr>
        <w:pStyle w:val="Default"/>
        <w:jc w:val="both"/>
        <w:rPr>
          <w:rFonts w:ascii="Calibri" w:hAnsi="Calibri"/>
          <w:color w:val="auto"/>
          <w:sz w:val="22"/>
          <w:szCs w:val="22"/>
          <w:lang w:val="en-GB"/>
        </w:rPr>
      </w:pPr>
      <w:r w:rsidRPr="00C16ACB">
        <w:rPr>
          <w:rFonts w:ascii="Calibri" w:hAnsi="Calibri"/>
          <w:color w:val="auto"/>
          <w:sz w:val="22"/>
          <w:szCs w:val="22"/>
          <w:lang w:val="en-GB"/>
        </w:rPr>
        <w:t>Considering a case that a</w:t>
      </w:r>
      <w:r w:rsidR="009B783B" w:rsidRPr="00C16ACB">
        <w:rPr>
          <w:rFonts w:ascii="Calibri" w:hAnsi="Calibri"/>
          <w:color w:val="auto"/>
          <w:sz w:val="22"/>
          <w:szCs w:val="22"/>
          <w:lang w:val="en-GB"/>
        </w:rPr>
        <w:t xml:space="preserve"> digital thermometer</w:t>
      </w:r>
      <w:r w:rsidRPr="00C16ACB">
        <w:rPr>
          <w:rFonts w:ascii="Calibri" w:hAnsi="Calibri"/>
          <w:color w:val="auto"/>
          <w:sz w:val="22"/>
          <w:szCs w:val="22"/>
          <w:lang w:val="en-GB"/>
        </w:rPr>
        <w:t>,</w:t>
      </w:r>
      <w:r w:rsidR="009B783B" w:rsidRPr="00C16ACB">
        <w:rPr>
          <w:rFonts w:ascii="Calibri" w:hAnsi="Calibri"/>
          <w:color w:val="auto"/>
          <w:sz w:val="22"/>
          <w:szCs w:val="22"/>
          <w:lang w:val="en-GB"/>
        </w:rPr>
        <w:t xml:space="preserve"> </w:t>
      </w:r>
      <w:r w:rsidRPr="00C16ACB">
        <w:rPr>
          <w:rFonts w:ascii="Calibri" w:hAnsi="Calibri"/>
          <w:color w:val="auto"/>
          <w:sz w:val="22"/>
          <w:szCs w:val="22"/>
          <w:lang w:val="en-GB"/>
        </w:rPr>
        <w:t xml:space="preserve">with a calibration uncertainty about 0.4-0.5 </w:t>
      </w:r>
      <w:r w:rsidR="00562F50" w:rsidRPr="00C16ACB">
        <w:rPr>
          <w:rFonts w:ascii="Calibri" w:hAnsi="Calibri"/>
          <w:color w:val="auto"/>
          <w:sz w:val="22"/>
          <w:szCs w:val="22"/>
          <w:vertAlign w:val="superscript"/>
          <w:lang w:val="en-GB"/>
        </w:rPr>
        <w:t>o</w:t>
      </w:r>
      <w:r w:rsidR="00562F50" w:rsidRPr="00C16ACB">
        <w:rPr>
          <w:rFonts w:ascii="Calibri" w:hAnsi="Calibri"/>
          <w:color w:val="auto"/>
          <w:sz w:val="22"/>
          <w:szCs w:val="22"/>
          <w:lang w:val="en-GB"/>
        </w:rPr>
        <w:t>C, is</w:t>
      </w:r>
      <w:r w:rsidR="000C43FE" w:rsidRPr="00C16ACB">
        <w:rPr>
          <w:rFonts w:ascii="Calibri" w:hAnsi="Calibri"/>
          <w:color w:val="auto"/>
          <w:sz w:val="22"/>
          <w:szCs w:val="22"/>
          <w:lang w:val="en-GB"/>
        </w:rPr>
        <w:t xml:space="preserve"> </w:t>
      </w:r>
      <w:r w:rsidR="009B783B" w:rsidRPr="00C16ACB">
        <w:rPr>
          <w:rFonts w:ascii="Calibri" w:hAnsi="Calibri"/>
          <w:color w:val="auto"/>
          <w:sz w:val="22"/>
          <w:szCs w:val="22"/>
          <w:lang w:val="en-GB"/>
        </w:rPr>
        <w:t xml:space="preserve">used to monitor the temperature within a room or a chamber where a standard requirement applies for maximum deviation d=±1 oC from a reference (target) temperature 80 </w:t>
      </w:r>
      <w:r w:rsidR="009B783B" w:rsidRPr="00C16ACB">
        <w:rPr>
          <w:rFonts w:ascii="Calibri" w:hAnsi="Calibri"/>
          <w:color w:val="auto"/>
          <w:sz w:val="22"/>
          <w:szCs w:val="22"/>
          <w:vertAlign w:val="superscript"/>
          <w:lang w:val="en-GB"/>
        </w:rPr>
        <w:t>o</w:t>
      </w:r>
      <w:r w:rsidR="009B783B" w:rsidRPr="00C16ACB">
        <w:rPr>
          <w:rFonts w:ascii="Calibri" w:hAnsi="Calibri"/>
          <w:color w:val="auto"/>
          <w:sz w:val="22"/>
          <w:szCs w:val="22"/>
          <w:lang w:val="en-GB"/>
        </w:rPr>
        <w:t>C, one can see that this specific thermometer is not appropriate.</w:t>
      </w:r>
      <w:r w:rsidRPr="00C16ACB">
        <w:rPr>
          <w:rFonts w:ascii="Calibri" w:hAnsi="Calibri"/>
          <w:color w:val="auto"/>
          <w:sz w:val="22"/>
          <w:szCs w:val="22"/>
          <w:lang w:val="en-GB"/>
        </w:rPr>
        <w:t xml:space="preserve"> This is taking into account this</w:t>
      </w:r>
      <w:r w:rsidR="009B783B" w:rsidRPr="00C16ACB">
        <w:rPr>
          <w:rFonts w:ascii="Calibri" w:hAnsi="Calibri"/>
          <w:color w:val="auto"/>
          <w:sz w:val="22"/>
          <w:szCs w:val="22"/>
          <w:lang w:val="en-GB"/>
        </w:rPr>
        <w:t xml:space="preserve"> uncertainty of calibration (about 0.4-0.5 </w:t>
      </w:r>
      <w:r w:rsidR="009B783B" w:rsidRPr="00C16ACB">
        <w:rPr>
          <w:rFonts w:ascii="Calibri" w:hAnsi="Calibri"/>
          <w:color w:val="auto"/>
          <w:sz w:val="22"/>
          <w:szCs w:val="22"/>
          <w:vertAlign w:val="superscript"/>
          <w:lang w:val="en-GB"/>
        </w:rPr>
        <w:t>o</w:t>
      </w:r>
      <w:r w:rsidR="009B783B" w:rsidRPr="00C16ACB">
        <w:rPr>
          <w:rFonts w:ascii="Calibri" w:hAnsi="Calibri"/>
          <w:color w:val="auto"/>
          <w:sz w:val="22"/>
          <w:szCs w:val="22"/>
          <w:lang w:val="en-GB"/>
        </w:rPr>
        <w:t xml:space="preserve">C) and the value of d (= 1 oC). Working and using the thermometer to measure and keep the temperature inside the </w:t>
      </w:r>
      <w:r w:rsidRPr="00C16ACB">
        <w:rPr>
          <w:rFonts w:ascii="Calibri" w:hAnsi="Calibri"/>
          <w:color w:val="auto"/>
          <w:sz w:val="22"/>
          <w:szCs w:val="22"/>
          <w:lang w:val="en-GB"/>
        </w:rPr>
        <w:t xml:space="preserve">range </w:t>
      </w:r>
      <w:r w:rsidR="009B783B" w:rsidRPr="00C16ACB">
        <w:rPr>
          <w:rFonts w:ascii="Calibri" w:hAnsi="Calibri"/>
          <w:color w:val="auto"/>
          <w:sz w:val="22"/>
          <w:szCs w:val="22"/>
          <w:lang w:val="en-GB"/>
        </w:rPr>
        <w:t xml:space="preserve">d=±1 </w:t>
      </w:r>
      <w:r w:rsidR="009B783B" w:rsidRPr="00C16ACB">
        <w:rPr>
          <w:rFonts w:ascii="Calibri" w:hAnsi="Calibri"/>
          <w:color w:val="auto"/>
          <w:sz w:val="22"/>
          <w:szCs w:val="22"/>
          <w:vertAlign w:val="superscript"/>
          <w:lang w:val="en-GB"/>
        </w:rPr>
        <w:t>o</w:t>
      </w:r>
      <w:r w:rsidR="009B783B" w:rsidRPr="00C16ACB">
        <w:rPr>
          <w:rFonts w:ascii="Calibri" w:hAnsi="Calibri"/>
          <w:color w:val="auto"/>
          <w:sz w:val="22"/>
          <w:szCs w:val="22"/>
          <w:lang w:val="en-GB"/>
        </w:rPr>
        <w:t>C</w:t>
      </w:r>
      <w:r w:rsidR="00504925" w:rsidRPr="00C16ACB">
        <w:rPr>
          <w:rFonts w:ascii="Calibri" w:hAnsi="Calibri"/>
          <w:color w:val="auto"/>
          <w:sz w:val="22"/>
          <w:szCs w:val="22"/>
          <w:lang w:val="en-GB"/>
        </w:rPr>
        <w:t xml:space="preserve">, it is very likely that many </w:t>
      </w:r>
      <w:r w:rsidRPr="00C16ACB">
        <w:rPr>
          <w:rFonts w:ascii="Calibri" w:hAnsi="Calibri"/>
          <w:color w:val="auto"/>
          <w:sz w:val="22"/>
          <w:szCs w:val="22"/>
          <w:lang w:val="en-GB"/>
        </w:rPr>
        <w:t>measurements will be outside this</w:t>
      </w:r>
      <w:r w:rsidR="00504925" w:rsidRPr="00C16ACB">
        <w:rPr>
          <w:rFonts w:ascii="Calibri" w:hAnsi="Calibri"/>
          <w:color w:val="auto"/>
          <w:sz w:val="22"/>
          <w:szCs w:val="22"/>
          <w:lang w:val="en-GB"/>
        </w:rPr>
        <w:t xml:space="preserve"> acceptable range.</w:t>
      </w:r>
      <w:r w:rsidRPr="00C16ACB">
        <w:rPr>
          <w:rFonts w:ascii="Calibri" w:hAnsi="Calibri"/>
          <w:color w:val="auto"/>
          <w:sz w:val="22"/>
          <w:szCs w:val="22"/>
          <w:lang w:val="en-GB"/>
        </w:rPr>
        <w:t xml:space="preserve"> If the ca</w:t>
      </w:r>
      <w:r w:rsidR="00112B24" w:rsidRPr="00C16ACB">
        <w:rPr>
          <w:rFonts w:ascii="Calibri" w:hAnsi="Calibri"/>
          <w:color w:val="auto"/>
          <w:sz w:val="22"/>
          <w:szCs w:val="22"/>
          <w:lang w:val="en-GB"/>
        </w:rPr>
        <w:t>libration uncertainty however could be</w:t>
      </w:r>
      <w:r w:rsidRPr="00C16ACB">
        <w:rPr>
          <w:rFonts w:ascii="Calibri" w:hAnsi="Calibri"/>
          <w:color w:val="auto"/>
          <w:sz w:val="22"/>
          <w:szCs w:val="22"/>
          <w:lang w:val="en-GB"/>
        </w:rPr>
        <w:t xml:space="preserve"> reduced to 0.2 </w:t>
      </w:r>
      <w:r w:rsidRPr="00C16ACB">
        <w:rPr>
          <w:rFonts w:ascii="Calibri" w:hAnsi="Calibri"/>
          <w:color w:val="auto"/>
          <w:sz w:val="22"/>
          <w:szCs w:val="22"/>
          <w:vertAlign w:val="superscript"/>
          <w:lang w:val="en-GB"/>
        </w:rPr>
        <w:t>o</w:t>
      </w:r>
      <w:r w:rsidRPr="00C16ACB">
        <w:rPr>
          <w:rFonts w:ascii="Calibri" w:hAnsi="Calibri"/>
          <w:color w:val="auto"/>
          <w:sz w:val="22"/>
          <w:szCs w:val="22"/>
          <w:lang w:val="en-GB"/>
        </w:rPr>
        <w:t xml:space="preserve">C, as in the example of </w:t>
      </w:r>
      <w:r w:rsidR="00112B24" w:rsidRPr="00C16ACB">
        <w:rPr>
          <w:rFonts w:ascii="Calibri" w:hAnsi="Calibri"/>
          <w:color w:val="auto"/>
          <w:sz w:val="22"/>
          <w:szCs w:val="22"/>
          <w:lang w:val="en-GB"/>
        </w:rPr>
        <w:t>calibration above, then this would</w:t>
      </w:r>
      <w:r w:rsidRPr="00C16ACB">
        <w:rPr>
          <w:rFonts w:ascii="Calibri" w:hAnsi="Calibri"/>
          <w:color w:val="auto"/>
          <w:sz w:val="22"/>
          <w:szCs w:val="22"/>
          <w:lang w:val="en-GB"/>
        </w:rPr>
        <w:t xml:space="preserve"> be more acceptable, taking into account that the ratio d/U increases from 2 to 5. </w:t>
      </w:r>
    </w:p>
    <w:p w14:paraId="604EE7C7" w14:textId="77777777" w:rsidR="00504925" w:rsidRPr="00C16ACB" w:rsidRDefault="00504925" w:rsidP="00436084">
      <w:pPr>
        <w:pStyle w:val="Default"/>
        <w:jc w:val="both"/>
        <w:rPr>
          <w:rFonts w:ascii="Calibri" w:hAnsi="Calibri"/>
          <w:color w:val="auto"/>
          <w:sz w:val="22"/>
          <w:szCs w:val="22"/>
          <w:lang w:val="en-GB"/>
        </w:rPr>
      </w:pPr>
    </w:p>
    <w:p w14:paraId="2E25233D" w14:textId="77777777" w:rsidR="00DB1BC4" w:rsidRDefault="00DB1BC4" w:rsidP="00112B24">
      <w:pPr>
        <w:pStyle w:val="Default"/>
        <w:jc w:val="both"/>
        <w:rPr>
          <w:rFonts w:ascii="Calibri" w:hAnsi="Calibri"/>
          <w:color w:val="auto"/>
          <w:sz w:val="22"/>
          <w:szCs w:val="22"/>
          <w:u w:val="single"/>
          <w:lang w:val="en-GB"/>
        </w:rPr>
      </w:pPr>
    </w:p>
    <w:p w14:paraId="4E1EADE9" w14:textId="77777777" w:rsidR="00112B24" w:rsidRPr="00C16ACB" w:rsidRDefault="00112B24" w:rsidP="00112B24">
      <w:pPr>
        <w:pStyle w:val="Default"/>
        <w:jc w:val="both"/>
        <w:rPr>
          <w:rFonts w:ascii="Calibri" w:hAnsi="Calibri"/>
          <w:color w:val="auto"/>
          <w:sz w:val="22"/>
          <w:szCs w:val="22"/>
          <w:lang w:val="en-GB"/>
        </w:rPr>
      </w:pPr>
      <w:r w:rsidRPr="00C16ACB">
        <w:rPr>
          <w:rFonts w:ascii="Calibri" w:hAnsi="Calibri"/>
          <w:color w:val="auto"/>
          <w:sz w:val="22"/>
          <w:szCs w:val="22"/>
          <w:u w:val="single"/>
          <w:lang w:val="en-GB"/>
        </w:rPr>
        <w:lastRenderedPageBreak/>
        <w:t>Case B:</w:t>
      </w:r>
      <w:r w:rsidRPr="00C16ACB">
        <w:rPr>
          <w:rFonts w:ascii="Calibri" w:hAnsi="Calibri"/>
          <w:color w:val="auto"/>
          <w:sz w:val="22"/>
          <w:szCs w:val="22"/>
          <w:lang w:val="en-GB"/>
        </w:rPr>
        <w:t xml:space="preserve"> Considering measurement uncertainty in everyday use of instrument</w:t>
      </w:r>
    </w:p>
    <w:p w14:paraId="0A029DB6" w14:textId="77777777" w:rsidR="00112B24" w:rsidRPr="00C16ACB" w:rsidRDefault="00112B24" w:rsidP="00436084">
      <w:pPr>
        <w:pStyle w:val="Default"/>
        <w:jc w:val="both"/>
        <w:rPr>
          <w:rFonts w:ascii="Calibri" w:hAnsi="Calibri"/>
          <w:color w:val="auto"/>
          <w:sz w:val="22"/>
          <w:szCs w:val="22"/>
          <w:lang w:val="en-GB"/>
        </w:rPr>
      </w:pPr>
    </w:p>
    <w:p w14:paraId="21690F55" w14:textId="77777777" w:rsidR="00504925" w:rsidRPr="00C16ACB" w:rsidRDefault="00504925" w:rsidP="00436084">
      <w:pPr>
        <w:pStyle w:val="Default"/>
        <w:jc w:val="both"/>
        <w:rPr>
          <w:rFonts w:ascii="Calibri" w:hAnsi="Calibri"/>
          <w:color w:val="auto"/>
          <w:sz w:val="22"/>
          <w:szCs w:val="22"/>
          <w:lang w:val="en-GB"/>
        </w:rPr>
      </w:pPr>
      <w:r w:rsidRPr="00C16ACB">
        <w:rPr>
          <w:rFonts w:ascii="Calibri" w:hAnsi="Calibri"/>
          <w:color w:val="auto"/>
          <w:sz w:val="22"/>
          <w:szCs w:val="22"/>
          <w:lang w:val="en-GB"/>
        </w:rPr>
        <w:t>In fact, one should keep in mind that using this thermometer in everyday life, the uncertainty in use will be higher than the uncertainty determined by the calibration in the certificate. This is normal, taking into account that the conditions of calibration are almost ideal compared to those of everyday life and use.</w:t>
      </w:r>
    </w:p>
    <w:p w14:paraId="567DFCE7" w14:textId="77777777" w:rsidR="006861B6" w:rsidRPr="00C16ACB" w:rsidRDefault="006861B6" w:rsidP="00436084">
      <w:pPr>
        <w:pStyle w:val="Default"/>
        <w:jc w:val="both"/>
        <w:rPr>
          <w:rFonts w:ascii="Calibri" w:hAnsi="Calibri"/>
          <w:color w:val="auto"/>
          <w:sz w:val="22"/>
          <w:szCs w:val="22"/>
          <w:lang w:val="en-GB"/>
        </w:rPr>
      </w:pPr>
    </w:p>
    <w:p w14:paraId="3A5C1FA2" w14:textId="77777777" w:rsidR="00A03BE8" w:rsidRPr="00C16ACB" w:rsidRDefault="007D6B13" w:rsidP="00CC4420">
      <w:pPr>
        <w:pStyle w:val="Default"/>
        <w:numPr>
          <w:ilvl w:val="1"/>
          <w:numId w:val="6"/>
        </w:numPr>
        <w:rPr>
          <w:rFonts w:ascii="Calibri" w:hAnsi="Calibri"/>
          <w:b/>
          <w:color w:val="auto"/>
          <w:sz w:val="28"/>
          <w:szCs w:val="28"/>
          <w:lang w:val="en-GB"/>
        </w:rPr>
      </w:pPr>
      <w:r w:rsidRPr="00C16ACB">
        <w:rPr>
          <w:rFonts w:ascii="Calibri" w:hAnsi="Calibri"/>
          <w:b/>
          <w:color w:val="auto"/>
          <w:sz w:val="28"/>
          <w:szCs w:val="28"/>
          <w:lang w:val="en-GB"/>
        </w:rPr>
        <w:t>.</w:t>
      </w:r>
      <w:r w:rsidR="00A03BE8" w:rsidRPr="00C16ACB">
        <w:rPr>
          <w:rFonts w:ascii="Calibri" w:hAnsi="Calibri"/>
          <w:b/>
          <w:color w:val="auto"/>
          <w:sz w:val="28"/>
          <w:szCs w:val="28"/>
          <w:lang w:val="en-GB"/>
        </w:rPr>
        <w:t xml:space="preserve"> Calibration of a Weight Standard</w:t>
      </w:r>
    </w:p>
    <w:p w14:paraId="7B364B09" w14:textId="6E159742" w:rsidR="00A03BE8" w:rsidRPr="00A81DF2" w:rsidRDefault="00A81DF2" w:rsidP="00A03BE8">
      <w:pPr>
        <w:pStyle w:val="Default"/>
        <w:ind w:left="360"/>
        <w:rPr>
          <w:rFonts w:ascii="Calibri" w:hAnsi="Calibri"/>
          <w:i/>
          <w:color w:val="auto"/>
          <w:sz w:val="22"/>
          <w:szCs w:val="22"/>
          <w:lang w:val="en-GB"/>
        </w:rPr>
      </w:pPr>
      <w:r w:rsidRPr="00A81DF2">
        <w:rPr>
          <w:rFonts w:ascii="Calibri" w:hAnsi="Calibri"/>
          <w:i/>
          <w:color w:val="auto"/>
          <w:sz w:val="22"/>
          <w:szCs w:val="22"/>
          <w:lang w:val="en-GB"/>
        </w:rPr>
        <w:t xml:space="preserve">(this case was jointly prepared by Kosovo Metrology Agency and </w:t>
      </w:r>
      <w:r w:rsidR="00060514">
        <w:rPr>
          <w:rFonts w:ascii="Calibri" w:hAnsi="Calibri"/>
          <w:i/>
          <w:color w:val="auto"/>
          <w:sz w:val="22"/>
          <w:szCs w:val="22"/>
          <w:lang w:val="en-GB"/>
        </w:rPr>
        <w:t>the project</w:t>
      </w:r>
      <w:r w:rsidRPr="00A81DF2">
        <w:rPr>
          <w:rFonts w:ascii="Calibri" w:hAnsi="Calibri"/>
          <w:i/>
          <w:color w:val="auto"/>
          <w:sz w:val="22"/>
          <w:szCs w:val="22"/>
          <w:lang w:val="en-GB"/>
        </w:rPr>
        <w:t>)</w:t>
      </w:r>
    </w:p>
    <w:p w14:paraId="7A8D7899" w14:textId="77777777" w:rsidR="00A81DF2" w:rsidRPr="00C16ACB" w:rsidRDefault="00A81DF2" w:rsidP="00A03BE8">
      <w:pPr>
        <w:pStyle w:val="Default"/>
        <w:ind w:left="360"/>
        <w:rPr>
          <w:rFonts w:ascii="Calibri" w:hAnsi="Calibri"/>
          <w:b/>
          <w:color w:val="auto"/>
          <w:sz w:val="22"/>
          <w:szCs w:val="22"/>
          <w:lang w:val="en-GB"/>
        </w:rPr>
      </w:pPr>
    </w:p>
    <w:p w14:paraId="6CE99985" w14:textId="77777777" w:rsidR="00C12E1C" w:rsidRPr="00C16ACB" w:rsidRDefault="00C12E1C" w:rsidP="00C12E1C">
      <w:pPr>
        <w:pStyle w:val="Default"/>
        <w:rPr>
          <w:rFonts w:ascii="Calibri" w:hAnsi="Calibri"/>
          <w:b/>
          <w:color w:val="auto"/>
          <w:sz w:val="22"/>
          <w:szCs w:val="22"/>
          <w:u w:val="single"/>
          <w:lang w:val="en-GB"/>
        </w:rPr>
      </w:pPr>
      <w:r w:rsidRPr="00C16ACB">
        <w:rPr>
          <w:rFonts w:ascii="Calibri" w:hAnsi="Calibri"/>
          <w:b/>
          <w:color w:val="auto"/>
          <w:sz w:val="22"/>
          <w:szCs w:val="22"/>
          <w:u w:val="single"/>
          <w:lang w:val="en-GB"/>
        </w:rPr>
        <w:t>3.2.1. Analysis</w:t>
      </w:r>
    </w:p>
    <w:p w14:paraId="58B369E4" w14:textId="77777777" w:rsidR="00C12E1C" w:rsidRPr="00C16ACB" w:rsidRDefault="00C12E1C" w:rsidP="00C12E1C">
      <w:pPr>
        <w:pStyle w:val="Default"/>
        <w:rPr>
          <w:rFonts w:ascii="Calibri" w:hAnsi="Calibri"/>
          <w:b/>
          <w:color w:val="auto"/>
          <w:sz w:val="22"/>
          <w:szCs w:val="22"/>
          <w:lang w:val="en-GB"/>
        </w:rPr>
      </w:pPr>
    </w:p>
    <w:p w14:paraId="75F2434A" w14:textId="77777777" w:rsidR="001851D2" w:rsidRPr="00C16ACB" w:rsidRDefault="00C12E1C" w:rsidP="00C12E1C">
      <w:pPr>
        <w:pStyle w:val="Default"/>
        <w:rPr>
          <w:rFonts w:ascii="Calibri" w:hAnsi="Calibri"/>
          <w:color w:val="auto"/>
          <w:sz w:val="22"/>
          <w:szCs w:val="22"/>
          <w:lang w:val="en-GB"/>
        </w:rPr>
      </w:pPr>
      <w:r w:rsidRPr="00C16ACB">
        <w:rPr>
          <w:rFonts w:ascii="Calibri" w:hAnsi="Calibri"/>
          <w:color w:val="auto"/>
          <w:sz w:val="22"/>
          <w:szCs w:val="22"/>
          <w:lang w:val="en-GB"/>
        </w:rPr>
        <w:t>Considering the calibration of a weight standard of 20 kg nominal mass value</w:t>
      </w:r>
      <w:r w:rsidR="001851D2" w:rsidRPr="00C16ACB">
        <w:rPr>
          <w:rFonts w:ascii="Calibri" w:hAnsi="Calibri"/>
          <w:color w:val="auto"/>
          <w:sz w:val="22"/>
          <w:szCs w:val="22"/>
          <w:lang w:val="en-GB"/>
        </w:rPr>
        <w:t xml:space="preserve"> </w:t>
      </w:r>
      <w:r w:rsidR="0089061B" w:rsidRPr="00C16ACB">
        <w:rPr>
          <w:rFonts w:ascii="Calibri" w:hAnsi="Calibri"/>
          <w:color w:val="auto"/>
          <w:sz w:val="22"/>
          <w:szCs w:val="22"/>
          <w:lang w:val="en-GB"/>
        </w:rPr>
        <w:t>and F1 claimed OIML accuracy class, the aim of this</w:t>
      </w:r>
      <w:r w:rsidR="001851D2" w:rsidRPr="00C16ACB">
        <w:rPr>
          <w:rFonts w:ascii="Calibri" w:hAnsi="Calibri"/>
          <w:color w:val="auto"/>
          <w:sz w:val="22"/>
          <w:szCs w:val="22"/>
          <w:lang w:val="en-GB"/>
        </w:rPr>
        <w:t xml:space="preserve"> calibration is to determine:</w:t>
      </w:r>
    </w:p>
    <w:p w14:paraId="6A0C6A90" w14:textId="77777777" w:rsidR="001851D2" w:rsidRPr="00C16ACB" w:rsidRDefault="001851D2" w:rsidP="00CC4420">
      <w:pPr>
        <w:pStyle w:val="Default"/>
        <w:numPr>
          <w:ilvl w:val="0"/>
          <w:numId w:val="8"/>
        </w:numPr>
        <w:rPr>
          <w:rFonts w:ascii="Calibri" w:hAnsi="Calibri"/>
          <w:color w:val="auto"/>
          <w:sz w:val="22"/>
          <w:szCs w:val="22"/>
          <w:lang w:val="en-GB"/>
        </w:rPr>
      </w:pPr>
      <w:r w:rsidRPr="00C16ACB">
        <w:rPr>
          <w:rFonts w:ascii="Calibri" w:hAnsi="Calibri"/>
          <w:color w:val="auto"/>
          <w:sz w:val="22"/>
          <w:szCs w:val="22"/>
          <w:lang w:val="en-GB"/>
        </w:rPr>
        <w:t>Its conventional mass value</w:t>
      </w:r>
      <w:r w:rsidR="0089061B" w:rsidRPr="00C16ACB">
        <w:rPr>
          <w:rFonts w:ascii="Calibri" w:hAnsi="Calibri"/>
          <w:color w:val="auto"/>
          <w:sz w:val="22"/>
          <w:szCs w:val="22"/>
          <w:lang w:val="en-GB"/>
        </w:rPr>
        <w:t>.</w:t>
      </w:r>
    </w:p>
    <w:p w14:paraId="7960F9BD" w14:textId="77777777" w:rsidR="001851D2" w:rsidRPr="00C16ACB" w:rsidRDefault="001851D2" w:rsidP="00CC4420">
      <w:pPr>
        <w:pStyle w:val="Default"/>
        <w:numPr>
          <w:ilvl w:val="0"/>
          <w:numId w:val="8"/>
        </w:numPr>
        <w:rPr>
          <w:rFonts w:ascii="Calibri" w:hAnsi="Calibri"/>
          <w:color w:val="auto"/>
          <w:sz w:val="22"/>
          <w:szCs w:val="22"/>
          <w:lang w:val="en-GB"/>
        </w:rPr>
      </w:pPr>
      <w:r w:rsidRPr="00C16ACB">
        <w:rPr>
          <w:rFonts w:ascii="Calibri" w:hAnsi="Calibri"/>
          <w:color w:val="auto"/>
          <w:sz w:val="22"/>
          <w:szCs w:val="22"/>
          <w:lang w:val="en-GB"/>
        </w:rPr>
        <w:t>The associated uncertainty of the conventional mass value</w:t>
      </w:r>
      <w:r w:rsidR="0089061B" w:rsidRPr="00C16ACB">
        <w:rPr>
          <w:rFonts w:ascii="Calibri" w:hAnsi="Calibri"/>
          <w:color w:val="auto"/>
          <w:sz w:val="22"/>
          <w:szCs w:val="22"/>
          <w:lang w:val="en-GB"/>
        </w:rPr>
        <w:t>.</w:t>
      </w:r>
    </w:p>
    <w:p w14:paraId="1859C94A" w14:textId="77777777" w:rsidR="001851D2" w:rsidRPr="00C16ACB" w:rsidRDefault="001851D2" w:rsidP="00CC4420">
      <w:pPr>
        <w:pStyle w:val="Default"/>
        <w:numPr>
          <w:ilvl w:val="0"/>
          <w:numId w:val="8"/>
        </w:numPr>
        <w:rPr>
          <w:rFonts w:ascii="Calibri" w:hAnsi="Calibri"/>
          <w:color w:val="auto"/>
          <w:sz w:val="22"/>
          <w:szCs w:val="22"/>
          <w:lang w:val="en-GB"/>
        </w:rPr>
      </w:pPr>
      <w:r w:rsidRPr="00C16ACB">
        <w:rPr>
          <w:rFonts w:ascii="Calibri" w:hAnsi="Calibri"/>
          <w:color w:val="auto"/>
          <w:sz w:val="22"/>
          <w:szCs w:val="22"/>
          <w:lang w:val="en-GB"/>
        </w:rPr>
        <w:t>The OIML accuracy class based on specific criteria of the OIML R 111 standard</w:t>
      </w:r>
      <w:r w:rsidR="0089061B" w:rsidRPr="00C16ACB">
        <w:rPr>
          <w:rFonts w:ascii="Calibri" w:hAnsi="Calibri"/>
          <w:color w:val="auto"/>
          <w:sz w:val="22"/>
          <w:szCs w:val="22"/>
          <w:lang w:val="en-GB"/>
        </w:rPr>
        <w:t>.</w:t>
      </w:r>
    </w:p>
    <w:p w14:paraId="478BD8A6" w14:textId="77777777" w:rsidR="001851D2" w:rsidRPr="00C16ACB" w:rsidRDefault="001851D2" w:rsidP="000D5248">
      <w:pPr>
        <w:pStyle w:val="Default"/>
        <w:rPr>
          <w:rFonts w:ascii="Calibri" w:hAnsi="Calibri"/>
          <w:color w:val="auto"/>
          <w:sz w:val="22"/>
          <w:szCs w:val="22"/>
          <w:lang w:val="en-GB"/>
        </w:rPr>
      </w:pPr>
    </w:p>
    <w:p w14:paraId="5B033E0E" w14:textId="77777777" w:rsidR="000D5248" w:rsidRPr="00C16ACB" w:rsidRDefault="000D5248" w:rsidP="000D5248">
      <w:pPr>
        <w:pStyle w:val="Default"/>
        <w:rPr>
          <w:rFonts w:ascii="Calibri" w:hAnsi="Calibri"/>
          <w:color w:val="auto"/>
          <w:sz w:val="22"/>
          <w:szCs w:val="22"/>
          <w:lang w:val="en-GB"/>
        </w:rPr>
      </w:pPr>
      <w:r w:rsidRPr="00C16ACB">
        <w:rPr>
          <w:rFonts w:ascii="Calibri" w:hAnsi="Calibri"/>
          <w:color w:val="auto"/>
          <w:sz w:val="22"/>
          <w:szCs w:val="22"/>
          <w:lang w:val="en-GB"/>
        </w:rPr>
        <w:t>Note: The conventional mass value is not the actual mass of the weight standard, which is actually needed in some cases. The actual mass value can be derived by the conventional mass value by using an appropriate formula.</w:t>
      </w:r>
    </w:p>
    <w:p w14:paraId="2670928D" w14:textId="77777777" w:rsidR="000D5248" w:rsidRPr="00C16ACB" w:rsidRDefault="000D5248" w:rsidP="000D5248">
      <w:pPr>
        <w:pStyle w:val="Default"/>
        <w:rPr>
          <w:rFonts w:ascii="Calibri" w:hAnsi="Calibri"/>
          <w:color w:val="auto"/>
          <w:sz w:val="22"/>
          <w:szCs w:val="22"/>
          <w:lang w:val="en-GB"/>
        </w:rPr>
      </w:pPr>
    </w:p>
    <w:p w14:paraId="47B3018A" w14:textId="77777777" w:rsidR="00C12E1C" w:rsidRPr="00C16ACB" w:rsidRDefault="001851D2" w:rsidP="00C12E1C">
      <w:pPr>
        <w:pStyle w:val="Default"/>
        <w:rPr>
          <w:rFonts w:ascii="Calibri" w:hAnsi="Calibri"/>
          <w:color w:val="auto"/>
          <w:sz w:val="22"/>
          <w:szCs w:val="22"/>
          <w:lang w:val="en-GB"/>
        </w:rPr>
      </w:pPr>
      <w:r w:rsidRPr="00C16ACB">
        <w:rPr>
          <w:rFonts w:ascii="Calibri" w:hAnsi="Calibri"/>
          <w:color w:val="auto"/>
          <w:sz w:val="22"/>
          <w:szCs w:val="22"/>
          <w:lang w:val="en-GB"/>
        </w:rPr>
        <w:t>T</w:t>
      </w:r>
      <w:r w:rsidR="00C12E1C" w:rsidRPr="00C16ACB">
        <w:rPr>
          <w:rFonts w:ascii="Calibri" w:hAnsi="Calibri"/>
          <w:color w:val="auto"/>
          <w:sz w:val="22"/>
          <w:szCs w:val="22"/>
          <w:lang w:val="en-GB"/>
        </w:rPr>
        <w:t>he</w:t>
      </w:r>
      <w:r w:rsidRPr="00C16ACB">
        <w:rPr>
          <w:rFonts w:ascii="Calibri" w:hAnsi="Calibri"/>
          <w:color w:val="auto"/>
          <w:sz w:val="22"/>
          <w:szCs w:val="22"/>
          <w:lang w:val="en-GB"/>
        </w:rPr>
        <w:t xml:space="preserve"> calibration results are normally expressed as follows in the calibration certificate</w:t>
      </w:r>
      <w:r w:rsidR="00A208BB" w:rsidRPr="00C16ACB">
        <w:rPr>
          <w:rFonts w:ascii="Calibri" w:hAnsi="Calibri"/>
          <w:color w:val="auto"/>
          <w:sz w:val="22"/>
          <w:szCs w:val="22"/>
          <w:lang w:val="en-GB"/>
        </w:rPr>
        <w:t>:</w:t>
      </w:r>
    </w:p>
    <w:p w14:paraId="394EEE90" w14:textId="77777777" w:rsidR="00C12E1C" w:rsidRPr="00C16ACB" w:rsidRDefault="00C12E1C" w:rsidP="00C12E1C">
      <w:pPr>
        <w:pStyle w:val="Default"/>
        <w:rPr>
          <w:rFonts w:ascii="Calibri" w:hAnsi="Calibri"/>
          <w:color w:val="auto"/>
          <w:sz w:val="22"/>
          <w:szCs w:val="22"/>
          <w:lang w:val="en-GB"/>
        </w:rPr>
      </w:pPr>
    </w:p>
    <w:tbl>
      <w:tblPr>
        <w:tblStyle w:val="TableGrid"/>
        <w:tblW w:w="9180" w:type="dxa"/>
        <w:tblLook w:val="04A0" w:firstRow="1" w:lastRow="0" w:firstColumn="1" w:lastColumn="0" w:noHBand="0" w:noVBand="1"/>
      </w:tblPr>
      <w:tblGrid>
        <w:gridCol w:w="2518"/>
        <w:gridCol w:w="2693"/>
        <w:gridCol w:w="1843"/>
        <w:gridCol w:w="2126"/>
      </w:tblGrid>
      <w:tr w:rsidR="001851D2" w:rsidRPr="00C16ACB" w14:paraId="68EC3F8C" w14:textId="77777777" w:rsidTr="001851D2">
        <w:tc>
          <w:tcPr>
            <w:tcW w:w="2518" w:type="dxa"/>
          </w:tcPr>
          <w:p w14:paraId="2422E594" w14:textId="77777777" w:rsidR="001851D2" w:rsidRPr="00C16ACB" w:rsidRDefault="001851D2" w:rsidP="00C12E1C">
            <w:pPr>
              <w:pStyle w:val="Default"/>
              <w:jc w:val="center"/>
              <w:rPr>
                <w:rFonts w:ascii="Calibri" w:hAnsi="Calibri"/>
                <w:color w:val="auto"/>
                <w:sz w:val="22"/>
                <w:szCs w:val="22"/>
              </w:rPr>
            </w:pPr>
            <w:r w:rsidRPr="00C16ACB">
              <w:rPr>
                <w:rFonts w:ascii="Calibri" w:hAnsi="Calibri"/>
                <w:color w:val="auto"/>
                <w:sz w:val="22"/>
                <w:szCs w:val="22"/>
              </w:rPr>
              <w:t>Nominal Value of Mass</w:t>
            </w:r>
          </w:p>
        </w:tc>
        <w:tc>
          <w:tcPr>
            <w:tcW w:w="2693" w:type="dxa"/>
          </w:tcPr>
          <w:p w14:paraId="69CE1B61" w14:textId="77777777" w:rsidR="001851D2" w:rsidRPr="00C16ACB" w:rsidRDefault="001851D2" w:rsidP="00C12E1C">
            <w:pPr>
              <w:pStyle w:val="Default"/>
              <w:jc w:val="center"/>
              <w:rPr>
                <w:rFonts w:ascii="Calibri" w:hAnsi="Calibri"/>
                <w:color w:val="auto"/>
                <w:sz w:val="22"/>
                <w:szCs w:val="22"/>
              </w:rPr>
            </w:pPr>
            <w:r w:rsidRPr="00C16ACB">
              <w:rPr>
                <w:rFonts w:ascii="Calibri" w:hAnsi="Calibri"/>
                <w:color w:val="auto"/>
                <w:sz w:val="22"/>
                <w:szCs w:val="22"/>
              </w:rPr>
              <w:t>Conventional Mass Value</w:t>
            </w:r>
          </w:p>
        </w:tc>
        <w:tc>
          <w:tcPr>
            <w:tcW w:w="1843" w:type="dxa"/>
          </w:tcPr>
          <w:p w14:paraId="22FD566B" w14:textId="77777777" w:rsidR="001851D2" w:rsidRPr="00C16ACB" w:rsidRDefault="001851D2" w:rsidP="00C12E1C">
            <w:pPr>
              <w:pStyle w:val="Default"/>
              <w:jc w:val="center"/>
              <w:rPr>
                <w:rFonts w:ascii="Calibri" w:hAnsi="Calibri"/>
                <w:color w:val="auto"/>
                <w:sz w:val="22"/>
                <w:szCs w:val="22"/>
              </w:rPr>
            </w:pPr>
            <w:r w:rsidRPr="00C16ACB">
              <w:rPr>
                <w:rFonts w:ascii="Calibri" w:hAnsi="Calibri"/>
                <w:color w:val="auto"/>
                <w:sz w:val="22"/>
                <w:szCs w:val="22"/>
              </w:rPr>
              <w:t>Uncertainty</w:t>
            </w:r>
          </w:p>
        </w:tc>
        <w:tc>
          <w:tcPr>
            <w:tcW w:w="2126" w:type="dxa"/>
          </w:tcPr>
          <w:p w14:paraId="6BE91C36" w14:textId="77777777" w:rsidR="001851D2" w:rsidRPr="00C16ACB" w:rsidRDefault="001851D2" w:rsidP="00B27C96">
            <w:pPr>
              <w:pStyle w:val="Default"/>
              <w:jc w:val="center"/>
              <w:rPr>
                <w:rFonts w:ascii="Calibri" w:hAnsi="Calibri"/>
                <w:color w:val="auto"/>
                <w:sz w:val="22"/>
                <w:szCs w:val="22"/>
              </w:rPr>
            </w:pPr>
            <w:r w:rsidRPr="00C16ACB">
              <w:rPr>
                <w:rFonts w:ascii="Calibri" w:hAnsi="Calibri"/>
                <w:color w:val="auto"/>
                <w:sz w:val="22"/>
                <w:szCs w:val="22"/>
              </w:rPr>
              <w:t>OIML Accuracy Class</w:t>
            </w:r>
          </w:p>
        </w:tc>
      </w:tr>
      <w:tr w:rsidR="001851D2" w:rsidRPr="00C16ACB" w14:paraId="5B1DBF7D" w14:textId="77777777" w:rsidTr="001851D2">
        <w:tc>
          <w:tcPr>
            <w:tcW w:w="2518" w:type="dxa"/>
          </w:tcPr>
          <w:p w14:paraId="4A4EC87B" w14:textId="77777777" w:rsidR="001851D2" w:rsidRPr="00C16ACB" w:rsidRDefault="001851D2" w:rsidP="001851D2">
            <w:pPr>
              <w:pStyle w:val="Default"/>
              <w:jc w:val="center"/>
              <w:rPr>
                <w:rFonts w:ascii="Calibri" w:hAnsi="Calibri"/>
                <w:color w:val="auto"/>
                <w:sz w:val="22"/>
                <w:szCs w:val="22"/>
              </w:rPr>
            </w:pPr>
            <w:r w:rsidRPr="00C16ACB">
              <w:rPr>
                <w:rFonts w:ascii="Calibri" w:hAnsi="Calibri"/>
                <w:color w:val="auto"/>
                <w:sz w:val="22"/>
                <w:szCs w:val="22"/>
              </w:rPr>
              <w:t>20 kg</w:t>
            </w:r>
          </w:p>
        </w:tc>
        <w:tc>
          <w:tcPr>
            <w:tcW w:w="2693" w:type="dxa"/>
          </w:tcPr>
          <w:p w14:paraId="4B6E02BB" w14:textId="77777777" w:rsidR="001851D2" w:rsidRPr="00C16ACB" w:rsidRDefault="001851D2" w:rsidP="001851D2">
            <w:pPr>
              <w:pStyle w:val="Default"/>
              <w:jc w:val="center"/>
              <w:rPr>
                <w:rFonts w:ascii="Calibri" w:hAnsi="Calibri"/>
                <w:color w:val="auto"/>
                <w:sz w:val="22"/>
                <w:szCs w:val="22"/>
              </w:rPr>
            </w:pPr>
            <w:r w:rsidRPr="00C16ACB">
              <w:rPr>
                <w:rFonts w:ascii="Calibri" w:hAnsi="Calibri"/>
                <w:color w:val="auto"/>
                <w:sz w:val="22"/>
                <w:szCs w:val="22"/>
              </w:rPr>
              <w:t>20 kg –</w:t>
            </w:r>
            <w:r w:rsidR="002921AE" w:rsidRPr="00C16ACB">
              <w:rPr>
                <w:rFonts w:ascii="Calibri" w:hAnsi="Calibri"/>
                <w:color w:val="auto"/>
                <w:sz w:val="22"/>
                <w:szCs w:val="22"/>
              </w:rPr>
              <w:t xml:space="preserve"> 35</w:t>
            </w:r>
            <w:r w:rsidRPr="00C16ACB">
              <w:rPr>
                <w:rFonts w:ascii="Calibri" w:hAnsi="Calibri"/>
                <w:color w:val="auto"/>
                <w:sz w:val="22"/>
                <w:szCs w:val="22"/>
              </w:rPr>
              <w:t xml:space="preserve"> mg</w:t>
            </w:r>
          </w:p>
        </w:tc>
        <w:tc>
          <w:tcPr>
            <w:tcW w:w="1843" w:type="dxa"/>
          </w:tcPr>
          <w:p w14:paraId="566B96ED" w14:textId="77777777" w:rsidR="001851D2" w:rsidRPr="00C16ACB" w:rsidRDefault="002921AE" w:rsidP="001851D2">
            <w:pPr>
              <w:pStyle w:val="Default"/>
              <w:jc w:val="center"/>
              <w:rPr>
                <w:rFonts w:ascii="Calibri" w:hAnsi="Calibri"/>
                <w:color w:val="auto"/>
                <w:sz w:val="22"/>
                <w:szCs w:val="22"/>
              </w:rPr>
            </w:pPr>
            <w:r w:rsidRPr="00C16ACB">
              <w:rPr>
                <w:rFonts w:ascii="Calibri" w:hAnsi="Calibri"/>
                <w:color w:val="auto"/>
                <w:sz w:val="22"/>
                <w:szCs w:val="22"/>
              </w:rPr>
              <w:t>11</w:t>
            </w:r>
            <w:r w:rsidR="001851D2" w:rsidRPr="00C16ACB">
              <w:rPr>
                <w:rFonts w:ascii="Calibri" w:hAnsi="Calibri"/>
                <w:color w:val="auto"/>
                <w:sz w:val="22"/>
                <w:szCs w:val="22"/>
              </w:rPr>
              <w:t xml:space="preserve"> mg</w:t>
            </w:r>
          </w:p>
        </w:tc>
        <w:tc>
          <w:tcPr>
            <w:tcW w:w="2126" w:type="dxa"/>
          </w:tcPr>
          <w:p w14:paraId="7889D783" w14:textId="77777777" w:rsidR="001851D2" w:rsidRPr="00C16ACB" w:rsidRDefault="001851D2" w:rsidP="00B27C96">
            <w:pPr>
              <w:pStyle w:val="Default"/>
              <w:jc w:val="center"/>
              <w:rPr>
                <w:rFonts w:ascii="Calibri" w:hAnsi="Calibri"/>
                <w:color w:val="auto"/>
                <w:sz w:val="22"/>
                <w:szCs w:val="22"/>
              </w:rPr>
            </w:pPr>
            <w:r w:rsidRPr="00C16ACB">
              <w:rPr>
                <w:rFonts w:ascii="Calibri" w:hAnsi="Calibri"/>
                <w:color w:val="auto"/>
                <w:sz w:val="22"/>
                <w:szCs w:val="22"/>
              </w:rPr>
              <w:t>F1</w:t>
            </w:r>
          </w:p>
        </w:tc>
      </w:tr>
    </w:tbl>
    <w:p w14:paraId="1F4804D7" w14:textId="77777777" w:rsidR="00C12E1C" w:rsidRPr="00C16ACB" w:rsidRDefault="00C12E1C" w:rsidP="00C12E1C">
      <w:pPr>
        <w:pStyle w:val="Default"/>
        <w:rPr>
          <w:rFonts w:ascii="Calibri" w:hAnsi="Calibri"/>
          <w:color w:val="auto"/>
          <w:sz w:val="22"/>
          <w:szCs w:val="22"/>
          <w:lang w:val="en-GB"/>
        </w:rPr>
      </w:pPr>
    </w:p>
    <w:p w14:paraId="28EE6B32" w14:textId="77777777" w:rsidR="0089061B" w:rsidRPr="00C16ACB" w:rsidRDefault="0089061B" w:rsidP="004C1D59">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The calibration procedure involves </w:t>
      </w:r>
      <w:r w:rsidR="004C1D59" w:rsidRPr="00C16ACB">
        <w:rPr>
          <w:rFonts w:ascii="Calibri" w:hAnsi="Calibri"/>
          <w:color w:val="auto"/>
          <w:sz w:val="22"/>
          <w:szCs w:val="22"/>
          <w:lang w:val="en-GB"/>
        </w:rPr>
        <w:t>measurements on a mass comparator using the weight standard under calibration and a reference weight standard of better OIML accuracy class than the one under calibration, namely 20 kg of E2 OIML class. In this respect, cycles of measurements are conducted, exchanging the two standards on the mass comparator.</w:t>
      </w:r>
    </w:p>
    <w:p w14:paraId="5D9334C1" w14:textId="77777777" w:rsidR="0089061B" w:rsidRPr="00C16ACB" w:rsidRDefault="0089061B" w:rsidP="00C12E1C">
      <w:pPr>
        <w:pStyle w:val="Default"/>
        <w:rPr>
          <w:rFonts w:ascii="Calibri" w:hAnsi="Calibri"/>
          <w:color w:val="auto"/>
          <w:sz w:val="22"/>
          <w:szCs w:val="22"/>
          <w:lang w:val="en-GB"/>
        </w:rPr>
      </w:pPr>
    </w:p>
    <w:p w14:paraId="735BB6E9" w14:textId="77777777" w:rsidR="00A208BB" w:rsidRPr="00C16ACB" w:rsidRDefault="00A208BB" w:rsidP="001851D2">
      <w:pPr>
        <w:pStyle w:val="Default"/>
        <w:rPr>
          <w:rFonts w:ascii="Calibri" w:hAnsi="Calibri"/>
          <w:color w:val="auto"/>
          <w:sz w:val="22"/>
          <w:szCs w:val="22"/>
          <w:lang w:val="en-GB"/>
        </w:rPr>
      </w:pPr>
      <w:r w:rsidRPr="00C16ACB">
        <w:rPr>
          <w:rFonts w:ascii="Calibri" w:hAnsi="Calibri"/>
          <w:color w:val="auto"/>
          <w:sz w:val="22"/>
          <w:szCs w:val="22"/>
          <w:lang w:val="en-GB"/>
        </w:rPr>
        <w:t xml:space="preserve">The </w:t>
      </w:r>
      <w:r w:rsidRPr="00C16ACB">
        <w:rPr>
          <w:rFonts w:ascii="Calibri" w:hAnsi="Calibri"/>
          <w:color w:val="auto"/>
          <w:sz w:val="22"/>
          <w:szCs w:val="22"/>
          <w:u w:val="single"/>
          <w:lang w:val="en-GB"/>
        </w:rPr>
        <w:t>1</w:t>
      </w:r>
      <w:r w:rsidRPr="00C16ACB">
        <w:rPr>
          <w:rFonts w:ascii="Calibri" w:hAnsi="Calibri"/>
          <w:color w:val="auto"/>
          <w:sz w:val="22"/>
          <w:szCs w:val="22"/>
          <w:u w:val="single"/>
          <w:vertAlign w:val="superscript"/>
          <w:lang w:val="en-GB"/>
        </w:rPr>
        <w:t>st</w:t>
      </w:r>
      <w:r w:rsidRPr="00C16ACB">
        <w:rPr>
          <w:rFonts w:ascii="Calibri" w:hAnsi="Calibri"/>
          <w:color w:val="auto"/>
          <w:sz w:val="22"/>
          <w:szCs w:val="22"/>
          <w:u w:val="single"/>
          <w:lang w:val="en-GB"/>
        </w:rPr>
        <w:t xml:space="preserve"> column</w:t>
      </w:r>
      <w:r w:rsidRPr="00C16ACB">
        <w:rPr>
          <w:rFonts w:ascii="Calibri" w:hAnsi="Calibri"/>
          <w:color w:val="auto"/>
          <w:sz w:val="22"/>
          <w:szCs w:val="22"/>
          <w:lang w:val="en-GB"/>
        </w:rPr>
        <w:t xml:space="preserve"> in this</w:t>
      </w:r>
      <w:r w:rsidR="001851D2" w:rsidRPr="00C16ACB">
        <w:rPr>
          <w:rFonts w:ascii="Calibri" w:hAnsi="Calibri"/>
          <w:color w:val="auto"/>
          <w:sz w:val="22"/>
          <w:szCs w:val="22"/>
          <w:lang w:val="en-GB"/>
        </w:rPr>
        <w:t xml:space="preserve"> table of </w:t>
      </w:r>
      <w:r w:rsidRPr="00C16ACB">
        <w:rPr>
          <w:rFonts w:ascii="Calibri" w:hAnsi="Calibri"/>
          <w:color w:val="auto"/>
          <w:sz w:val="22"/>
          <w:szCs w:val="22"/>
          <w:lang w:val="en-GB"/>
        </w:rPr>
        <w:t xml:space="preserve">the </w:t>
      </w:r>
      <w:r w:rsidR="001851D2" w:rsidRPr="00C16ACB">
        <w:rPr>
          <w:rFonts w:ascii="Calibri" w:hAnsi="Calibri"/>
          <w:color w:val="auto"/>
          <w:sz w:val="22"/>
          <w:szCs w:val="22"/>
          <w:lang w:val="en-GB"/>
        </w:rPr>
        <w:t>results above presents the nominal value</w:t>
      </w:r>
      <w:r w:rsidRPr="00C16ACB">
        <w:rPr>
          <w:rFonts w:ascii="Calibri" w:hAnsi="Calibri"/>
          <w:color w:val="auto"/>
          <w:sz w:val="22"/>
          <w:szCs w:val="22"/>
          <w:lang w:val="en-GB"/>
        </w:rPr>
        <w:t xml:space="preserve"> of the standard weight under calibration, which is in fact an almost ideal value.</w:t>
      </w:r>
    </w:p>
    <w:p w14:paraId="208510F1" w14:textId="77777777" w:rsidR="00A208BB" w:rsidRPr="00C16ACB" w:rsidRDefault="00A208BB" w:rsidP="001851D2">
      <w:pPr>
        <w:pStyle w:val="Default"/>
        <w:rPr>
          <w:rFonts w:ascii="Calibri" w:hAnsi="Calibri"/>
          <w:color w:val="auto"/>
          <w:sz w:val="22"/>
          <w:szCs w:val="22"/>
          <w:lang w:val="en-GB"/>
        </w:rPr>
      </w:pPr>
    </w:p>
    <w:p w14:paraId="2BE7B09D" w14:textId="77777777" w:rsidR="00A208BB" w:rsidRPr="00C16ACB" w:rsidRDefault="00A208BB" w:rsidP="0089061B">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The </w:t>
      </w:r>
      <w:r w:rsidRPr="00C16ACB">
        <w:rPr>
          <w:rFonts w:ascii="Calibri" w:hAnsi="Calibri"/>
          <w:color w:val="auto"/>
          <w:sz w:val="22"/>
          <w:szCs w:val="22"/>
          <w:u w:val="single"/>
          <w:lang w:val="en-GB"/>
        </w:rPr>
        <w:t>2</w:t>
      </w:r>
      <w:r w:rsidRPr="00C16ACB">
        <w:rPr>
          <w:rFonts w:ascii="Calibri" w:hAnsi="Calibri"/>
          <w:color w:val="auto"/>
          <w:sz w:val="22"/>
          <w:szCs w:val="22"/>
          <w:u w:val="single"/>
          <w:vertAlign w:val="superscript"/>
          <w:lang w:val="en-GB"/>
        </w:rPr>
        <w:t>nd</w:t>
      </w:r>
      <w:r w:rsidRPr="00C16ACB">
        <w:rPr>
          <w:rFonts w:ascii="Calibri" w:hAnsi="Calibri"/>
          <w:color w:val="auto"/>
          <w:sz w:val="22"/>
          <w:szCs w:val="22"/>
          <w:u w:val="single"/>
          <w:lang w:val="en-GB"/>
        </w:rPr>
        <w:t xml:space="preserve"> column</w:t>
      </w:r>
      <w:r w:rsidRPr="00C16ACB">
        <w:rPr>
          <w:rFonts w:ascii="Calibri" w:hAnsi="Calibri"/>
          <w:color w:val="auto"/>
          <w:sz w:val="22"/>
          <w:szCs w:val="22"/>
          <w:lang w:val="en-GB"/>
        </w:rPr>
        <w:t xml:space="preserve"> presents the conventional mass values. </w:t>
      </w:r>
      <w:r w:rsidR="0089061B" w:rsidRPr="00C16ACB">
        <w:rPr>
          <w:rFonts w:ascii="Calibri" w:hAnsi="Calibri"/>
          <w:color w:val="auto"/>
          <w:sz w:val="22"/>
          <w:szCs w:val="22"/>
          <w:lang w:val="en-GB"/>
        </w:rPr>
        <w:t xml:space="preserve">In this </w:t>
      </w:r>
      <w:r w:rsidR="00562F50" w:rsidRPr="00C16ACB">
        <w:rPr>
          <w:rFonts w:ascii="Calibri" w:hAnsi="Calibri"/>
          <w:color w:val="auto"/>
          <w:sz w:val="22"/>
          <w:szCs w:val="22"/>
          <w:lang w:val="en-GB"/>
        </w:rPr>
        <w:t>example,</w:t>
      </w:r>
      <w:r w:rsidR="0089061B" w:rsidRPr="00C16ACB">
        <w:rPr>
          <w:rFonts w:ascii="Calibri" w:hAnsi="Calibri"/>
          <w:color w:val="auto"/>
          <w:sz w:val="22"/>
          <w:szCs w:val="22"/>
          <w:lang w:val="en-GB"/>
        </w:rPr>
        <w:t xml:space="preserve"> t</w:t>
      </w:r>
      <w:r w:rsidRPr="00C16ACB">
        <w:rPr>
          <w:rFonts w:ascii="Calibri" w:hAnsi="Calibri"/>
          <w:color w:val="auto"/>
          <w:sz w:val="22"/>
          <w:szCs w:val="22"/>
          <w:lang w:val="en-GB"/>
        </w:rPr>
        <w:t>he value</w:t>
      </w:r>
      <w:r w:rsidR="002921AE" w:rsidRPr="00C16ACB">
        <w:rPr>
          <w:rFonts w:ascii="Calibri" w:hAnsi="Calibri"/>
          <w:color w:val="auto"/>
          <w:sz w:val="22"/>
          <w:szCs w:val="22"/>
          <w:lang w:val="en-GB"/>
        </w:rPr>
        <w:t xml:space="preserve"> -35</w:t>
      </w:r>
      <w:r w:rsidRPr="00C16ACB">
        <w:rPr>
          <w:rFonts w:ascii="Calibri" w:hAnsi="Calibri"/>
          <w:color w:val="auto"/>
          <w:sz w:val="22"/>
          <w:szCs w:val="22"/>
          <w:lang w:val="en-GB"/>
        </w:rPr>
        <w:t xml:space="preserve"> mg is the error as it was determined i</w:t>
      </w:r>
      <w:r w:rsidR="0089061B" w:rsidRPr="00C16ACB">
        <w:rPr>
          <w:rFonts w:ascii="Calibri" w:hAnsi="Calibri"/>
          <w:color w:val="auto"/>
          <w:sz w:val="22"/>
          <w:szCs w:val="22"/>
          <w:lang w:val="en-GB"/>
        </w:rPr>
        <w:t>n the calibration by performing measurements.</w:t>
      </w:r>
    </w:p>
    <w:p w14:paraId="726F4050" w14:textId="77777777" w:rsidR="00A208BB" w:rsidRPr="00C16ACB" w:rsidRDefault="00A208BB" w:rsidP="00A208BB">
      <w:pPr>
        <w:pStyle w:val="Default"/>
        <w:jc w:val="both"/>
        <w:rPr>
          <w:rFonts w:ascii="Calibri" w:hAnsi="Calibri"/>
          <w:color w:val="auto"/>
          <w:sz w:val="22"/>
          <w:szCs w:val="22"/>
          <w:lang w:val="en-GB"/>
        </w:rPr>
      </w:pPr>
    </w:p>
    <w:p w14:paraId="31032FA1" w14:textId="77777777" w:rsidR="00C12E1C" w:rsidRPr="00C16ACB" w:rsidRDefault="00A208BB" w:rsidP="00A208BB">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The </w:t>
      </w:r>
      <w:r w:rsidRPr="00C16ACB">
        <w:rPr>
          <w:rFonts w:ascii="Calibri" w:hAnsi="Calibri"/>
          <w:color w:val="auto"/>
          <w:sz w:val="22"/>
          <w:szCs w:val="22"/>
          <w:u w:val="single"/>
          <w:lang w:val="en-GB"/>
        </w:rPr>
        <w:t>3</w:t>
      </w:r>
      <w:r w:rsidRPr="00C16ACB">
        <w:rPr>
          <w:rFonts w:ascii="Calibri" w:hAnsi="Calibri"/>
          <w:color w:val="auto"/>
          <w:sz w:val="22"/>
          <w:szCs w:val="22"/>
          <w:u w:val="single"/>
          <w:vertAlign w:val="superscript"/>
          <w:lang w:val="en-GB"/>
        </w:rPr>
        <w:t>rd</w:t>
      </w:r>
      <w:r w:rsidRPr="00C16ACB">
        <w:rPr>
          <w:rFonts w:ascii="Calibri" w:hAnsi="Calibri"/>
          <w:color w:val="auto"/>
          <w:sz w:val="22"/>
          <w:szCs w:val="22"/>
          <w:u w:val="single"/>
          <w:lang w:val="en-GB"/>
        </w:rPr>
        <w:t xml:space="preserve"> column</w:t>
      </w:r>
      <w:r w:rsidRPr="00C16ACB">
        <w:rPr>
          <w:rFonts w:ascii="Calibri" w:hAnsi="Calibri"/>
          <w:color w:val="auto"/>
          <w:sz w:val="22"/>
          <w:szCs w:val="22"/>
          <w:lang w:val="en-GB"/>
        </w:rPr>
        <w:t xml:space="preserve"> presents the expanded uncertainty, namely at 95% confidence level, which is associated with the conventional mass value following the measurements conducted during calibration.</w:t>
      </w:r>
      <w:r w:rsidR="001851D2" w:rsidRPr="00C16ACB">
        <w:rPr>
          <w:rFonts w:ascii="Calibri" w:hAnsi="Calibri"/>
          <w:color w:val="auto"/>
          <w:sz w:val="22"/>
          <w:szCs w:val="22"/>
          <w:lang w:val="en-GB"/>
        </w:rPr>
        <w:t xml:space="preserve"> </w:t>
      </w:r>
      <w:r w:rsidR="0089061B" w:rsidRPr="00C16ACB">
        <w:rPr>
          <w:rFonts w:ascii="Calibri" w:hAnsi="Calibri"/>
          <w:color w:val="auto"/>
          <w:sz w:val="22"/>
          <w:szCs w:val="22"/>
          <w:lang w:val="en-GB"/>
        </w:rPr>
        <w:t>In this example, the value of t</w:t>
      </w:r>
      <w:r w:rsidR="002921AE" w:rsidRPr="00C16ACB">
        <w:rPr>
          <w:rFonts w:ascii="Calibri" w:hAnsi="Calibri"/>
          <w:color w:val="auto"/>
          <w:sz w:val="22"/>
          <w:szCs w:val="22"/>
          <w:lang w:val="en-GB"/>
        </w:rPr>
        <w:t>he expanded uncertainty is 11</w:t>
      </w:r>
      <w:r w:rsidR="0089061B" w:rsidRPr="00C16ACB">
        <w:rPr>
          <w:rFonts w:ascii="Calibri" w:hAnsi="Calibri"/>
          <w:color w:val="auto"/>
          <w:sz w:val="22"/>
          <w:szCs w:val="22"/>
          <w:lang w:val="en-GB"/>
        </w:rPr>
        <w:t xml:space="preserve"> mg.</w:t>
      </w:r>
    </w:p>
    <w:p w14:paraId="624702FC" w14:textId="77777777" w:rsidR="00A208BB" w:rsidRPr="00C16ACB" w:rsidRDefault="00A208BB" w:rsidP="00A208BB">
      <w:pPr>
        <w:pStyle w:val="Default"/>
        <w:jc w:val="both"/>
        <w:rPr>
          <w:rFonts w:ascii="Calibri" w:hAnsi="Calibri"/>
          <w:color w:val="auto"/>
          <w:sz w:val="22"/>
          <w:szCs w:val="22"/>
          <w:lang w:val="en-GB"/>
        </w:rPr>
      </w:pPr>
    </w:p>
    <w:p w14:paraId="61C5B419" w14:textId="77777777" w:rsidR="00DB1BC4" w:rsidRDefault="00DB1BC4" w:rsidP="00A208BB">
      <w:pPr>
        <w:pStyle w:val="Default"/>
        <w:jc w:val="both"/>
        <w:rPr>
          <w:rFonts w:ascii="Calibri" w:hAnsi="Calibri"/>
          <w:color w:val="auto"/>
          <w:sz w:val="22"/>
          <w:szCs w:val="22"/>
          <w:lang w:val="en-GB"/>
        </w:rPr>
      </w:pPr>
    </w:p>
    <w:p w14:paraId="594A7309" w14:textId="77777777" w:rsidR="00A208BB" w:rsidRPr="00C16ACB" w:rsidRDefault="00A208BB" w:rsidP="00A208BB">
      <w:pPr>
        <w:pStyle w:val="Default"/>
        <w:jc w:val="both"/>
        <w:rPr>
          <w:rFonts w:ascii="Calibri" w:hAnsi="Calibri"/>
          <w:color w:val="auto"/>
          <w:sz w:val="22"/>
          <w:szCs w:val="22"/>
          <w:lang w:val="en-GB"/>
        </w:rPr>
      </w:pPr>
      <w:r w:rsidRPr="00C16ACB">
        <w:rPr>
          <w:rFonts w:ascii="Calibri" w:hAnsi="Calibri"/>
          <w:color w:val="auto"/>
          <w:sz w:val="22"/>
          <w:szCs w:val="22"/>
          <w:lang w:val="en-GB"/>
        </w:rPr>
        <w:lastRenderedPageBreak/>
        <w:t xml:space="preserve">The </w:t>
      </w:r>
      <w:r w:rsidRPr="00C16ACB">
        <w:rPr>
          <w:rFonts w:ascii="Calibri" w:hAnsi="Calibri"/>
          <w:color w:val="auto"/>
          <w:sz w:val="22"/>
          <w:szCs w:val="22"/>
          <w:u w:val="single"/>
          <w:lang w:val="en-GB"/>
        </w:rPr>
        <w:t>4</w:t>
      </w:r>
      <w:r w:rsidRPr="00C16ACB">
        <w:rPr>
          <w:rFonts w:ascii="Calibri" w:hAnsi="Calibri"/>
          <w:color w:val="auto"/>
          <w:sz w:val="22"/>
          <w:szCs w:val="22"/>
          <w:u w:val="single"/>
          <w:vertAlign w:val="superscript"/>
          <w:lang w:val="en-GB"/>
        </w:rPr>
        <w:t>th</w:t>
      </w:r>
      <w:r w:rsidRPr="00C16ACB">
        <w:rPr>
          <w:rFonts w:ascii="Calibri" w:hAnsi="Calibri"/>
          <w:color w:val="auto"/>
          <w:sz w:val="22"/>
          <w:szCs w:val="22"/>
          <w:u w:val="single"/>
          <w:lang w:val="en-GB"/>
        </w:rPr>
        <w:t xml:space="preserve"> column</w:t>
      </w:r>
      <w:r w:rsidRPr="00C16ACB">
        <w:rPr>
          <w:rFonts w:ascii="Calibri" w:hAnsi="Calibri"/>
          <w:color w:val="auto"/>
          <w:sz w:val="22"/>
          <w:szCs w:val="22"/>
          <w:lang w:val="en-GB"/>
        </w:rPr>
        <w:t xml:space="preserve"> expresses the accuracy class of the weight standards based on the </w:t>
      </w:r>
      <w:r w:rsidR="00D36ABE" w:rsidRPr="00C16ACB">
        <w:rPr>
          <w:rFonts w:ascii="Calibri" w:hAnsi="Calibri"/>
          <w:color w:val="auto"/>
          <w:sz w:val="22"/>
          <w:szCs w:val="22"/>
          <w:lang w:val="en-GB"/>
        </w:rPr>
        <w:t xml:space="preserve">specific requirements </w:t>
      </w:r>
      <w:r w:rsidRPr="00C16ACB">
        <w:rPr>
          <w:rFonts w:ascii="Calibri" w:hAnsi="Calibri"/>
          <w:color w:val="auto"/>
          <w:sz w:val="22"/>
          <w:szCs w:val="22"/>
          <w:lang w:val="en-GB"/>
        </w:rPr>
        <w:t>of the OIML R 111 standard, which makes use of the max permissible error and the expanded uncertainty.</w:t>
      </w:r>
      <w:r w:rsidR="0089061B" w:rsidRPr="00C16ACB">
        <w:rPr>
          <w:rFonts w:ascii="Calibri" w:hAnsi="Calibri"/>
          <w:color w:val="auto"/>
          <w:sz w:val="22"/>
          <w:szCs w:val="22"/>
          <w:lang w:val="en-GB"/>
        </w:rPr>
        <w:t xml:space="preserve"> In this example, apparently the criteria of OIML </w:t>
      </w:r>
      <w:r w:rsidR="00D36ABE" w:rsidRPr="00C16ACB">
        <w:rPr>
          <w:rFonts w:ascii="Calibri" w:hAnsi="Calibri"/>
          <w:color w:val="auto"/>
          <w:sz w:val="22"/>
          <w:szCs w:val="22"/>
          <w:lang w:val="en-GB"/>
        </w:rPr>
        <w:t>are successfully met.</w:t>
      </w:r>
    </w:p>
    <w:p w14:paraId="182BF2EB" w14:textId="77777777" w:rsidR="00A208BB" w:rsidRPr="00C16ACB" w:rsidRDefault="00A208BB" w:rsidP="00A208BB">
      <w:pPr>
        <w:pStyle w:val="Default"/>
        <w:jc w:val="both"/>
        <w:rPr>
          <w:rFonts w:ascii="Calibri" w:hAnsi="Calibri"/>
          <w:color w:val="auto"/>
          <w:sz w:val="22"/>
          <w:szCs w:val="22"/>
          <w:lang w:val="en-GB"/>
        </w:rPr>
      </w:pPr>
    </w:p>
    <w:p w14:paraId="6912E242" w14:textId="77777777" w:rsidR="004C1D59" w:rsidRPr="00C16ACB" w:rsidRDefault="002921AE" w:rsidP="004C1D59">
      <w:pPr>
        <w:pStyle w:val="Default"/>
        <w:jc w:val="both"/>
        <w:rPr>
          <w:rFonts w:ascii="Calibri" w:hAnsi="Calibri"/>
          <w:b/>
          <w:color w:val="auto"/>
          <w:sz w:val="22"/>
          <w:szCs w:val="22"/>
          <w:u w:val="single"/>
          <w:lang w:val="en-GB"/>
        </w:rPr>
      </w:pPr>
      <w:r w:rsidRPr="00C16ACB">
        <w:rPr>
          <w:rFonts w:ascii="Calibri" w:hAnsi="Calibri"/>
          <w:b/>
          <w:color w:val="auto"/>
          <w:sz w:val="22"/>
          <w:szCs w:val="22"/>
          <w:u w:val="single"/>
          <w:lang w:val="en-GB"/>
        </w:rPr>
        <w:t>3.2</w:t>
      </w:r>
      <w:r w:rsidR="004C1D59" w:rsidRPr="00C16ACB">
        <w:rPr>
          <w:rFonts w:ascii="Calibri" w:hAnsi="Calibri"/>
          <w:b/>
          <w:color w:val="auto"/>
          <w:sz w:val="22"/>
          <w:szCs w:val="22"/>
          <w:u w:val="single"/>
          <w:lang w:val="en-GB"/>
        </w:rPr>
        <w:t>.2. Formal Expression of Results</w:t>
      </w:r>
    </w:p>
    <w:p w14:paraId="147EE35C" w14:textId="77777777" w:rsidR="004C1D59" w:rsidRPr="00C16ACB" w:rsidRDefault="004C1D59" w:rsidP="004C1D59">
      <w:pPr>
        <w:pStyle w:val="Default"/>
        <w:jc w:val="both"/>
        <w:rPr>
          <w:rFonts w:ascii="Calibri" w:hAnsi="Calibri"/>
          <w:color w:val="auto"/>
          <w:sz w:val="22"/>
          <w:szCs w:val="22"/>
          <w:lang w:val="en-GB"/>
        </w:rPr>
      </w:pPr>
    </w:p>
    <w:p w14:paraId="62E4EAAE" w14:textId="77777777" w:rsidR="004C1D59" w:rsidRPr="00C16ACB" w:rsidRDefault="004C1D59" w:rsidP="004C1D59">
      <w:pPr>
        <w:pStyle w:val="Default"/>
        <w:jc w:val="both"/>
        <w:rPr>
          <w:rFonts w:ascii="Calibri" w:hAnsi="Calibri"/>
          <w:color w:val="auto"/>
          <w:sz w:val="22"/>
          <w:szCs w:val="22"/>
          <w:lang w:val="en-GB"/>
        </w:rPr>
      </w:pPr>
      <w:r w:rsidRPr="00C16ACB">
        <w:rPr>
          <w:rFonts w:ascii="Calibri" w:hAnsi="Calibri"/>
          <w:color w:val="auto"/>
          <w:sz w:val="22"/>
          <w:szCs w:val="22"/>
          <w:lang w:val="en-GB"/>
        </w:rPr>
        <w:t>The result of the calibration is expressed exactly as in the table above. Namely:</w:t>
      </w:r>
    </w:p>
    <w:p w14:paraId="030C0023" w14:textId="77777777" w:rsidR="004C1D59" w:rsidRPr="00C16ACB" w:rsidRDefault="004C1D59" w:rsidP="004C1D59">
      <w:pPr>
        <w:pStyle w:val="Default"/>
        <w:jc w:val="both"/>
        <w:rPr>
          <w:rFonts w:ascii="Calibri" w:hAnsi="Calibri"/>
          <w:color w:val="auto"/>
          <w:sz w:val="22"/>
          <w:szCs w:val="22"/>
          <w:lang w:val="en-GB"/>
        </w:rPr>
      </w:pPr>
    </w:p>
    <w:p w14:paraId="7E6DF9E8" w14:textId="77777777" w:rsidR="00F04539" w:rsidRPr="00C16ACB" w:rsidRDefault="004C1D59" w:rsidP="002921AE">
      <w:pPr>
        <w:pStyle w:val="Default"/>
        <w:jc w:val="center"/>
        <w:rPr>
          <w:rFonts w:ascii="Calibri" w:hAnsi="Calibri"/>
          <w:color w:val="auto"/>
          <w:sz w:val="22"/>
          <w:szCs w:val="22"/>
          <w:lang w:val="en-GB"/>
        </w:rPr>
      </w:pPr>
      <w:r w:rsidRPr="00C16ACB">
        <w:rPr>
          <w:rFonts w:ascii="Calibri" w:hAnsi="Calibri"/>
          <w:color w:val="auto"/>
          <w:sz w:val="22"/>
          <w:szCs w:val="22"/>
          <w:lang w:val="en-GB"/>
        </w:rPr>
        <w:t>Conventional mass, m</w:t>
      </w:r>
      <w:r w:rsidRPr="00C16ACB">
        <w:rPr>
          <w:rFonts w:ascii="Calibri" w:hAnsi="Calibri"/>
          <w:color w:val="auto"/>
          <w:sz w:val="22"/>
          <w:szCs w:val="22"/>
          <w:vertAlign w:val="subscript"/>
          <w:lang w:val="en-GB"/>
        </w:rPr>
        <w:t>c</w:t>
      </w:r>
      <w:r w:rsidRPr="00C16ACB">
        <w:rPr>
          <w:rFonts w:ascii="Calibri" w:hAnsi="Calibri"/>
          <w:color w:val="auto"/>
          <w:sz w:val="22"/>
          <w:szCs w:val="22"/>
          <w:lang w:val="en-GB"/>
        </w:rPr>
        <w:t xml:space="preserve"> = 20 kg –</w:t>
      </w:r>
      <w:r w:rsidR="002F3B39" w:rsidRPr="00C16ACB">
        <w:rPr>
          <w:rFonts w:ascii="Calibri" w:hAnsi="Calibri"/>
          <w:color w:val="auto"/>
          <w:sz w:val="22"/>
          <w:szCs w:val="22"/>
          <w:lang w:val="en-GB"/>
        </w:rPr>
        <w:t xml:space="preserve"> 35</w:t>
      </w:r>
      <w:r w:rsidRPr="00C16ACB">
        <w:rPr>
          <w:rFonts w:ascii="Calibri" w:hAnsi="Calibri"/>
          <w:color w:val="auto"/>
          <w:sz w:val="22"/>
          <w:szCs w:val="22"/>
          <w:lang w:val="en-GB"/>
        </w:rPr>
        <w:t xml:space="preserve"> m</w:t>
      </w:r>
      <w:r w:rsidR="00F04539" w:rsidRPr="00C16ACB">
        <w:rPr>
          <w:rFonts w:ascii="Calibri" w:hAnsi="Calibri"/>
          <w:color w:val="auto"/>
          <w:sz w:val="22"/>
          <w:szCs w:val="22"/>
          <w:lang w:val="en-GB"/>
        </w:rPr>
        <w:t>g</w:t>
      </w:r>
      <w:r w:rsidRPr="00C16ACB">
        <w:rPr>
          <w:rFonts w:ascii="Calibri" w:hAnsi="Calibri"/>
          <w:color w:val="auto"/>
          <w:sz w:val="22"/>
          <w:szCs w:val="22"/>
          <w:lang w:val="en-GB"/>
        </w:rPr>
        <w:t xml:space="preserve"> or 19,999.</w:t>
      </w:r>
      <w:r w:rsidR="00F04539" w:rsidRPr="00C16ACB">
        <w:rPr>
          <w:rFonts w:ascii="Calibri" w:hAnsi="Calibri"/>
          <w:color w:val="auto"/>
          <w:sz w:val="22"/>
          <w:szCs w:val="22"/>
          <w:lang w:val="en-GB"/>
        </w:rPr>
        <w:t>965</w:t>
      </w:r>
      <w:r w:rsidRPr="00C16ACB">
        <w:rPr>
          <w:rFonts w:ascii="Calibri" w:hAnsi="Calibri"/>
          <w:color w:val="auto"/>
          <w:sz w:val="22"/>
          <w:szCs w:val="22"/>
          <w:lang w:val="en-GB"/>
        </w:rPr>
        <w:t xml:space="preserve"> g</w:t>
      </w:r>
      <w:r w:rsidR="006644A3" w:rsidRPr="00C16ACB">
        <w:rPr>
          <w:rFonts w:ascii="Calibri" w:hAnsi="Calibri"/>
          <w:color w:val="auto"/>
          <w:sz w:val="22"/>
          <w:szCs w:val="22"/>
          <w:lang w:val="en-GB"/>
        </w:rPr>
        <w:t xml:space="preserve">, </w:t>
      </w:r>
    </w:p>
    <w:p w14:paraId="5C192627" w14:textId="77777777" w:rsidR="004C1D59" w:rsidRPr="00C16ACB" w:rsidRDefault="006644A3" w:rsidP="002921AE">
      <w:pPr>
        <w:pStyle w:val="Default"/>
        <w:jc w:val="center"/>
        <w:rPr>
          <w:rFonts w:ascii="Calibri" w:hAnsi="Calibri"/>
          <w:color w:val="auto"/>
          <w:sz w:val="22"/>
          <w:szCs w:val="22"/>
          <w:lang w:val="en-GB"/>
        </w:rPr>
      </w:pPr>
      <w:r w:rsidRPr="00C16ACB">
        <w:rPr>
          <w:rFonts w:ascii="Calibri" w:hAnsi="Calibri"/>
          <w:color w:val="auto"/>
          <w:sz w:val="22"/>
          <w:szCs w:val="22"/>
          <w:lang w:val="en-GB"/>
        </w:rPr>
        <w:t>uncertainty U(m</w:t>
      </w:r>
      <w:r w:rsidRPr="00C16ACB">
        <w:rPr>
          <w:rFonts w:ascii="Calibri" w:hAnsi="Calibri"/>
          <w:color w:val="auto"/>
          <w:sz w:val="22"/>
          <w:szCs w:val="22"/>
          <w:vertAlign w:val="subscript"/>
          <w:lang w:val="en-GB"/>
        </w:rPr>
        <w:t>c</w:t>
      </w:r>
      <w:r w:rsidRPr="00C16ACB">
        <w:rPr>
          <w:rFonts w:ascii="Calibri" w:hAnsi="Calibri"/>
          <w:color w:val="auto"/>
          <w:sz w:val="22"/>
          <w:szCs w:val="22"/>
          <w:lang w:val="en-GB"/>
        </w:rPr>
        <w:t xml:space="preserve"> )=11 mg</w:t>
      </w:r>
      <w:r w:rsidR="002921AE" w:rsidRPr="00C16ACB">
        <w:rPr>
          <w:rFonts w:ascii="Calibri" w:hAnsi="Calibri"/>
          <w:color w:val="auto"/>
          <w:sz w:val="22"/>
          <w:szCs w:val="22"/>
          <w:lang w:val="en-GB"/>
        </w:rPr>
        <w:t xml:space="preserve"> and</w:t>
      </w:r>
    </w:p>
    <w:p w14:paraId="4BD99416" w14:textId="77777777" w:rsidR="002921AE" w:rsidRPr="00C16ACB" w:rsidRDefault="002921AE" w:rsidP="002921AE">
      <w:pPr>
        <w:pStyle w:val="Default"/>
        <w:jc w:val="center"/>
        <w:rPr>
          <w:rFonts w:ascii="Calibri" w:hAnsi="Calibri"/>
          <w:color w:val="auto"/>
          <w:sz w:val="22"/>
          <w:szCs w:val="22"/>
          <w:lang w:val="en-GB"/>
        </w:rPr>
      </w:pPr>
      <w:r w:rsidRPr="00C16ACB">
        <w:rPr>
          <w:rFonts w:ascii="Calibri" w:hAnsi="Calibri"/>
          <w:color w:val="auto"/>
          <w:sz w:val="22"/>
          <w:szCs w:val="22"/>
          <w:lang w:val="en-GB"/>
        </w:rPr>
        <w:t>F1 OIML accuracy class based on OIML R 111</w:t>
      </w:r>
    </w:p>
    <w:p w14:paraId="7512FBBC" w14:textId="77777777" w:rsidR="004C1D59" w:rsidRPr="00C16ACB" w:rsidRDefault="004C1D59" w:rsidP="004C1D59">
      <w:pPr>
        <w:pStyle w:val="Default"/>
        <w:jc w:val="both"/>
        <w:rPr>
          <w:rFonts w:ascii="Calibri" w:hAnsi="Calibri"/>
          <w:color w:val="auto"/>
          <w:sz w:val="22"/>
          <w:szCs w:val="22"/>
          <w:lang w:val="en-GB"/>
        </w:rPr>
      </w:pPr>
    </w:p>
    <w:p w14:paraId="74506324" w14:textId="77777777" w:rsidR="004C1D59" w:rsidRPr="00C16ACB" w:rsidRDefault="002921AE" w:rsidP="004C1D59">
      <w:pPr>
        <w:pStyle w:val="Default"/>
        <w:jc w:val="both"/>
        <w:rPr>
          <w:rFonts w:ascii="Calibri" w:hAnsi="Calibri"/>
          <w:b/>
          <w:color w:val="auto"/>
          <w:sz w:val="22"/>
          <w:szCs w:val="22"/>
          <w:u w:val="single"/>
          <w:lang w:val="en-GB"/>
        </w:rPr>
      </w:pPr>
      <w:r w:rsidRPr="00C16ACB">
        <w:rPr>
          <w:rFonts w:ascii="Calibri" w:hAnsi="Calibri"/>
          <w:b/>
          <w:color w:val="auto"/>
          <w:sz w:val="22"/>
          <w:szCs w:val="22"/>
          <w:u w:val="single"/>
          <w:lang w:val="en-GB"/>
        </w:rPr>
        <w:t>3.2</w:t>
      </w:r>
      <w:r w:rsidR="004C1D59" w:rsidRPr="00C16ACB">
        <w:rPr>
          <w:rFonts w:ascii="Calibri" w:hAnsi="Calibri"/>
          <w:b/>
          <w:color w:val="auto"/>
          <w:sz w:val="22"/>
          <w:szCs w:val="22"/>
          <w:u w:val="single"/>
          <w:lang w:val="en-GB"/>
        </w:rPr>
        <w:t>.3</w:t>
      </w:r>
      <w:r w:rsidR="007D6B13" w:rsidRPr="00C16ACB">
        <w:rPr>
          <w:rFonts w:ascii="Calibri" w:hAnsi="Calibri"/>
          <w:b/>
          <w:color w:val="auto"/>
          <w:sz w:val="22"/>
          <w:szCs w:val="22"/>
          <w:u w:val="single"/>
          <w:lang w:val="en-GB"/>
        </w:rPr>
        <w:t>.</w:t>
      </w:r>
      <w:r w:rsidR="004C1D59" w:rsidRPr="00C16ACB">
        <w:rPr>
          <w:rFonts w:ascii="Calibri" w:hAnsi="Calibri"/>
          <w:b/>
          <w:color w:val="auto"/>
          <w:sz w:val="22"/>
          <w:szCs w:val="22"/>
          <w:u w:val="single"/>
          <w:lang w:val="en-GB"/>
        </w:rPr>
        <w:t xml:space="preserve"> Use and Interpretation of Calibration Results</w:t>
      </w:r>
    </w:p>
    <w:p w14:paraId="4AF8420E" w14:textId="77777777" w:rsidR="004C1D59" w:rsidRPr="00C16ACB" w:rsidRDefault="004C1D59" w:rsidP="004C1D59">
      <w:pPr>
        <w:pStyle w:val="Default"/>
        <w:jc w:val="both"/>
        <w:rPr>
          <w:rFonts w:ascii="Calibri" w:hAnsi="Calibri"/>
          <w:color w:val="auto"/>
          <w:sz w:val="22"/>
          <w:szCs w:val="22"/>
          <w:lang w:val="en-GB"/>
        </w:rPr>
      </w:pPr>
    </w:p>
    <w:p w14:paraId="310AF52B" w14:textId="77777777" w:rsidR="002921AE" w:rsidRPr="00C16ACB" w:rsidRDefault="002F3B39" w:rsidP="002921AE">
      <w:pPr>
        <w:pStyle w:val="Default"/>
        <w:jc w:val="both"/>
        <w:rPr>
          <w:rFonts w:ascii="Calibri" w:hAnsi="Calibri"/>
          <w:i/>
          <w:color w:val="auto"/>
          <w:sz w:val="22"/>
          <w:szCs w:val="22"/>
          <w:lang w:val="en-GB"/>
        </w:rPr>
      </w:pPr>
      <w:r w:rsidRPr="00C16ACB">
        <w:rPr>
          <w:rFonts w:ascii="Calibri" w:hAnsi="Calibri"/>
          <w:i/>
          <w:color w:val="auto"/>
          <w:sz w:val="22"/>
          <w:szCs w:val="22"/>
          <w:lang w:val="en-GB"/>
        </w:rPr>
        <w:t>3.2</w:t>
      </w:r>
      <w:r w:rsidR="002921AE" w:rsidRPr="00C16ACB">
        <w:rPr>
          <w:rFonts w:ascii="Calibri" w:hAnsi="Calibri"/>
          <w:i/>
          <w:color w:val="auto"/>
          <w:sz w:val="22"/>
          <w:szCs w:val="22"/>
          <w:lang w:val="en-GB"/>
        </w:rPr>
        <w:t>.3.1</w:t>
      </w:r>
      <w:r w:rsidR="007D6B13" w:rsidRPr="00C16ACB">
        <w:rPr>
          <w:rFonts w:ascii="Calibri" w:hAnsi="Calibri"/>
          <w:i/>
          <w:color w:val="auto"/>
          <w:sz w:val="22"/>
          <w:szCs w:val="22"/>
          <w:lang w:val="en-GB"/>
        </w:rPr>
        <w:t>.</w:t>
      </w:r>
      <w:r w:rsidR="002921AE" w:rsidRPr="00C16ACB">
        <w:rPr>
          <w:rFonts w:ascii="Calibri" w:hAnsi="Calibri"/>
          <w:i/>
          <w:color w:val="auto"/>
          <w:sz w:val="22"/>
          <w:szCs w:val="22"/>
          <w:lang w:val="en-GB"/>
        </w:rPr>
        <w:t xml:space="preserve"> Conformity Assessment</w:t>
      </w:r>
    </w:p>
    <w:p w14:paraId="0C6C438C" w14:textId="77777777" w:rsidR="002921AE" w:rsidRPr="00C16ACB" w:rsidRDefault="002921AE" w:rsidP="004C1D59">
      <w:pPr>
        <w:pStyle w:val="Default"/>
        <w:ind w:firstLine="1"/>
        <w:jc w:val="both"/>
        <w:rPr>
          <w:rFonts w:ascii="Calibri" w:hAnsi="Calibri"/>
          <w:color w:val="auto"/>
          <w:sz w:val="22"/>
          <w:szCs w:val="22"/>
          <w:lang w:val="en-GB"/>
        </w:rPr>
      </w:pPr>
    </w:p>
    <w:p w14:paraId="30680BEE" w14:textId="77777777" w:rsidR="00F70115" w:rsidRPr="00C16ACB" w:rsidRDefault="002F3B39" w:rsidP="00F70115">
      <w:pPr>
        <w:pStyle w:val="Default"/>
        <w:jc w:val="both"/>
        <w:rPr>
          <w:rFonts w:ascii="Calibri" w:hAnsi="Calibri"/>
          <w:color w:val="auto"/>
          <w:sz w:val="22"/>
          <w:szCs w:val="22"/>
          <w:lang w:val="en-GB"/>
        </w:rPr>
      </w:pPr>
      <w:r w:rsidRPr="00C16ACB">
        <w:rPr>
          <w:rFonts w:ascii="Calibri" w:hAnsi="Calibri"/>
          <w:color w:val="auto"/>
          <w:sz w:val="22"/>
          <w:szCs w:val="22"/>
          <w:lang w:val="en-GB"/>
        </w:rPr>
        <w:t>In this case</w:t>
      </w:r>
      <w:r w:rsidR="001C094F" w:rsidRPr="00C16ACB">
        <w:rPr>
          <w:rFonts w:ascii="Calibri" w:hAnsi="Calibri"/>
          <w:color w:val="auto"/>
          <w:sz w:val="22"/>
          <w:szCs w:val="22"/>
          <w:lang w:val="en-GB"/>
        </w:rPr>
        <w:t xml:space="preserve"> of calibration</w:t>
      </w:r>
      <w:r w:rsidRPr="00C16ACB">
        <w:rPr>
          <w:rFonts w:ascii="Calibri" w:hAnsi="Calibri"/>
          <w:color w:val="auto"/>
          <w:sz w:val="22"/>
          <w:szCs w:val="22"/>
          <w:lang w:val="en-GB"/>
        </w:rPr>
        <w:t>, we have a conformity assessment according to the criteria of OIML</w:t>
      </w:r>
      <w:r w:rsidR="00D36ABE" w:rsidRPr="00C16ACB">
        <w:rPr>
          <w:rFonts w:ascii="Calibri" w:hAnsi="Calibri"/>
          <w:color w:val="auto"/>
          <w:sz w:val="22"/>
          <w:szCs w:val="22"/>
          <w:lang w:val="en-GB"/>
        </w:rPr>
        <w:t xml:space="preserve"> R 111</w:t>
      </w:r>
      <w:r w:rsidRPr="00C16ACB">
        <w:rPr>
          <w:rFonts w:ascii="Calibri" w:hAnsi="Calibri"/>
          <w:color w:val="auto"/>
          <w:sz w:val="22"/>
          <w:szCs w:val="22"/>
          <w:lang w:val="en-GB"/>
        </w:rPr>
        <w:t xml:space="preserve"> leading to the classification on the weight standard to F1 accuracy class. </w:t>
      </w:r>
      <w:r w:rsidR="00F70115" w:rsidRPr="00C16ACB">
        <w:rPr>
          <w:rFonts w:ascii="Calibri" w:hAnsi="Calibri"/>
          <w:color w:val="auto"/>
          <w:sz w:val="22"/>
          <w:szCs w:val="22"/>
          <w:lang w:val="en-GB"/>
        </w:rPr>
        <w:t>In case that the specifications of OIML R 111 were not met, then the classification would most likely lead to a lower accuracy class, such as F2.</w:t>
      </w:r>
    </w:p>
    <w:p w14:paraId="229E7A89" w14:textId="77777777" w:rsidR="002F3B39" w:rsidRPr="00C16ACB" w:rsidRDefault="002F3B39" w:rsidP="004C1D59">
      <w:pPr>
        <w:pStyle w:val="Default"/>
        <w:ind w:firstLine="1"/>
        <w:jc w:val="both"/>
        <w:rPr>
          <w:rFonts w:ascii="Calibri" w:hAnsi="Calibri"/>
          <w:color w:val="auto"/>
          <w:sz w:val="22"/>
          <w:szCs w:val="22"/>
          <w:lang w:val="en-GB"/>
        </w:rPr>
      </w:pPr>
    </w:p>
    <w:p w14:paraId="34CFA1C7" w14:textId="77777777" w:rsidR="00F70115" w:rsidRPr="00C16ACB" w:rsidRDefault="00F70115" w:rsidP="004C1D59">
      <w:pPr>
        <w:pStyle w:val="Default"/>
        <w:ind w:firstLine="1"/>
        <w:jc w:val="both"/>
        <w:rPr>
          <w:rFonts w:ascii="Calibri" w:hAnsi="Calibri"/>
          <w:i/>
          <w:color w:val="auto"/>
          <w:sz w:val="22"/>
          <w:szCs w:val="22"/>
          <w:lang w:val="en-GB"/>
        </w:rPr>
      </w:pPr>
      <w:r w:rsidRPr="00C16ACB">
        <w:rPr>
          <w:rFonts w:ascii="Calibri" w:hAnsi="Calibri"/>
          <w:i/>
          <w:color w:val="auto"/>
          <w:sz w:val="22"/>
          <w:szCs w:val="22"/>
          <w:lang w:val="en-GB"/>
        </w:rPr>
        <w:t>Remark: Deviations of weight standards regarding their accuracy class can be attribut</w:t>
      </w:r>
      <w:r w:rsidR="00B27C96" w:rsidRPr="00C16ACB">
        <w:rPr>
          <w:rFonts w:ascii="Calibri" w:hAnsi="Calibri"/>
          <w:i/>
          <w:color w:val="auto"/>
          <w:sz w:val="22"/>
          <w:szCs w:val="22"/>
          <w:lang w:val="en-GB"/>
        </w:rPr>
        <w:t>ed to their handling by the user</w:t>
      </w:r>
      <w:r w:rsidRPr="00C16ACB">
        <w:rPr>
          <w:rFonts w:ascii="Calibri" w:hAnsi="Calibri"/>
          <w:i/>
          <w:color w:val="auto"/>
          <w:sz w:val="22"/>
          <w:szCs w:val="22"/>
          <w:lang w:val="en-GB"/>
        </w:rPr>
        <w:t>, such as mainly dust, corrosion or even scratches, which lead to changes of the value of mass.</w:t>
      </w:r>
      <w:r w:rsidR="00D36ABE" w:rsidRPr="00C16ACB">
        <w:rPr>
          <w:rFonts w:ascii="Calibri" w:hAnsi="Calibri"/>
          <w:i/>
          <w:color w:val="auto"/>
          <w:sz w:val="22"/>
          <w:szCs w:val="22"/>
          <w:lang w:val="en-GB"/>
        </w:rPr>
        <w:t xml:space="preserve"> The classification of weight standards according to OIML R 111 makes use of several requirements, additional to the above specific requirements. </w:t>
      </w:r>
    </w:p>
    <w:p w14:paraId="1C7E1820" w14:textId="77777777" w:rsidR="002F3B39" w:rsidRPr="00C16ACB" w:rsidRDefault="002F3B39" w:rsidP="004C1D59">
      <w:pPr>
        <w:pStyle w:val="Default"/>
        <w:ind w:firstLine="1"/>
        <w:jc w:val="both"/>
        <w:rPr>
          <w:rFonts w:ascii="Calibri" w:hAnsi="Calibri"/>
          <w:color w:val="auto"/>
          <w:sz w:val="22"/>
          <w:szCs w:val="22"/>
          <w:lang w:val="en-GB"/>
        </w:rPr>
      </w:pPr>
    </w:p>
    <w:p w14:paraId="2C704C62" w14:textId="77777777" w:rsidR="002F3B39" w:rsidRPr="00C16ACB" w:rsidRDefault="002F3B39" w:rsidP="002F3B39">
      <w:pPr>
        <w:pStyle w:val="Default"/>
        <w:jc w:val="both"/>
        <w:rPr>
          <w:rFonts w:ascii="Calibri" w:hAnsi="Calibri"/>
          <w:i/>
          <w:color w:val="auto"/>
          <w:sz w:val="22"/>
          <w:szCs w:val="22"/>
          <w:lang w:val="en-GB"/>
        </w:rPr>
      </w:pPr>
      <w:r w:rsidRPr="00C16ACB">
        <w:rPr>
          <w:rFonts w:ascii="Calibri" w:hAnsi="Calibri"/>
          <w:i/>
          <w:color w:val="auto"/>
          <w:sz w:val="22"/>
          <w:szCs w:val="22"/>
          <w:lang w:val="en-GB"/>
        </w:rPr>
        <w:t>3.2.3.2</w:t>
      </w:r>
      <w:r w:rsidR="007D6B13" w:rsidRPr="00C16ACB">
        <w:rPr>
          <w:rFonts w:ascii="Calibri" w:hAnsi="Calibri"/>
          <w:i/>
          <w:color w:val="auto"/>
          <w:sz w:val="22"/>
          <w:szCs w:val="22"/>
          <w:lang w:val="en-GB"/>
        </w:rPr>
        <w:t>.</w:t>
      </w:r>
      <w:r w:rsidRPr="00C16ACB">
        <w:rPr>
          <w:rFonts w:ascii="Calibri" w:hAnsi="Calibri"/>
          <w:i/>
          <w:color w:val="auto"/>
          <w:sz w:val="22"/>
          <w:szCs w:val="22"/>
          <w:lang w:val="en-GB"/>
        </w:rPr>
        <w:t xml:space="preserve"> Use and Interpretation of Uncertainty</w:t>
      </w:r>
    </w:p>
    <w:p w14:paraId="6B2F0D63" w14:textId="77777777" w:rsidR="002F3B39" w:rsidRPr="00C16ACB" w:rsidRDefault="002F3B39" w:rsidP="004C1D59">
      <w:pPr>
        <w:pStyle w:val="Default"/>
        <w:ind w:firstLine="1"/>
        <w:jc w:val="both"/>
        <w:rPr>
          <w:rFonts w:ascii="Calibri" w:hAnsi="Calibri"/>
          <w:color w:val="auto"/>
          <w:sz w:val="22"/>
          <w:szCs w:val="22"/>
          <w:lang w:val="en-GB"/>
        </w:rPr>
      </w:pPr>
    </w:p>
    <w:p w14:paraId="07217B3D" w14:textId="77777777" w:rsidR="004C1D59" w:rsidRPr="00C16ACB" w:rsidRDefault="002921AE" w:rsidP="004C1D59">
      <w:pPr>
        <w:pStyle w:val="Default"/>
        <w:ind w:firstLine="1"/>
        <w:jc w:val="both"/>
        <w:rPr>
          <w:rFonts w:ascii="Calibri" w:hAnsi="Calibri"/>
          <w:color w:val="auto"/>
          <w:sz w:val="22"/>
          <w:szCs w:val="22"/>
          <w:lang w:val="en-GB"/>
        </w:rPr>
      </w:pPr>
      <w:r w:rsidRPr="00C16ACB">
        <w:rPr>
          <w:rFonts w:ascii="Calibri" w:hAnsi="Calibri"/>
          <w:color w:val="auto"/>
          <w:sz w:val="22"/>
          <w:szCs w:val="22"/>
          <w:lang w:val="en-GB"/>
        </w:rPr>
        <w:t>The user may use this weight standard according to OIML R 111 in cases</w:t>
      </w:r>
      <w:r w:rsidR="00D36ABE" w:rsidRPr="00C16ACB">
        <w:rPr>
          <w:rFonts w:ascii="Calibri" w:hAnsi="Calibri"/>
          <w:color w:val="auto"/>
          <w:sz w:val="22"/>
          <w:szCs w:val="22"/>
          <w:lang w:val="en-GB"/>
        </w:rPr>
        <w:t xml:space="preserve"> where F1 OIML accuracy class is</w:t>
      </w:r>
      <w:r w:rsidRPr="00C16ACB">
        <w:rPr>
          <w:rFonts w:ascii="Calibri" w:hAnsi="Calibri"/>
          <w:color w:val="auto"/>
          <w:sz w:val="22"/>
          <w:szCs w:val="22"/>
          <w:lang w:val="en-GB"/>
        </w:rPr>
        <w:t xml:space="preserve"> required, such as:</w:t>
      </w:r>
    </w:p>
    <w:p w14:paraId="2A8198C5" w14:textId="77777777" w:rsidR="002921AE" w:rsidRPr="00C16ACB" w:rsidRDefault="002921AE" w:rsidP="00CC4420">
      <w:pPr>
        <w:pStyle w:val="Default"/>
        <w:numPr>
          <w:ilvl w:val="0"/>
          <w:numId w:val="9"/>
        </w:numPr>
        <w:jc w:val="both"/>
        <w:rPr>
          <w:rFonts w:ascii="Calibri" w:hAnsi="Calibri"/>
          <w:color w:val="auto"/>
          <w:sz w:val="22"/>
          <w:szCs w:val="22"/>
          <w:lang w:val="en-GB"/>
        </w:rPr>
      </w:pPr>
      <w:r w:rsidRPr="00C16ACB">
        <w:rPr>
          <w:rFonts w:ascii="Calibri" w:hAnsi="Calibri"/>
          <w:color w:val="auto"/>
          <w:sz w:val="22"/>
          <w:szCs w:val="22"/>
          <w:lang w:val="en-GB"/>
        </w:rPr>
        <w:t>To check the accuracy of a Non-Automatic Weighting Instrument</w:t>
      </w:r>
    </w:p>
    <w:p w14:paraId="48CE8D97" w14:textId="77777777" w:rsidR="002921AE" w:rsidRPr="00C16ACB" w:rsidRDefault="002921AE" w:rsidP="00CC4420">
      <w:pPr>
        <w:pStyle w:val="Default"/>
        <w:numPr>
          <w:ilvl w:val="0"/>
          <w:numId w:val="9"/>
        </w:numPr>
        <w:jc w:val="both"/>
        <w:rPr>
          <w:rFonts w:ascii="Calibri" w:hAnsi="Calibri"/>
          <w:color w:val="auto"/>
          <w:sz w:val="22"/>
          <w:szCs w:val="22"/>
          <w:lang w:val="en-GB"/>
        </w:rPr>
      </w:pPr>
      <w:r w:rsidRPr="00C16ACB">
        <w:rPr>
          <w:rFonts w:ascii="Calibri" w:hAnsi="Calibri"/>
          <w:color w:val="auto"/>
          <w:sz w:val="22"/>
          <w:szCs w:val="22"/>
          <w:lang w:val="en-GB"/>
        </w:rPr>
        <w:t>To check the accuracy, mainly the mass values, of other weight standards of lower accuracy, i.e. F2, M1, M2.</w:t>
      </w:r>
    </w:p>
    <w:p w14:paraId="371AB365" w14:textId="77777777" w:rsidR="002921AE" w:rsidRPr="00C16ACB" w:rsidRDefault="002921AE" w:rsidP="00CC4420">
      <w:pPr>
        <w:pStyle w:val="Default"/>
        <w:numPr>
          <w:ilvl w:val="0"/>
          <w:numId w:val="9"/>
        </w:numPr>
        <w:jc w:val="both"/>
        <w:rPr>
          <w:rFonts w:ascii="Calibri" w:hAnsi="Calibri"/>
          <w:color w:val="auto"/>
          <w:sz w:val="22"/>
          <w:szCs w:val="22"/>
          <w:lang w:val="en-GB"/>
        </w:rPr>
      </w:pPr>
      <w:r w:rsidRPr="00C16ACB">
        <w:rPr>
          <w:rFonts w:ascii="Calibri" w:hAnsi="Calibri"/>
          <w:color w:val="auto"/>
          <w:sz w:val="22"/>
          <w:szCs w:val="22"/>
          <w:lang w:val="en-GB"/>
        </w:rPr>
        <w:t xml:space="preserve">To conduct calibrations </w:t>
      </w:r>
      <w:r w:rsidR="00D36ABE" w:rsidRPr="00C16ACB">
        <w:rPr>
          <w:rFonts w:ascii="Calibri" w:hAnsi="Calibri"/>
          <w:color w:val="auto"/>
          <w:sz w:val="22"/>
          <w:szCs w:val="22"/>
          <w:lang w:val="en-GB"/>
        </w:rPr>
        <w:t xml:space="preserve">of </w:t>
      </w:r>
      <w:r w:rsidRPr="00C16ACB">
        <w:rPr>
          <w:rFonts w:ascii="Calibri" w:hAnsi="Calibri"/>
          <w:color w:val="auto"/>
          <w:sz w:val="22"/>
          <w:szCs w:val="22"/>
          <w:lang w:val="en-GB"/>
        </w:rPr>
        <w:t>other weight standards of lower accuracy, i.e. F2, M1, M2.</w:t>
      </w:r>
    </w:p>
    <w:p w14:paraId="166105DB" w14:textId="77777777" w:rsidR="002F3B39" w:rsidRPr="00C16ACB" w:rsidRDefault="002F3B39" w:rsidP="00CC4420">
      <w:pPr>
        <w:pStyle w:val="Default"/>
        <w:numPr>
          <w:ilvl w:val="0"/>
          <w:numId w:val="9"/>
        </w:numPr>
        <w:jc w:val="both"/>
        <w:rPr>
          <w:rFonts w:ascii="Calibri" w:hAnsi="Calibri"/>
          <w:color w:val="auto"/>
          <w:sz w:val="22"/>
          <w:szCs w:val="22"/>
          <w:lang w:val="en-GB"/>
        </w:rPr>
      </w:pPr>
      <w:r w:rsidRPr="00C16ACB">
        <w:rPr>
          <w:rFonts w:ascii="Calibri" w:hAnsi="Calibri"/>
          <w:color w:val="auto"/>
          <w:sz w:val="22"/>
          <w:szCs w:val="22"/>
          <w:lang w:val="en-GB"/>
        </w:rPr>
        <w:t xml:space="preserve">To conduct calibrations of Non-Automatic Weighing Instruments, using also additional weight standards with different nominal values. </w:t>
      </w:r>
    </w:p>
    <w:p w14:paraId="232A6612" w14:textId="77777777" w:rsidR="002921AE" w:rsidRPr="00C16ACB" w:rsidRDefault="002921AE" w:rsidP="004C1D59">
      <w:pPr>
        <w:pStyle w:val="Default"/>
        <w:ind w:firstLine="1"/>
        <w:jc w:val="both"/>
        <w:rPr>
          <w:rFonts w:ascii="Calibri" w:hAnsi="Calibri"/>
          <w:color w:val="auto"/>
          <w:sz w:val="22"/>
          <w:szCs w:val="22"/>
          <w:lang w:val="en-GB"/>
        </w:rPr>
      </w:pPr>
    </w:p>
    <w:p w14:paraId="2C9A8D44" w14:textId="77777777" w:rsidR="002F3B39" w:rsidRPr="00C16ACB" w:rsidRDefault="00B27C96" w:rsidP="004C1D59">
      <w:pPr>
        <w:pStyle w:val="Default"/>
        <w:ind w:firstLine="1"/>
        <w:jc w:val="both"/>
        <w:rPr>
          <w:rFonts w:ascii="Calibri" w:hAnsi="Calibri"/>
          <w:color w:val="auto"/>
          <w:sz w:val="22"/>
          <w:szCs w:val="22"/>
          <w:lang w:val="en-GB"/>
        </w:rPr>
      </w:pPr>
      <w:r w:rsidRPr="00C16ACB">
        <w:rPr>
          <w:rFonts w:ascii="Calibri" w:hAnsi="Calibri"/>
          <w:color w:val="auto"/>
          <w:sz w:val="22"/>
          <w:szCs w:val="22"/>
          <w:lang w:val="en-GB"/>
        </w:rPr>
        <w:t>The user</w:t>
      </w:r>
      <w:r w:rsidR="002F3B39" w:rsidRPr="00C16ACB">
        <w:rPr>
          <w:rFonts w:ascii="Calibri" w:hAnsi="Calibri"/>
          <w:color w:val="auto"/>
          <w:sz w:val="22"/>
          <w:szCs w:val="22"/>
          <w:lang w:val="en-GB"/>
        </w:rPr>
        <w:t xml:space="preserve"> of this weight standard normally makes use of the conventional mass value </w:t>
      </w:r>
      <w:r w:rsidR="00F04539" w:rsidRPr="00C16ACB">
        <w:rPr>
          <w:rFonts w:ascii="Calibri" w:hAnsi="Calibri"/>
          <w:color w:val="auto"/>
          <w:sz w:val="22"/>
          <w:szCs w:val="22"/>
          <w:lang w:val="en-GB"/>
        </w:rPr>
        <w:t xml:space="preserve">(20 kg – 35 mg) and its associated uncertainty (11 mg). The USER however can also make use, for practical reasons, of the </w:t>
      </w:r>
      <w:r w:rsidR="00D36ABE" w:rsidRPr="00C16ACB">
        <w:rPr>
          <w:rFonts w:ascii="Calibri" w:hAnsi="Calibri"/>
          <w:color w:val="auto"/>
          <w:sz w:val="22"/>
          <w:szCs w:val="22"/>
          <w:lang w:val="en-GB"/>
        </w:rPr>
        <w:t xml:space="preserve">nominal value of the weight (= 20 kg) and in this case the associated </w:t>
      </w:r>
      <w:r w:rsidR="00F04539" w:rsidRPr="00C16ACB">
        <w:rPr>
          <w:rFonts w:ascii="Calibri" w:hAnsi="Calibri"/>
          <w:color w:val="auto"/>
          <w:sz w:val="22"/>
          <w:szCs w:val="22"/>
          <w:lang w:val="en-GB"/>
        </w:rPr>
        <w:t xml:space="preserve">uncertainty </w:t>
      </w:r>
      <w:r w:rsidR="00D36ABE" w:rsidRPr="00C16ACB">
        <w:rPr>
          <w:rFonts w:ascii="Calibri" w:hAnsi="Calibri"/>
          <w:color w:val="auto"/>
          <w:sz w:val="22"/>
          <w:szCs w:val="22"/>
          <w:lang w:val="en-GB"/>
        </w:rPr>
        <w:t xml:space="preserve">can be taken by the maximum permissible error </w:t>
      </w:r>
      <w:r w:rsidR="00F04539" w:rsidRPr="00C16ACB">
        <w:rPr>
          <w:rFonts w:ascii="Calibri" w:hAnsi="Calibri"/>
          <w:color w:val="auto"/>
          <w:sz w:val="22"/>
          <w:szCs w:val="22"/>
          <w:lang w:val="en-GB"/>
        </w:rPr>
        <w:t>specified by OIML R 111</w:t>
      </w:r>
      <w:r w:rsidR="00D36ABE" w:rsidRPr="00C16ACB">
        <w:rPr>
          <w:rFonts w:ascii="Calibri" w:hAnsi="Calibri"/>
          <w:color w:val="auto"/>
          <w:sz w:val="22"/>
          <w:szCs w:val="22"/>
          <w:lang w:val="en-GB"/>
        </w:rPr>
        <w:t xml:space="preserve"> divided by </w:t>
      </w:r>
      <w:r w:rsidR="00B900BB" w:rsidRPr="00C16ACB">
        <w:rPr>
          <w:rFonts w:ascii="Calibri" w:hAnsi="Calibri"/>
          <w:color w:val="auto"/>
          <w:sz w:val="22"/>
          <w:szCs w:val="22"/>
          <w:lang w:val="en-GB"/>
        </w:rPr>
        <w:t>the square root of 3 (= mpe/</w:t>
      </w:r>
      <w:r w:rsidR="00B900BB" w:rsidRPr="00C16ACB">
        <w:rPr>
          <w:rFonts w:ascii="Calibri" w:hAnsi="Calibri"/>
          <w:color w:val="auto"/>
          <w:sz w:val="22"/>
          <w:szCs w:val="22"/>
          <w:lang w:val="en-GB"/>
        </w:rPr>
        <w:sym w:font="Symbol" w:char="F0D6"/>
      </w:r>
      <w:r w:rsidR="00B900BB" w:rsidRPr="00C16ACB">
        <w:rPr>
          <w:rFonts w:ascii="Calibri" w:hAnsi="Calibri"/>
          <w:color w:val="auto"/>
          <w:sz w:val="22"/>
          <w:szCs w:val="22"/>
          <w:lang w:val="en-GB"/>
        </w:rPr>
        <w:t>3).</w:t>
      </w:r>
    </w:p>
    <w:p w14:paraId="402A438B" w14:textId="77777777" w:rsidR="00F04539" w:rsidRPr="00C16ACB" w:rsidRDefault="00F04539" w:rsidP="004C1D59">
      <w:pPr>
        <w:pStyle w:val="Default"/>
        <w:ind w:firstLine="1"/>
        <w:jc w:val="both"/>
        <w:rPr>
          <w:rFonts w:ascii="Calibri" w:hAnsi="Calibri"/>
          <w:color w:val="auto"/>
          <w:sz w:val="22"/>
          <w:szCs w:val="22"/>
          <w:lang w:val="en-GB"/>
        </w:rPr>
      </w:pPr>
    </w:p>
    <w:p w14:paraId="789B1438" w14:textId="77777777" w:rsidR="00DB1BC4" w:rsidRDefault="00DB1BC4" w:rsidP="004C1D59">
      <w:pPr>
        <w:pStyle w:val="Default"/>
        <w:ind w:firstLine="1"/>
        <w:jc w:val="both"/>
        <w:rPr>
          <w:rFonts w:ascii="Calibri" w:hAnsi="Calibri"/>
          <w:i/>
          <w:color w:val="auto"/>
          <w:sz w:val="22"/>
          <w:szCs w:val="22"/>
          <w:lang w:val="en-GB"/>
        </w:rPr>
      </w:pPr>
    </w:p>
    <w:p w14:paraId="306DFD2B" w14:textId="77777777" w:rsidR="00F04539" w:rsidRPr="00C16ACB" w:rsidRDefault="00F04539" w:rsidP="004C1D59">
      <w:pPr>
        <w:pStyle w:val="Default"/>
        <w:ind w:firstLine="1"/>
        <w:jc w:val="both"/>
        <w:rPr>
          <w:rFonts w:ascii="Calibri" w:hAnsi="Calibri"/>
          <w:i/>
          <w:color w:val="auto"/>
          <w:sz w:val="22"/>
          <w:szCs w:val="22"/>
          <w:lang w:val="en-GB"/>
        </w:rPr>
      </w:pPr>
      <w:r w:rsidRPr="00C16ACB">
        <w:rPr>
          <w:rFonts w:ascii="Calibri" w:hAnsi="Calibri"/>
          <w:i/>
          <w:color w:val="auto"/>
          <w:sz w:val="22"/>
          <w:szCs w:val="22"/>
          <w:lang w:val="en-GB"/>
        </w:rPr>
        <w:lastRenderedPageBreak/>
        <w:t>Remark: Looking at the error determined in this calibration (=35 mg) and its associated expanded uncertainty (=11 mg) and making the comparison with the maximum permissible error specified by OIML R 111, it is clear that the laboratory conducts quite careful calibration work.</w:t>
      </w:r>
    </w:p>
    <w:p w14:paraId="06963404" w14:textId="77777777" w:rsidR="00C12E1C" w:rsidRPr="00C16ACB" w:rsidRDefault="00C12E1C" w:rsidP="00A03BE8">
      <w:pPr>
        <w:pStyle w:val="Default"/>
        <w:ind w:left="360"/>
        <w:rPr>
          <w:rFonts w:ascii="Calibri" w:hAnsi="Calibri"/>
          <w:b/>
          <w:color w:val="auto"/>
          <w:sz w:val="22"/>
          <w:szCs w:val="22"/>
          <w:lang w:val="en-GB"/>
        </w:rPr>
      </w:pPr>
    </w:p>
    <w:p w14:paraId="4B562551" w14:textId="77777777" w:rsidR="007B7866" w:rsidRPr="00C16ACB" w:rsidRDefault="007B7866" w:rsidP="004B32C6">
      <w:pPr>
        <w:pStyle w:val="Default"/>
        <w:jc w:val="both"/>
        <w:rPr>
          <w:rFonts w:ascii="Calibri" w:hAnsi="Calibri"/>
          <w:color w:val="auto"/>
          <w:sz w:val="22"/>
          <w:szCs w:val="22"/>
          <w:lang w:val="en-GB"/>
        </w:rPr>
      </w:pPr>
    </w:p>
    <w:p w14:paraId="42E2602E" w14:textId="77777777" w:rsidR="004B32C6" w:rsidRPr="00C16ACB" w:rsidRDefault="004B32C6" w:rsidP="004B32C6">
      <w:pPr>
        <w:pStyle w:val="Default"/>
        <w:jc w:val="both"/>
        <w:rPr>
          <w:rFonts w:ascii="Calibri" w:hAnsi="Calibri"/>
          <w:color w:val="auto"/>
          <w:sz w:val="22"/>
          <w:szCs w:val="22"/>
          <w:lang w:val="en-GB"/>
        </w:rPr>
      </w:pPr>
    </w:p>
    <w:p w14:paraId="019090B1" w14:textId="77777777" w:rsidR="00806BEF" w:rsidRPr="00C16ACB" w:rsidRDefault="00806BEF" w:rsidP="00806BEF">
      <w:pPr>
        <w:pStyle w:val="Default"/>
        <w:rPr>
          <w:rFonts w:ascii="Calibri" w:hAnsi="Calibri"/>
          <w:b/>
          <w:color w:val="auto"/>
          <w:sz w:val="28"/>
          <w:szCs w:val="28"/>
          <w:lang w:val="en-GB"/>
        </w:rPr>
      </w:pPr>
      <w:r w:rsidRPr="00C16ACB">
        <w:rPr>
          <w:rFonts w:ascii="Calibri" w:hAnsi="Calibri"/>
          <w:b/>
          <w:color w:val="auto"/>
          <w:sz w:val="28"/>
          <w:szCs w:val="28"/>
          <w:lang w:val="en-GB"/>
        </w:rPr>
        <w:t>3.3. Calibration of a Non-Automatic Weighing Instrument</w:t>
      </w:r>
    </w:p>
    <w:p w14:paraId="5F0BD1AD" w14:textId="5D1342D7" w:rsidR="00A81DF2" w:rsidRPr="00A81DF2" w:rsidRDefault="00A81DF2" w:rsidP="00A81DF2">
      <w:pPr>
        <w:pStyle w:val="Default"/>
        <w:ind w:left="360"/>
        <w:rPr>
          <w:rFonts w:ascii="Calibri" w:hAnsi="Calibri"/>
          <w:i/>
          <w:color w:val="auto"/>
          <w:sz w:val="22"/>
          <w:szCs w:val="22"/>
          <w:lang w:val="en-GB"/>
        </w:rPr>
      </w:pPr>
      <w:r w:rsidRPr="00A81DF2">
        <w:rPr>
          <w:rFonts w:ascii="Calibri" w:hAnsi="Calibri"/>
          <w:i/>
          <w:color w:val="auto"/>
          <w:sz w:val="22"/>
          <w:szCs w:val="22"/>
          <w:lang w:val="en-GB"/>
        </w:rPr>
        <w:t xml:space="preserve">(this case was jointly prepared by </w:t>
      </w:r>
      <w:r>
        <w:rPr>
          <w:rFonts w:ascii="Calibri" w:hAnsi="Calibri"/>
          <w:i/>
          <w:color w:val="auto"/>
          <w:sz w:val="22"/>
          <w:szCs w:val="22"/>
          <w:lang w:val="en-GB"/>
        </w:rPr>
        <w:t>General Directorate for Metrology - Albania</w:t>
      </w:r>
      <w:r w:rsidRPr="00A81DF2">
        <w:rPr>
          <w:rFonts w:ascii="Calibri" w:hAnsi="Calibri"/>
          <w:i/>
          <w:color w:val="auto"/>
          <w:sz w:val="22"/>
          <w:szCs w:val="22"/>
          <w:lang w:val="en-GB"/>
        </w:rPr>
        <w:t xml:space="preserve"> and </w:t>
      </w:r>
      <w:r w:rsidR="00060514">
        <w:rPr>
          <w:rFonts w:ascii="Calibri" w:hAnsi="Calibri"/>
          <w:i/>
          <w:color w:val="auto"/>
          <w:sz w:val="22"/>
          <w:szCs w:val="22"/>
          <w:lang w:val="en-GB"/>
        </w:rPr>
        <w:t>the project</w:t>
      </w:r>
      <w:r w:rsidRPr="00A81DF2">
        <w:rPr>
          <w:rFonts w:ascii="Calibri" w:hAnsi="Calibri"/>
          <w:i/>
          <w:color w:val="auto"/>
          <w:sz w:val="22"/>
          <w:szCs w:val="22"/>
          <w:lang w:val="en-GB"/>
        </w:rPr>
        <w:t>)</w:t>
      </w:r>
    </w:p>
    <w:p w14:paraId="220B90D2" w14:textId="2040550F" w:rsidR="00806BEF" w:rsidRPr="00A81DF2" w:rsidRDefault="00806BEF" w:rsidP="00806BEF">
      <w:pPr>
        <w:pStyle w:val="Default"/>
        <w:jc w:val="both"/>
        <w:rPr>
          <w:rFonts w:ascii="Calibri" w:hAnsi="Calibri"/>
          <w:color w:val="auto"/>
          <w:sz w:val="22"/>
          <w:szCs w:val="22"/>
          <w:lang w:val="en-GB"/>
        </w:rPr>
      </w:pPr>
    </w:p>
    <w:p w14:paraId="30BF9CD0" w14:textId="77777777" w:rsidR="00806BEF" w:rsidRPr="00C16ACB" w:rsidRDefault="00806BEF" w:rsidP="00806BEF">
      <w:pPr>
        <w:pStyle w:val="Default"/>
        <w:jc w:val="both"/>
        <w:rPr>
          <w:rFonts w:ascii="Calibri" w:hAnsi="Calibri"/>
          <w:b/>
          <w:color w:val="auto"/>
          <w:sz w:val="22"/>
          <w:szCs w:val="22"/>
          <w:u w:val="single"/>
          <w:lang w:val="en-GB"/>
        </w:rPr>
      </w:pPr>
      <w:r w:rsidRPr="00C16ACB">
        <w:rPr>
          <w:rFonts w:ascii="Calibri" w:hAnsi="Calibri"/>
          <w:b/>
          <w:color w:val="auto"/>
          <w:sz w:val="22"/>
          <w:szCs w:val="22"/>
          <w:u w:val="single"/>
          <w:lang w:val="en-GB"/>
        </w:rPr>
        <w:t>3.3.1. Analysis</w:t>
      </w:r>
    </w:p>
    <w:p w14:paraId="41EF9258" w14:textId="77777777" w:rsidR="00806BEF" w:rsidRPr="00C16ACB" w:rsidRDefault="00806BEF" w:rsidP="00806BEF">
      <w:pPr>
        <w:pStyle w:val="Default"/>
        <w:jc w:val="both"/>
        <w:rPr>
          <w:rFonts w:ascii="Calibri" w:hAnsi="Calibri"/>
          <w:color w:val="auto"/>
          <w:sz w:val="22"/>
          <w:szCs w:val="22"/>
          <w:lang w:val="en-GB"/>
        </w:rPr>
      </w:pPr>
    </w:p>
    <w:p w14:paraId="1ECE13B3" w14:textId="77777777" w:rsidR="00806BEF" w:rsidRPr="00C16ACB" w:rsidRDefault="00806BEF" w:rsidP="00806BEF">
      <w:pPr>
        <w:pStyle w:val="Default"/>
        <w:jc w:val="both"/>
        <w:rPr>
          <w:rFonts w:asciiTheme="minorHAnsi" w:hAnsiTheme="minorHAnsi" w:cstheme="minorHAnsi"/>
          <w:sz w:val="22"/>
          <w:szCs w:val="22"/>
          <w:lang w:val="en-GB"/>
        </w:rPr>
      </w:pPr>
      <w:r w:rsidRPr="00C16ACB">
        <w:rPr>
          <w:rFonts w:asciiTheme="minorHAnsi" w:hAnsiTheme="minorHAnsi" w:cstheme="minorHAnsi"/>
          <w:color w:val="auto"/>
          <w:sz w:val="22"/>
          <w:szCs w:val="22"/>
          <w:lang w:val="en-GB"/>
        </w:rPr>
        <w:t xml:space="preserve">Considering the calibration of a Non-Automatic Weighing Instrument (or mass balance) of </w:t>
      </w:r>
      <w:r w:rsidRPr="00C16ACB">
        <w:rPr>
          <w:rFonts w:asciiTheme="minorHAnsi" w:hAnsiTheme="minorHAnsi" w:cstheme="minorHAnsi"/>
          <w:b/>
          <w:color w:val="auto"/>
          <w:sz w:val="22"/>
          <w:szCs w:val="22"/>
          <w:lang w:val="en-GB"/>
        </w:rPr>
        <w:t>maximum load Max=220 g</w:t>
      </w:r>
      <w:r w:rsidRPr="00C16ACB">
        <w:rPr>
          <w:rFonts w:asciiTheme="minorHAnsi" w:hAnsiTheme="minorHAnsi" w:cstheme="minorHAnsi"/>
          <w:color w:val="auto"/>
          <w:sz w:val="22"/>
          <w:szCs w:val="22"/>
          <w:lang w:val="en-GB"/>
        </w:rPr>
        <w:t xml:space="preserve"> and </w:t>
      </w:r>
      <w:r w:rsidRPr="00C16ACB">
        <w:rPr>
          <w:rFonts w:asciiTheme="minorHAnsi" w:hAnsiTheme="minorHAnsi" w:cstheme="minorHAnsi"/>
          <w:b/>
          <w:color w:val="auto"/>
          <w:sz w:val="22"/>
          <w:szCs w:val="22"/>
          <w:lang w:val="en-GB"/>
        </w:rPr>
        <w:t>resolution d=0.1 mg</w:t>
      </w:r>
      <w:r w:rsidRPr="00C16ACB">
        <w:rPr>
          <w:rFonts w:asciiTheme="minorHAnsi" w:hAnsiTheme="minorHAnsi" w:cstheme="minorHAnsi"/>
          <w:color w:val="auto"/>
          <w:sz w:val="22"/>
          <w:szCs w:val="22"/>
          <w:lang w:val="en-GB"/>
        </w:rPr>
        <w:t>, t</w:t>
      </w:r>
      <w:r w:rsidRPr="00C16ACB">
        <w:rPr>
          <w:rFonts w:asciiTheme="minorHAnsi" w:hAnsiTheme="minorHAnsi" w:cstheme="minorHAnsi"/>
          <w:color w:val="222222"/>
          <w:sz w:val="22"/>
          <w:szCs w:val="22"/>
          <w:lang w:val="en-GB"/>
        </w:rPr>
        <w:t xml:space="preserve">he tests of measurements to be performed for </w:t>
      </w:r>
      <w:r w:rsidRPr="00C16ACB">
        <w:rPr>
          <w:rFonts w:asciiTheme="minorHAnsi" w:hAnsiTheme="minorHAnsi" w:cstheme="minorHAnsi"/>
          <w:sz w:val="22"/>
          <w:szCs w:val="22"/>
          <w:lang w:val="en-GB"/>
        </w:rPr>
        <w:t>the calibration</w:t>
      </w:r>
      <w:r w:rsidRPr="00C16ACB">
        <w:rPr>
          <w:rFonts w:asciiTheme="minorHAnsi" w:hAnsiTheme="minorHAnsi" w:cstheme="minorHAnsi"/>
          <w:color w:val="222222"/>
          <w:sz w:val="22"/>
          <w:szCs w:val="22"/>
          <w:lang w:val="en-GB"/>
        </w:rPr>
        <w:t xml:space="preserve"> can be determined in consultation with the client, in accordance with the normal use of the instrument. In any case, the method with the measurement tests for this calibration is provided by the EURAMET Guide cg.18. The results of the tests performed are presented as follows:</w:t>
      </w:r>
    </w:p>
    <w:p w14:paraId="62D66E07" w14:textId="77777777" w:rsidR="00806BEF" w:rsidRPr="00C16ACB" w:rsidRDefault="00806BEF" w:rsidP="00806BEF">
      <w:pPr>
        <w:pStyle w:val="Default"/>
        <w:jc w:val="both"/>
        <w:rPr>
          <w:rFonts w:ascii="Calibri" w:hAnsi="Calibri"/>
          <w:color w:val="auto"/>
          <w:sz w:val="22"/>
          <w:szCs w:val="22"/>
          <w:highlight w:val="cyan"/>
          <w:lang w:val="en-GB"/>
        </w:rPr>
      </w:pPr>
    </w:p>
    <w:p w14:paraId="5747DEA1" w14:textId="77777777" w:rsidR="00806BEF" w:rsidRPr="00C16ACB" w:rsidRDefault="00806BEF" w:rsidP="00806BEF">
      <w:pPr>
        <w:pStyle w:val="Default"/>
        <w:jc w:val="both"/>
        <w:rPr>
          <w:rFonts w:ascii="Calibri" w:hAnsi="Calibri"/>
          <w:b/>
          <w:color w:val="auto"/>
          <w:sz w:val="22"/>
          <w:szCs w:val="22"/>
          <w:u w:val="single"/>
          <w:lang w:val="en-GB"/>
        </w:rPr>
      </w:pPr>
      <w:r w:rsidRPr="00C16ACB">
        <w:rPr>
          <w:rFonts w:ascii="Calibri" w:hAnsi="Calibri"/>
          <w:b/>
          <w:color w:val="auto"/>
          <w:sz w:val="22"/>
          <w:szCs w:val="22"/>
          <w:u w:val="single"/>
          <w:lang w:val="en-GB"/>
        </w:rPr>
        <w:t xml:space="preserve">   Repeatability Test     </w:t>
      </w:r>
      <w:r w:rsidRPr="00C16ACB">
        <w:rPr>
          <w:rFonts w:ascii="Calibri" w:hAnsi="Calibri"/>
          <w:b/>
          <w:color w:val="auto"/>
          <w:sz w:val="22"/>
          <w:szCs w:val="22"/>
          <w:lang w:val="en-GB"/>
        </w:rPr>
        <w:t xml:space="preserve">                                                                                       </w:t>
      </w:r>
      <w:r w:rsidRPr="00C16ACB">
        <w:rPr>
          <w:rFonts w:ascii="Calibri" w:hAnsi="Calibri"/>
          <w:b/>
          <w:color w:val="auto"/>
          <w:sz w:val="22"/>
          <w:szCs w:val="22"/>
          <w:u w:val="single"/>
          <w:lang w:val="en-GB"/>
        </w:rPr>
        <w:t>Eccentricity Test</w:t>
      </w:r>
    </w:p>
    <w:p w14:paraId="7B34A964" w14:textId="77777777" w:rsidR="00806BEF" w:rsidRPr="00C16ACB" w:rsidRDefault="00806BEF" w:rsidP="00806BEF">
      <w:pPr>
        <w:rPr>
          <w:lang w:val="en-GB"/>
        </w:rPr>
      </w:pPr>
      <w:r w:rsidRPr="00C16ACB">
        <w:rPr>
          <w:lang w:val="en-GB"/>
        </w:rPr>
        <w:t xml:space="preserve">                  </w:t>
      </w:r>
    </w:p>
    <w:p w14:paraId="2E53588A" w14:textId="77777777" w:rsidR="00806BEF" w:rsidRPr="00C16ACB" w:rsidRDefault="00806BEF" w:rsidP="00806BEF">
      <w:pPr>
        <w:ind w:firstLine="1"/>
        <w:rPr>
          <w:i/>
          <w:lang w:val="en-GB"/>
        </w:rPr>
      </w:pPr>
      <w:r w:rsidRPr="00C16ACB">
        <w:rPr>
          <w:lang w:val="en-GB"/>
        </w:rPr>
        <w:t xml:space="preserve">                 </w:t>
      </w:r>
      <w:r w:rsidRPr="00C16ACB">
        <w:rPr>
          <w:i/>
          <w:lang w:val="en-GB"/>
        </w:rPr>
        <w:t xml:space="preserve">Repeatability        </w:t>
      </w:r>
      <w:r w:rsidRPr="00C16ACB">
        <w:rPr>
          <w:lang w:val="en-GB"/>
        </w:rPr>
        <w:t xml:space="preserve">                                                                                </w:t>
      </w:r>
      <w:r w:rsidRPr="00C16ACB">
        <w:rPr>
          <w:i/>
          <w:lang w:val="en-GB"/>
        </w:rPr>
        <w:t>Eccentric loading</w:t>
      </w:r>
    </w:p>
    <w:p w14:paraId="4E787FAC" w14:textId="77777777" w:rsidR="00806BEF" w:rsidRPr="00C16ACB" w:rsidRDefault="00806BEF" w:rsidP="00806BEF">
      <w:pPr>
        <w:rPr>
          <w:lang w:val="en-GB"/>
        </w:rPr>
      </w:pPr>
      <w:r w:rsidRPr="00C16ACB">
        <w:rPr>
          <w:lang w:val="en-GB"/>
        </w:rPr>
        <w:t xml:space="preserve">                         </w:t>
      </w:r>
      <w:r w:rsidRPr="00C16ACB">
        <w:rPr>
          <w:i/>
          <w:lang w:val="en-GB"/>
        </w:rPr>
        <w:t xml:space="preserve">Load                                                                                                              Load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6"/>
        <w:gridCol w:w="3218"/>
        <w:gridCol w:w="3118"/>
      </w:tblGrid>
      <w:tr w:rsidR="00806BEF" w:rsidRPr="00C16ACB" w14:paraId="65517A60" w14:textId="77777777" w:rsidTr="00B27C96">
        <w:tc>
          <w:tcPr>
            <w:tcW w:w="2160" w:type="dxa"/>
          </w:tcPr>
          <w:p w14:paraId="7FC6C5A5" w14:textId="77777777" w:rsidR="00806BEF" w:rsidRPr="00C16ACB" w:rsidRDefault="00806BEF" w:rsidP="00B27C96">
            <w:pPr>
              <w:jc w:val="center"/>
              <w:rPr>
                <w:lang w:val="en-GB"/>
              </w:rPr>
            </w:pPr>
            <w:r w:rsidRPr="00C16ACB">
              <w:rPr>
                <w:lang w:val="en-GB"/>
              </w:rPr>
              <w:t>100 g</w:t>
            </w:r>
          </w:p>
        </w:tc>
        <w:tc>
          <w:tcPr>
            <w:tcW w:w="3780" w:type="dxa"/>
            <w:tcBorders>
              <w:top w:val="nil"/>
              <w:bottom w:val="nil"/>
            </w:tcBorders>
          </w:tcPr>
          <w:p w14:paraId="079934D2" w14:textId="77777777" w:rsidR="00806BEF" w:rsidRPr="00C16ACB" w:rsidRDefault="00806BEF" w:rsidP="00B27C96">
            <w:pPr>
              <w:rPr>
                <w:i/>
                <w:lang w:val="en-GB"/>
              </w:rPr>
            </w:pPr>
          </w:p>
        </w:tc>
        <w:tc>
          <w:tcPr>
            <w:tcW w:w="3600" w:type="dxa"/>
          </w:tcPr>
          <w:p w14:paraId="1B8C02BB" w14:textId="77777777" w:rsidR="00806BEF" w:rsidRPr="00C16ACB" w:rsidRDefault="00806BEF" w:rsidP="00B27C96">
            <w:pPr>
              <w:jc w:val="center"/>
              <w:rPr>
                <w:lang w:val="en-GB"/>
              </w:rPr>
            </w:pPr>
            <w:r w:rsidRPr="00C16ACB">
              <w:rPr>
                <w:lang w:val="en-GB"/>
              </w:rPr>
              <w:t>100 g</w:t>
            </w:r>
          </w:p>
        </w:tc>
      </w:tr>
    </w:tbl>
    <w:p w14:paraId="01D0A8CB" w14:textId="77777777" w:rsidR="00806BEF" w:rsidRPr="00C16ACB" w:rsidRDefault="00806BEF" w:rsidP="00806BEF">
      <w:pPr>
        <w:rPr>
          <w:lang w:val="en-GB"/>
        </w:rPr>
      </w:pPr>
      <w:r w:rsidRPr="00C16ACB">
        <w:rPr>
          <w:lang w:val="en-GB"/>
        </w:rPr>
        <w:t xml:space="preserve">                      Readings                                                                                      </w:t>
      </w:r>
      <w:r w:rsidR="00562F50" w:rsidRPr="00C16ACB">
        <w:rPr>
          <w:i/>
          <w:lang w:val="en-GB"/>
        </w:rPr>
        <w:t>Reading (</w:t>
      </w:r>
      <w:r w:rsidRPr="00C16ACB">
        <w:rPr>
          <w:i/>
          <w:lang w:val="en-GB"/>
        </w:rPr>
        <w:t>1, 2, 3, 4, 5)</w:t>
      </w:r>
      <w:r w:rsidRPr="00C16ACB">
        <w:rPr>
          <w:lang w:val="en-GB"/>
        </w:rPr>
        <w:t xml:space="preserve"> </w:t>
      </w:r>
      <w:r w:rsidRPr="00C16ACB">
        <w:rPr>
          <w:i/>
          <w:lang w:val="en-GB"/>
        </w:rPr>
        <w:t xml:space="preserve">                                                                                                                              </w:t>
      </w:r>
    </w:p>
    <w:tbl>
      <w:tblPr>
        <w:tblW w:w="900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1966"/>
        <w:gridCol w:w="3297"/>
        <w:gridCol w:w="1486"/>
        <w:gridCol w:w="1486"/>
        <w:gridCol w:w="263"/>
      </w:tblGrid>
      <w:tr w:rsidR="00806BEF" w:rsidRPr="00C16ACB" w14:paraId="0AF7CBDD" w14:textId="77777777" w:rsidTr="00B27C96">
        <w:trPr>
          <w:gridAfter w:val="1"/>
          <w:wAfter w:w="263" w:type="dxa"/>
        </w:trPr>
        <w:tc>
          <w:tcPr>
            <w:tcW w:w="510" w:type="dxa"/>
            <w:tcBorders>
              <w:top w:val="nil"/>
              <w:left w:val="nil"/>
              <w:bottom w:val="nil"/>
            </w:tcBorders>
          </w:tcPr>
          <w:p w14:paraId="3CE82726" w14:textId="77777777" w:rsidR="00806BEF" w:rsidRPr="00C16ACB" w:rsidRDefault="00806BEF" w:rsidP="00B27C96">
            <w:pPr>
              <w:rPr>
                <w:lang w:val="en-GB"/>
              </w:rPr>
            </w:pPr>
            <w:r w:rsidRPr="00C16ACB">
              <w:rPr>
                <w:lang w:val="en-GB"/>
              </w:rPr>
              <w:t>1</w:t>
            </w:r>
          </w:p>
        </w:tc>
        <w:tc>
          <w:tcPr>
            <w:tcW w:w="1966" w:type="dxa"/>
            <w:vAlign w:val="bottom"/>
          </w:tcPr>
          <w:p w14:paraId="3132A783" w14:textId="77777777" w:rsidR="00806BEF" w:rsidRPr="00C16ACB" w:rsidRDefault="00806BEF" w:rsidP="00B27C96">
            <w:pPr>
              <w:jc w:val="center"/>
              <w:rPr>
                <w:lang w:val="en-GB"/>
              </w:rPr>
            </w:pPr>
            <w:r w:rsidRPr="00C16ACB">
              <w:rPr>
                <w:lang w:val="en-GB"/>
              </w:rPr>
              <w:t>100.0002</w:t>
            </w:r>
          </w:p>
        </w:tc>
        <w:tc>
          <w:tcPr>
            <w:tcW w:w="3297" w:type="dxa"/>
            <w:tcBorders>
              <w:top w:val="nil"/>
              <w:bottom w:val="nil"/>
            </w:tcBorders>
          </w:tcPr>
          <w:p w14:paraId="7F511ABD" w14:textId="77777777" w:rsidR="00806BEF" w:rsidRPr="00C16ACB" w:rsidRDefault="00806BEF" w:rsidP="00B27C96">
            <w:pPr>
              <w:jc w:val="right"/>
              <w:rPr>
                <w:lang w:val="en-GB"/>
              </w:rPr>
            </w:pPr>
            <w:r w:rsidRPr="00C16ACB">
              <w:rPr>
                <w:lang w:val="en-GB"/>
              </w:rPr>
              <w:t>1</w:t>
            </w:r>
          </w:p>
        </w:tc>
        <w:tc>
          <w:tcPr>
            <w:tcW w:w="1486" w:type="dxa"/>
            <w:vAlign w:val="center"/>
          </w:tcPr>
          <w:p w14:paraId="657BAFCE" w14:textId="77777777" w:rsidR="00806BEF" w:rsidRPr="00C16ACB" w:rsidRDefault="00806BEF" w:rsidP="00B27C96">
            <w:pPr>
              <w:jc w:val="center"/>
              <w:rPr>
                <w:lang w:val="en-GB"/>
              </w:rPr>
            </w:pPr>
            <w:r w:rsidRPr="00C16ACB">
              <w:rPr>
                <w:lang w:val="en-GB"/>
              </w:rPr>
              <w:t>100.0005</w:t>
            </w:r>
          </w:p>
        </w:tc>
        <w:tc>
          <w:tcPr>
            <w:tcW w:w="1486" w:type="dxa"/>
          </w:tcPr>
          <w:p w14:paraId="55146872" w14:textId="77777777" w:rsidR="00806BEF" w:rsidRPr="00C16ACB" w:rsidRDefault="00A308ED" w:rsidP="00B27C96">
            <w:pPr>
              <w:jc w:val="right"/>
              <w:rPr>
                <w:lang w:val="en-GB"/>
              </w:rPr>
            </w:pPr>
            <w:r>
              <w:rPr>
                <w:noProof/>
                <w:lang w:val="en-GB"/>
              </w:rPr>
              <w:object w:dxaOrig="1440" w:dyaOrig="1440" w14:anchorId="42365F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5.4pt;margin-top:1.4pt;width:104.4pt;height:98.65pt;z-index:251660288;mso-position-horizontal-relative:text;mso-position-vertical-relative:text">
                  <v:imagedata r:id="rId9" o:title=""/>
                </v:shape>
                <o:OLEObject Type="Embed" ProgID="PBrush" ShapeID="_x0000_s1026" DrawAspect="Content" ObjectID="_1577602201" r:id="rId10"/>
              </w:object>
            </w:r>
            <w:r w:rsidR="00806BEF" w:rsidRPr="00C16ACB">
              <w:rPr>
                <w:lang w:val="en-GB"/>
              </w:rPr>
              <w:t>1</w:t>
            </w:r>
          </w:p>
        </w:tc>
      </w:tr>
      <w:tr w:rsidR="00806BEF" w:rsidRPr="00C16ACB" w14:paraId="3AF82825" w14:textId="77777777" w:rsidTr="00B27C96">
        <w:trPr>
          <w:gridAfter w:val="1"/>
          <w:wAfter w:w="263" w:type="dxa"/>
        </w:trPr>
        <w:tc>
          <w:tcPr>
            <w:tcW w:w="510" w:type="dxa"/>
            <w:tcBorders>
              <w:top w:val="nil"/>
              <w:left w:val="nil"/>
              <w:bottom w:val="nil"/>
            </w:tcBorders>
          </w:tcPr>
          <w:p w14:paraId="5F5486B8" w14:textId="77777777" w:rsidR="00806BEF" w:rsidRPr="00C16ACB" w:rsidRDefault="00806BEF" w:rsidP="00B27C96">
            <w:pPr>
              <w:rPr>
                <w:lang w:val="en-GB"/>
              </w:rPr>
            </w:pPr>
            <w:r w:rsidRPr="00C16ACB">
              <w:rPr>
                <w:lang w:val="en-GB"/>
              </w:rPr>
              <w:t>2</w:t>
            </w:r>
          </w:p>
        </w:tc>
        <w:tc>
          <w:tcPr>
            <w:tcW w:w="1966" w:type="dxa"/>
            <w:vAlign w:val="bottom"/>
          </w:tcPr>
          <w:p w14:paraId="48C12BD7" w14:textId="77777777" w:rsidR="00806BEF" w:rsidRPr="00C16ACB" w:rsidRDefault="00806BEF" w:rsidP="00B27C96">
            <w:pPr>
              <w:jc w:val="center"/>
              <w:rPr>
                <w:lang w:val="en-GB"/>
              </w:rPr>
            </w:pPr>
            <w:r w:rsidRPr="00C16ACB">
              <w:rPr>
                <w:lang w:val="en-GB"/>
              </w:rPr>
              <w:t>99.9999</w:t>
            </w:r>
          </w:p>
        </w:tc>
        <w:tc>
          <w:tcPr>
            <w:tcW w:w="3297" w:type="dxa"/>
            <w:tcBorders>
              <w:top w:val="nil"/>
              <w:bottom w:val="nil"/>
            </w:tcBorders>
          </w:tcPr>
          <w:p w14:paraId="35BBBFA2" w14:textId="77777777" w:rsidR="00806BEF" w:rsidRPr="00C16ACB" w:rsidRDefault="00806BEF" w:rsidP="00B27C96">
            <w:pPr>
              <w:jc w:val="right"/>
              <w:rPr>
                <w:lang w:val="en-GB"/>
              </w:rPr>
            </w:pPr>
            <w:r w:rsidRPr="00C16ACB">
              <w:rPr>
                <w:lang w:val="en-GB"/>
              </w:rPr>
              <w:t>2</w:t>
            </w:r>
          </w:p>
        </w:tc>
        <w:tc>
          <w:tcPr>
            <w:tcW w:w="1486" w:type="dxa"/>
            <w:vAlign w:val="center"/>
          </w:tcPr>
          <w:p w14:paraId="7EB36C3C" w14:textId="77777777" w:rsidR="00806BEF" w:rsidRPr="00C16ACB" w:rsidRDefault="00806BEF" w:rsidP="00B27C96">
            <w:pPr>
              <w:jc w:val="center"/>
              <w:rPr>
                <w:lang w:val="en-GB"/>
              </w:rPr>
            </w:pPr>
            <w:r w:rsidRPr="00C16ACB">
              <w:rPr>
                <w:lang w:val="en-GB"/>
              </w:rPr>
              <w:t>100.0003</w:t>
            </w:r>
          </w:p>
        </w:tc>
        <w:tc>
          <w:tcPr>
            <w:tcW w:w="1486" w:type="dxa"/>
          </w:tcPr>
          <w:p w14:paraId="444C3774" w14:textId="77777777" w:rsidR="00806BEF" w:rsidRPr="00C16ACB" w:rsidRDefault="00806BEF" w:rsidP="00B27C96">
            <w:pPr>
              <w:jc w:val="right"/>
              <w:rPr>
                <w:lang w:val="en-GB"/>
              </w:rPr>
            </w:pPr>
            <w:r w:rsidRPr="00C16ACB">
              <w:rPr>
                <w:lang w:val="en-GB"/>
              </w:rPr>
              <w:t>2</w:t>
            </w:r>
          </w:p>
        </w:tc>
      </w:tr>
      <w:tr w:rsidR="00806BEF" w:rsidRPr="00C16ACB" w14:paraId="7D19980B" w14:textId="77777777" w:rsidTr="00B27C96">
        <w:trPr>
          <w:gridAfter w:val="1"/>
          <w:wAfter w:w="263" w:type="dxa"/>
          <w:trHeight w:val="350"/>
        </w:trPr>
        <w:tc>
          <w:tcPr>
            <w:tcW w:w="510" w:type="dxa"/>
            <w:tcBorders>
              <w:top w:val="nil"/>
              <w:left w:val="nil"/>
              <w:bottom w:val="nil"/>
            </w:tcBorders>
          </w:tcPr>
          <w:p w14:paraId="5D28E676" w14:textId="77777777" w:rsidR="00806BEF" w:rsidRPr="00C16ACB" w:rsidRDefault="00806BEF" w:rsidP="00B27C96">
            <w:pPr>
              <w:rPr>
                <w:lang w:val="en-GB"/>
              </w:rPr>
            </w:pPr>
            <w:r w:rsidRPr="00C16ACB">
              <w:rPr>
                <w:lang w:val="en-GB"/>
              </w:rPr>
              <w:t>3</w:t>
            </w:r>
          </w:p>
        </w:tc>
        <w:tc>
          <w:tcPr>
            <w:tcW w:w="1966" w:type="dxa"/>
            <w:vAlign w:val="bottom"/>
          </w:tcPr>
          <w:p w14:paraId="051E209A" w14:textId="77777777" w:rsidR="00806BEF" w:rsidRPr="00C16ACB" w:rsidRDefault="00806BEF" w:rsidP="00B27C96">
            <w:pPr>
              <w:jc w:val="center"/>
              <w:rPr>
                <w:lang w:val="en-GB"/>
              </w:rPr>
            </w:pPr>
            <w:r w:rsidRPr="00C16ACB">
              <w:rPr>
                <w:lang w:val="en-GB"/>
              </w:rPr>
              <w:t>100.0001</w:t>
            </w:r>
          </w:p>
        </w:tc>
        <w:tc>
          <w:tcPr>
            <w:tcW w:w="3297" w:type="dxa"/>
            <w:tcBorders>
              <w:top w:val="nil"/>
              <w:bottom w:val="nil"/>
            </w:tcBorders>
          </w:tcPr>
          <w:p w14:paraId="6FD55E5A" w14:textId="77777777" w:rsidR="00806BEF" w:rsidRPr="00C16ACB" w:rsidRDefault="00806BEF" w:rsidP="00B27C96">
            <w:pPr>
              <w:jc w:val="right"/>
              <w:rPr>
                <w:lang w:val="en-GB"/>
              </w:rPr>
            </w:pPr>
            <w:r w:rsidRPr="00C16ACB">
              <w:rPr>
                <w:lang w:val="en-GB"/>
              </w:rPr>
              <w:t>3</w:t>
            </w:r>
          </w:p>
        </w:tc>
        <w:tc>
          <w:tcPr>
            <w:tcW w:w="1486" w:type="dxa"/>
            <w:vAlign w:val="center"/>
          </w:tcPr>
          <w:p w14:paraId="67919B8D" w14:textId="77777777" w:rsidR="00806BEF" w:rsidRPr="00C16ACB" w:rsidRDefault="00806BEF" w:rsidP="00B27C96">
            <w:pPr>
              <w:jc w:val="center"/>
              <w:rPr>
                <w:lang w:val="en-GB"/>
              </w:rPr>
            </w:pPr>
            <w:r w:rsidRPr="00C16ACB">
              <w:rPr>
                <w:lang w:val="en-GB"/>
              </w:rPr>
              <w:t>100.0004</w:t>
            </w:r>
          </w:p>
        </w:tc>
        <w:tc>
          <w:tcPr>
            <w:tcW w:w="1486" w:type="dxa"/>
          </w:tcPr>
          <w:p w14:paraId="58096FF9" w14:textId="77777777" w:rsidR="00806BEF" w:rsidRPr="00C16ACB" w:rsidRDefault="00806BEF" w:rsidP="00B27C96">
            <w:pPr>
              <w:jc w:val="right"/>
              <w:rPr>
                <w:lang w:val="en-GB"/>
              </w:rPr>
            </w:pPr>
            <w:r w:rsidRPr="00C16ACB">
              <w:rPr>
                <w:lang w:val="en-GB"/>
              </w:rPr>
              <w:t>3</w:t>
            </w:r>
          </w:p>
        </w:tc>
      </w:tr>
      <w:tr w:rsidR="00806BEF" w:rsidRPr="00C16ACB" w14:paraId="6C2AD32D" w14:textId="77777777" w:rsidTr="00B27C96">
        <w:trPr>
          <w:gridAfter w:val="1"/>
          <w:wAfter w:w="263" w:type="dxa"/>
        </w:trPr>
        <w:tc>
          <w:tcPr>
            <w:tcW w:w="510" w:type="dxa"/>
            <w:tcBorders>
              <w:top w:val="nil"/>
              <w:left w:val="nil"/>
              <w:bottom w:val="nil"/>
            </w:tcBorders>
          </w:tcPr>
          <w:p w14:paraId="59EAD01C" w14:textId="77777777" w:rsidR="00806BEF" w:rsidRPr="00C16ACB" w:rsidRDefault="00806BEF" w:rsidP="00B27C96">
            <w:pPr>
              <w:rPr>
                <w:lang w:val="en-GB"/>
              </w:rPr>
            </w:pPr>
            <w:r w:rsidRPr="00C16ACB">
              <w:rPr>
                <w:lang w:val="en-GB"/>
              </w:rPr>
              <w:t>4</w:t>
            </w:r>
          </w:p>
        </w:tc>
        <w:tc>
          <w:tcPr>
            <w:tcW w:w="1966" w:type="dxa"/>
            <w:vAlign w:val="bottom"/>
          </w:tcPr>
          <w:p w14:paraId="203EB497" w14:textId="77777777" w:rsidR="00806BEF" w:rsidRPr="00C16ACB" w:rsidRDefault="00806BEF" w:rsidP="00B27C96">
            <w:pPr>
              <w:jc w:val="center"/>
              <w:rPr>
                <w:lang w:val="en-GB"/>
              </w:rPr>
            </w:pPr>
            <w:r w:rsidRPr="00C16ACB">
              <w:rPr>
                <w:lang w:val="en-GB"/>
              </w:rPr>
              <w:t>100.0000</w:t>
            </w:r>
          </w:p>
        </w:tc>
        <w:tc>
          <w:tcPr>
            <w:tcW w:w="3297" w:type="dxa"/>
            <w:tcBorders>
              <w:top w:val="nil"/>
              <w:bottom w:val="nil"/>
            </w:tcBorders>
          </w:tcPr>
          <w:p w14:paraId="20A2C658" w14:textId="77777777" w:rsidR="00806BEF" w:rsidRPr="00C16ACB" w:rsidRDefault="00806BEF" w:rsidP="00B27C96">
            <w:pPr>
              <w:jc w:val="right"/>
              <w:rPr>
                <w:lang w:val="en-GB"/>
              </w:rPr>
            </w:pPr>
            <w:r w:rsidRPr="00C16ACB">
              <w:rPr>
                <w:lang w:val="en-GB"/>
              </w:rPr>
              <w:t>4</w:t>
            </w:r>
          </w:p>
        </w:tc>
        <w:tc>
          <w:tcPr>
            <w:tcW w:w="1486" w:type="dxa"/>
            <w:vAlign w:val="center"/>
          </w:tcPr>
          <w:p w14:paraId="1F9FEE5E" w14:textId="77777777" w:rsidR="00806BEF" w:rsidRPr="00C16ACB" w:rsidRDefault="00806BEF" w:rsidP="00B27C96">
            <w:pPr>
              <w:jc w:val="center"/>
              <w:rPr>
                <w:lang w:val="en-GB"/>
              </w:rPr>
            </w:pPr>
            <w:r w:rsidRPr="00C16ACB">
              <w:rPr>
                <w:lang w:val="en-GB"/>
              </w:rPr>
              <w:t>100.0006</w:t>
            </w:r>
          </w:p>
        </w:tc>
        <w:tc>
          <w:tcPr>
            <w:tcW w:w="1486" w:type="dxa"/>
          </w:tcPr>
          <w:p w14:paraId="5588622A" w14:textId="77777777" w:rsidR="00806BEF" w:rsidRPr="00C16ACB" w:rsidRDefault="00806BEF" w:rsidP="00B27C96">
            <w:pPr>
              <w:jc w:val="right"/>
              <w:rPr>
                <w:lang w:val="en-GB"/>
              </w:rPr>
            </w:pPr>
            <w:r w:rsidRPr="00C16ACB">
              <w:rPr>
                <w:lang w:val="en-GB"/>
              </w:rPr>
              <w:t>4</w:t>
            </w:r>
          </w:p>
        </w:tc>
      </w:tr>
      <w:tr w:rsidR="00806BEF" w:rsidRPr="00C16ACB" w14:paraId="123EB9B1" w14:textId="77777777" w:rsidTr="00B27C96">
        <w:trPr>
          <w:gridAfter w:val="1"/>
          <w:wAfter w:w="263" w:type="dxa"/>
        </w:trPr>
        <w:tc>
          <w:tcPr>
            <w:tcW w:w="510" w:type="dxa"/>
            <w:tcBorders>
              <w:top w:val="nil"/>
              <w:left w:val="nil"/>
              <w:bottom w:val="nil"/>
            </w:tcBorders>
          </w:tcPr>
          <w:p w14:paraId="41F45118" w14:textId="77777777" w:rsidR="00806BEF" w:rsidRPr="00C16ACB" w:rsidRDefault="00806BEF" w:rsidP="00B27C96">
            <w:pPr>
              <w:rPr>
                <w:lang w:val="en-GB"/>
              </w:rPr>
            </w:pPr>
            <w:r w:rsidRPr="00C16ACB">
              <w:rPr>
                <w:lang w:val="en-GB"/>
              </w:rPr>
              <w:t>5</w:t>
            </w:r>
          </w:p>
        </w:tc>
        <w:tc>
          <w:tcPr>
            <w:tcW w:w="1966" w:type="dxa"/>
            <w:vAlign w:val="bottom"/>
          </w:tcPr>
          <w:p w14:paraId="54D7E759" w14:textId="77777777" w:rsidR="00806BEF" w:rsidRPr="00C16ACB" w:rsidRDefault="00806BEF" w:rsidP="00B27C96">
            <w:pPr>
              <w:jc w:val="center"/>
              <w:rPr>
                <w:lang w:val="en-GB"/>
              </w:rPr>
            </w:pPr>
            <w:r w:rsidRPr="00C16ACB">
              <w:rPr>
                <w:lang w:val="en-GB"/>
              </w:rPr>
              <w:t>100.0002</w:t>
            </w:r>
          </w:p>
        </w:tc>
        <w:tc>
          <w:tcPr>
            <w:tcW w:w="3297" w:type="dxa"/>
            <w:tcBorders>
              <w:top w:val="nil"/>
              <w:bottom w:val="nil"/>
            </w:tcBorders>
          </w:tcPr>
          <w:p w14:paraId="79D3352B" w14:textId="77777777" w:rsidR="00806BEF" w:rsidRPr="00C16ACB" w:rsidRDefault="00806BEF" w:rsidP="00B27C96">
            <w:pPr>
              <w:jc w:val="right"/>
              <w:rPr>
                <w:lang w:val="en-GB"/>
              </w:rPr>
            </w:pPr>
            <w:r w:rsidRPr="00C16ACB">
              <w:rPr>
                <w:lang w:val="en-GB"/>
              </w:rPr>
              <w:t>5</w:t>
            </w:r>
          </w:p>
        </w:tc>
        <w:tc>
          <w:tcPr>
            <w:tcW w:w="1486" w:type="dxa"/>
            <w:vAlign w:val="center"/>
          </w:tcPr>
          <w:p w14:paraId="36ABABC8" w14:textId="77777777" w:rsidR="00806BEF" w:rsidRPr="00C16ACB" w:rsidRDefault="00806BEF" w:rsidP="00B27C96">
            <w:pPr>
              <w:jc w:val="center"/>
              <w:rPr>
                <w:lang w:val="en-GB"/>
              </w:rPr>
            </w:pPr>
            <w:r w:rsidRPr="00C16ACB">
              <w:rPr>
                <w:lang w:val="en-GB"/>
              </w:rPr>
              <w:t>100.0004</w:t>
            </w:r>
          </w:p>
        </w:tc>
        <w:tc>
          <w:tcPr>
            <w:tcW w:w="1486" w:type="dxa"/>
          </w:tcPr>
          <w:p w14:paraId="72E9E68E" w14:textId="77777777" w:rsidR="00806BEF" w:rsidRPr="00C16ACB" w:rsidRDefault="00806BEF" w:rsidP="00B27C96">
            <w:pPr>
              <w:jc w:val="right"/>
              <w:rPr>
                <w:lang w:val="en-GB"/>
              </w:rPr>
            </w:pPr>
            <w:r w:rsidRPr="00C16ACB">
              <w:rPr>
                <w:lang w:val="en-GB"/>
              </w:rPr>
              <w:t>5</w:t>
            </w:r>
          </w:p>
        </w:tc>
      </w:tr>
      <w:tr w:rsidR="00806BEF" w:rsidRPr="00C16ACB" w14:paraId="2E7CF8F1" w14:textId="77777777" w:rsidTr="00B27C96">
        <w:trPr>
          <w:gridAfter w:val="1"/>
          <w:wAfter w:w="263" w:type="dxa"/>
        </w:trPr>
        <w:tc>
          <w:tcPr>
            <w:tcW w:w="510" w:type="dxa"/>
            <w:tcBorders>
              <w:top w:val="nil"/>
              <w:left w:val="nil"/>
              <w:bottom w:val="nil"/>
            </w:tcBorders>
          </w:tcPr>
          <w:p w14:paraId="0B66888E" w14:textId="77777777" w:rsidR="00806BEF" w:rsidRPr="00C16ACB" w:rsidRDefault="00806BEF" w:rsidP="00B27C96">
            <w:pPr>
              <w:rPr>
                <w:lang w:val="en-GB"/>
              </w:rPr>
            </w:pPr>
            <w:r w:rsidRPr="00C16ACB">
              <w:rPr>
                <w:lang w:val="en-GB"/>
              </w:rPr>
              <w:t>6</w:t>
            </w:r>
          </w:p>
        </w:tc>
        <w:tc>
          <w:tcPr>
            <w:tcW w:w="1966" w:type="dxa"/>
            <w:vAlign w:val="bottom"/>
          </w:tcPr>
          <w:p w14:paraId="77916D79" w14:textId="77777777" w:rsidR="00806BEF" w:rsidRPr="00C16ACB" w:rsidRDefault="00806BEF" w:rsidP="00B27C96">
            <w:pPr>
              <w:jc w:val="center"/>
              <w:rPr>
                <w:lang w:val="en-GB"/>
              </w:rPr>
            </w:pPr>
            <w:r w:rsidRPr="00C16ACB">
              <w:rPr>
                <w:lang w:val="en-GB"/>
              </w:rPr>
              <w:t>100.0002</w:t>
            </w:r>
          </w:p>
        </w:tc>
        <w:tc>
          <w:tcPr>
            <w:tcW w:w="3297" w:type="dxa"/>
            <w:tcBorders>
              <w:top w:val="nil"/>
              <w:bottom w:val="nil"/>
            </w:tcBorders>
            <w:vAlign w:val="center"/>
          </w:tcPr>
          <w:p w14:paraId="2121BC83" w14:textId="77777777" w:rsidR="00806BEF" w:rsidRPr="00C16ACB" w:rsidRDefault="00806BEF" w:rsidP="00B27C96">
            <w:pPr>
              <w:jc w:val="right"/>
              <w:rPr>
                <w:lang w:val="en-GB"/>
              </w:rPr>
            </w:pPr>
            <w:r w:rsidRPr="00C16ACB">
              <w:rPr>
                <w:lang w:val="en-GB"/>
              </w:rPr>
              <w:t>1</w:t>
            </w:r>
          </w:p>
        </w:tc>
        <w:tc>
          <w:tcPr>
            <w:tcW w:w="1486" w:type="dxa"/>
            <w:vAlign w:val="center"/>
          </w:tcPr>
          <w:p w14:paraId="2649A351" w14:textId="77777777" w:rsidR="00806BEF" w:rsidRPr="00C16ACB" w:rsidRDefault="00806BEF" w:rsidP="00B27C96">
            <w:pPr>
              <w:jc w:val="center"/>
              <w:rPr>
                <w:lang w:val="en-GB"/>
              </w:rPr>
            </w:pPr>
            <w:r w:rsidRPr="00C16ACB">
              <w:rPr>
                <w:lang w:val="en-GB"/>
              </w:rPr>
              <w:t>100.0005</w:t>
            </w:r>
          </w:p>
        </w:tc>
        <w:tc>
          <w:tcPr>
            <w:tcW w:w="1486" w:type="dxa"/>
            <w:vAlign w:val="center"/>
          </w:tcPr>
          <w:p w14:paraId="720B16F7" w14:textId="77777777" w:rsidR="00806BEF" w:rsidRPr="00C16ACB" w:rsidRDefault="00806BEF" w:rsidP="00B27C96">
            <w:pPr>
              <w:jc w:val="right"/>
              <w:rPr>
                <w:lang w:val="en-GB"/>
              </w:rPr>
            </w:pPr>
            <w:r w:rsidRPr="00C16ACB">
              <w:rPr>
                <w:lang w:val="en-GB"/>
              </w:rPr>
              <w:t>1</w:t>
            </w:r>
          </w:p>
        </w:tc>
      </w:tr>
      <w:tr w:rsidR="00806BEF" w:rsidRPr="00C16ACB" w14:paraId="4AA5BDDD" w14:textId="77777777" w:rsidTr="00B27C96">
        <w:tc>
          <w:tcPr>
            <w:tcW w:w="510" w:type="dxa"/>
            <w:tcBorders>
              <w:top w:val="nil"/>
              <w:left w:val="nil"/>
              <w:bottom w:val="nil"/>
            </w:tcBorders>
          </w:tcPr>
          <w:p w14:paraId="0B670F18" w14:textId="77777777" w:rsidR="00806BEF" w:rsidRPr="00C16ACB" w:rsidRDefault="00806BEF" w:rsidP="00B27C96">
            <w:pPr>
              <w:rPr>
                <w:lang w:val="en-GB"/>
              </w:rPr>
            </w:pPr>
          </w:p>
        </w:tc>
        <w:tc>
          <w:tcPr>
            <w:tcW w:w="1966" w:type="dxa"/>
          </w:tcPr>
          <w:p w14:paraId="0BBAC185" w14:textId="77777777" w:rsidR="00806BEF" w:rsidRPr="00C16ACB" w:rsidRDefault="00806BEF" w:rsidP="00B27C96">
            <w:pPr>
              <w:jc w:val="center"/>
              <w:rPr>
                <w:lang w:val="en-GB"/>
              </w:rPr>
            </w:pPr>
            <w:r w:rsidRPr="00C16ACB">
              <w:rPr>
                <w:lang w:val="en-GB"/>
              </w:rPr>
              <w:t>s=0.00013 g</w:t>
            </w:r>
          </w:p>
        </w:tc>
        <w:tc>
          <w:tcPr>
            <w:tcW w:w="3297" w:type="dxa"/>
            <w:tcBorders>
              <w:top w:val="nil"/>
              <w:bottom w:val="nil"/>
            </w:tcBorders>
            <w:vAlign w:val="center"/>
          </w:tcPr>
          <w:p w14:paraId="169ECED4" w14:textId="77777777" w:rsidR="00806BEF" w:rsidRPr="00C16ACB" w:rsidRDefault="00806BEF" w:rsidP="00B27C96">
            <w:pPr>
              <w:jc w:val="right"/>
              <w:rPr>
                <w:lang w:val="en-GB"/>
              </w:rPr>
            </w:pPr>
          </w:p>
        </w:tc>
        <w:tc>
          <w:tcPr>
            <w:tcW w:w="3235" w:type="dxa"/>
            <w:gridSpan w:val="3"/>
            <w:vAlign w:val="center"/>
          </w:tcPr>
          <w:p w14:paraId="657167BE" w14:textId="77777777" w:rsidR="00806BEF" w:rsidRPr="00C16ACB" w:rsidRDefault="00806BEF" w:rsidP="00B27C96">
            <w:pPr>
              <w:rPr>
                <w:i/>
                <w:lang w:val="en-GB"/>
              </w:rPr>
            </w:pPr>
            <w:r w:rsidRPr="00C16ACB">
              <w:rPr>
                <w:i/>
                <w:lang w:val="en-GB"/>
              </w:rPr>
              <w:t>ΔE = 0.0002 g</w:t>
            </w:r>
          </w:p>
        </w:tc>
      </w:tr>
    </w:tbl>
    <w:p w14:paraId="537198F5" w14:textId="77777777" w:rsidR="00806BEF" w:rsidRPr="00C16ACB" w:rsidRDefault="00806BEF" w:rsidP="00806BEF">
      <w:pPr>
        <w:rPr>
          <w:highlight w:val="cyan"/>
          <w:lang w:val="en-GB"/>
        </w:rPr>
      </w:pPr>
    </w:p>
    <w:p w14:paraId="4805C865" w14:textId="77777777" w:rsidR="00806BEF" w:rsidRPr="00C16ACB" w:rsidRDefault="00806BEF" w:rsidP="00806BEF">
      <w:pPr>
        <w:rPr>
          <w:rFonts w:asciiTheme="minorHAnsi" w:hAnsiTheme="minorHAnsi" w:cstheme="minorHAnsi"/>
          <w:color w:val="222222"/>
          <w:lang w:val="en-GB"/>
        </w:rPr>
      </w:pPr>
      <w:r w:rsidRPr="00C16ACB">
        <w:rPr>
          <w:rFonts w:asciiTheme="minorHAnsi" w:hAnsiTheme="minorHAnsi" w:cstheme="minorHAnsi"/>
          <w:color w:val="222222"/>
          <w:lang w:val="en-GB"/>
        </w:rPr>
        <w:t>Regarding the above two tests:</w:t>
      </w:r>
    </w:p>
    <w:p w14:paraId="20E598EB" w14:textId="77777777" w:rsidR="00806BEF" w:rsidRPr="00C16ACB" w:rsidRDefault="00806BEF" w:rsidP="00806BEF">
      <w:pPr>
        <w:jc w:val="both"/>
        <w:rPr>
          <w:rFonts w:asciiTheme="minorHAnsi" w:hAnsiTheme="minorHAnsi" w:cstheme="minorHAnsi"/>
          <w:color w:val="222222"/>
          <w:lang w:val="en-GB"/>
        </w:rPr>
      </w:pPr>
      <w:r w:rsidRPr="00C16ACB">
        <w:rPr>
          <w:rStyle w:val="hps"/>
          <w:rFonts w:asciiTheme="minorHAnsi" w:hAnsiTheme="minorHAnsi" w:cstheme="minorHAnsi"/>
          <w:color w:val="222222"/>
          <w:lang w:val="en-GB"/>
        </w:rPr>
        <w:t xml:space="preserve">The </w:t>
      </w:r>
      <w:r w:rsidRPr="00C16ACB">
        <w:rPr>
          <w:rStyle w:val="hps"/>
          <w:rFonts w:asciiTheme="minorHAnsi" w:hAnsiTheme="minorHAnsi" w:cstheme="minorHAnsi"/>
          <w:b/>
          <w:color w:val="222222"/>
          <w:lang w:val="en-GB"/>
        </w:rPr>
        <w:t>repeatability test</w:t>
      </w:r>
      <w:r w:rsidRPr="00C16ACB">
        <w:rPr>
          <w:rFonts w:asciiTheme="minorHAnsi" w:hAnsiTheme="minorHAnsi" w:cstheme="minorHAnsi"/>
          <w:color w:val="222222"/>
          <w:lang w:val="en-GB"/>
        </w:rPr>
        <w:t xml:space="preserve"> </w:t>
      </w:r>
      <w:r w:rsidRPr="00C16ACB">
        <w:rPr>
          <w:rStyle w:val="hps"/>
          <w:rFonts w:asciiTheme="minorHAnsi" w:hAnsiTheme="minorHAnsi" w:cstheme="minorHAnsi"/>
          <w:color w:val="222222"/>
          <w:lang w:val="en-GB"/>
        </w:rPr>
        <w:t>is carried out by the use of a</w:t>
      </w:r>
      <w:r w:rsidRPr="00C16ACB">
        <w:rPr>
          <w:rFonts w:asciiTheme="minorHAnsi" w:hAnsiTheme="minorHAnsi" w:cstheme="minorHAnsi"/>
          <w:color w:val="222222"/>
          <w:lang w:val="en-GB"/>
        </w:rPr>
        <w:t xml:space="preserve"> </w:t>
      </w:r>
      <w:r w:rsidRPr="00C16ACB">
        <w:rPr>
          <w:rStyle w:val="hps"/>
          <w:rFonts w:asciiTheme="minorHAnsi" w:hAnsiTheme="minorHAnsi" w:cstheme="minorHAnsi"/>
          <w:color w:val="222222"/>
          <w:lang w:val="en-GB"/>
        </w:rPr>
        <w:t>single</w:t>
      </w:r>
      <w:r w:rsidRPr="00C16ACB">
        <w:rPr>
          <w:rFonts w:asciiTheme="minorHAnsi" w:hAnsiTheme="minorHAnsi" w:cstheme="minorHAnsi"/>
          <w:color w:val="222222"/>
          <w:lang w:val="en-GB"/>
        </w:rPr>
        <w:t xml:space="preserve"> standard </w:t>
      </w:r>
      <w:r w:rsidRPr="00C16ACB">
        <w:rPr>
          <w:rStyle w:val="hps"/>
          <w:rFonts w:asciiTheme="minorHAnsi" w:hAnsiTheme="minorHAnsi" w:cstheme="minorHAnsi"/>
          <w:color w:val="222222"/>
          <w:lang w:val="en-GB"/>
        </w:rPr>
        <w:t>weight (100 g of E2 OIML class)</w:t>
      </w:r>
      <w:r w:rsidRPr="00C16ACB">
        <w:rPr>
          <w:rFonts w:asciiTheme="minorHAnsi" w:hAnsiTheme="minorHAnsi" w:cstheme="minorHAnsi"/>
          <w:color w:val="222222"/>
          <w:lang w:val="en-GB"/>
        </w:rPr>
        <w:t xml:space="preserve"> to repeat 6 measurements under the same conditions. The aim of this test is to determine the standard deviation (=s) of these 6 measurements.</w:t>
      </w:r>
    </w:p>
    <w:p w14:paraId="23283B20" w14:textId="41340EA8" w:rsidR="00806BEF" w:rsidRPr="00C16ACB" w:rsidRDefault="00806BEF" w:rsidP="00806BEF">
      <w:pPr>
        <w:jc w:val="both"/>
        <w:rPr>
          <w:iCs/>
          <w:szCs w:val="28"/>
          <w:lang w:val="en-GB"/>
        </w:rPr>
      </w:pPr>
      <w:r w:rsidRPr="00C16ACB">
        <w:rPr>
          <w:color w:val="222222"/>
          <w:lang w:val="en-GB"/>
        </w:rPr>
        <w:t xml:space="preserve">The </w:t>
      </w:r>
      <w:r w:rsidRPr="00C16ACB">
        <w:rPr>
          <w:b/>
          <w:color w:val="222222"/>
          <w:lang w:val="en-GB"/>
        </w:rPr>
        <w:t>eccentricity</w:t>
      </w:r>
      <w:r w:rsidRPr="00C16ACB">
        <w:rPr>
          <w:b/>
          <w:iCs/>
          <w:szCs w:val="28"/>
          <w:lang w:val="en-GB"/>
        </w:rPr>
        <w:t xml:space="preserve"> test</w:t>
      </w:r>
      <w:r w:rsidRPr="00C16ACB">
        <w:rPr>
          <w:iCs/>
          <w:szCs w:val="28"/>
          <w:lang w:val="en-GB"/>
        </w:rPr>
        <w:t xml:space="preserve"> is conducted by placing a load (weight standard 100 g of E2 OIML </w:t>
      </w:r>
      <w:r w:rsidR="00562F50" w:rsidRPr="00C16ACB">
        <w:rPr>
          <w:iCs/>
          <w:szCs w:val="28"/>
          <w:lang w:val="en-GB"/>
        </w:rPr>
        <w:t>class) in</w:t>
      </w:r>
      <w:r w:rsidRPr="00C16ACB">
        <w:rPr>
          <w:iCs/>
          <w:szCs w:val="28"/>
          <w:lang w:val="en-GB"/>
        </w:rPr>
        <w:t xml:space="preserve"> 6 positions 1 – 2 – 3 – 4 -5 -1 as shown in the above scheme. The aim of this test is to determine the maximum difference (=ΔE) between the 4 measurements in the positions 2-3-4-5 and the 2 measurement</w:t>
      </w:r>
      <w:r w:rsidR="00E604C1">
        <w:rPr>
          <w:iCs/>
          <w:szCs w:val="28"/>
          <w:lang w:val="en-GB"/>
        </w:rPr>
        <w:t>s</w:t>
      </w:r>
      <w:r w:rsidRPr="00C16ACB">
        <w:rPr>
          <w:iCs/>
          <w:szCs w:val="28"/>
          <w:lang w:val="en-GB"/>
        </w:rPr>
        <w:t xml:space="preserve"> at the central position (1-6).</w:t>
      </w:r>
    </w:p>
    <w:p w14:paraId="5971069A" w14:textId="77777777" w:rsidR="00806BEF" w:rsidRPr="00C16ACB" w:rsidRDefault="00806BEF" w:rsidP="00806BEF">
      <w:pPr>
        <w:rPr>
          <w:highlight w:val="cyan"/>
          <w:lang w:val="en-GB"/>
        </w:rPr>
      </w:pPr>
    </w:p>
    <w:p w14:paraId="7063B32F" w14:textId="77777777" w:rsidR="00DB1BC4" w:rsidRDefault="00DB1BC4" w:rsidP="00806BEF">
      <w:pPr>
        <w:rPr>
          <w:b/>
          <w:u w:val="single"/>
          <w:lang w:val="en-GB"/>
        </w:rPr>
      </w:pPr>
    </w:p>
    <w:p w14:paraId="3BDE023E" w14:textId="77777777" w:rsidR="00DB1BC4" w:rsidRDefault="00DB1BC4" w:rsidP="00806BEF">
      <w:pPr>
        <w:rPr>
          <w:b/>
          <w:u w:val="single"/>
          <w:lang w:val="en-GB"/>
        </w:rPr>
      </w:pPr>
    </w:p>
    <w:p w14:paraId="4F08DB37" w14:textId="77777777" w:rsidR="00DB1BC4" w:rsidRDefault="00DB1BC4" w:rsidP="00806BEF">
      <w:pPr>
        <w:rPr>
          <w:b/>
          <w:u w:val="single"/>
          <w:lang w:val="en-GB"/>
        </w:rPr>
      </w:pPr>
    </w:p>
    <w:p w14:paraId="21CEACE4" w14:textId="77777777" w:rsidR="00DB1BC4" w:rsidRDefault="00DB1BC4" w:rsidP="00806BEF">
      <w:pPr>
        <w:rPr>
          <w:b/>
          <w:u w:val="single"/>
          <w:lang w:val="en-GB"/>
        </w:rPr>
      </w:pPr>
    </w:p>
    <w:p w14:paraId="10CB6D7D" w14:textId="77777777" w:rsidR="00DB1BC4" w:rsidRDefault="00DB1BC4" w:rsidP="00806BEF">
      <w:pPr>
        <w:rPr>
          <w:b/>
          <w:u w:val="single"/>
          <w:lang w:val="en-GB"/>
        </w:rPr>
      </w:pPr>
    </w:p>
    <w:p w14:paraId="601722D3" w14:textId="77777777" w:rsidR="00806BEF" w:rsidRPr="00C16ACB" w:rsidRDefault="00806BEF" w:rsidP="00806BEF">
      <w:pPr>
        <w:rPr>
          <w:b/>
          <w:u w:val="single"/>
          <w:lang w:val="en-GB"/>
        </w:rPr>
      </w:pPr>
      <w:r w:rsidRPr="00C16ACB">
        <w:rPr>
          <w:b/>
          <w:u w:val="single"/>
          <w:lang w:val="en-GB"/>
        </w:rPr>
        <w:lastRenderedPageBreak/>
        <w:t xml:space="preserve">  Accuracy Test</w:t>
      </w:r>
    </w:p>
    <w:p w14:paraId="729FF388" w14:textId="77777777" w:rsidR="00806BEF" w:rsidRPr="00C16ACB" w:rsidRDefault="00806BEF" w:rsidP="00806BEF">
      <w:pPr>
        <w:rPr>
          <w:lang w:val="en-GB"/>
        </w:rPr>
      </w:pPr>
    </w:p>
    <w:tbl>
      <w:tblPr>
        <w:tblW w:w="425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559"/>
        <w:gridCol w:w="1418"/>
      </w:tblGrid>
      <w:tr w:rsidR="00806BEF" w:rsidRPr="00C16ACB" w14:paraId="3A9C250E" w14:textId="77777777" w:rsidTr="00B27C96">
        <w:tc>
          <w:tcPr>
            <w:tcW w:w="1276" w:type="dxa"/>
          </w:tcPr>
          <w:p w14:paraId="7D4EA469" w14:textId="77777777" w:rsidR="00806BEF" w:rsidRPr="00C16ACB" w:rsidRDefault="00806BEF" w:rsidP="00B27C96">
            <w:pPr>
              <w:jc w:val="center"/>
              <w:rPr>
                <w:i/>
                <w:lang w:val="en-GB"/>
              </w:rPr>
            </w:pPr>
            <w:r w:rsidRPr="00C16ACB">
              <w:rPr>
                <w:i/>
                <w:lang w:val="en-GB"/>
              </w:rPr>
              <w:t>Load (g)</w:t>
            </w:r>
          </w:p>
        </w:tc>
        <w:tc>
          <w:tcPr>
            <w:tcW w:w="1559" w:type="dxa"/>
          </w:tcPr>
          <w:p w14:paraId="4D0641A9" w14:textId="77777777" w:rsidR="00806BEF" w:rsidRPr="00C16ACB" w:rsidRDefault="00806BEF" w:rsidP="00B27C96">
            <w:pPr>
              <w:jc w:val="center"/>
              <w:rPr>
                <w:i/>
                <w:lang w:val="en-GB"/>
              </w:rPr>
            </w:pPr>
            <w:r w:rsidRPr="00C16ACB">
              <w:rPr>
                <w:i/>
                <w:lang w:val="en-GB"/>
              </w:rPr>
              <w:t>Readings (g)</w:t>
            </w:r>
          </w:p>
        </w:tc>
        <w:tc>
          <w:tcPr>
            <w:tcW w:w="1418" w:type="dxa"/>
          </w:tcPr>
          <w:p w14:paraId="0411D16E" w14:textId="77777777" w:rsidR="00806BEF" w:rsidRPr="00C16ACB" w:rsidRDefault="00806BEF" w:rsidP="00B27C96">
            <w:pPr>
              <w:jc w:val="center"/>
              <w:rPr>
                <w:i/>
                <w:lang w:val="en-GB"/>
              </w:rPr>
            </w:pPr>
            <w:r w:rsidRPr="00C16ACB">
              <w:rPr>
                <w:i/>
                <w:lang w:val="en-GB"/>
              </w:rPr>
              <w:t>Error (g)</w:t>
            </w:r>
          </w:p>
        </w:tc>
      </w:tr>
      <w:tr w:rsidR="00806BEF" w:rsidRPr="00C16ACB" w14:paraId="09795593" w14:textId="77777777" w:rsidTr="00B27C96">
        <w:trPr>
          <w:trHeight w:val="90"/>
        </w:trPr>
        <w:tc>
          <w:tcPr>
            <w:tcW w:w="1276" w:type="dxa"/>
            <w:vAlign w:val="bottom"/>
          </w:tcPr>
          <w:p w14:paraId="1346577D" w14:textId="77777777" w:rsidR="00806BEF" w:rsidRPr="00C16ACB" w:rsidRDefault="00806BEF" w:rsidP="00B27C96">
            <w:pPr>
              <w:jc w:val="center"/>
              <w:rPr>
                <w:lang w:val="en-GB"/>
              </w:rPr>
            </w:pPr>
            <w:r w:rsidRPr="00C16ACB">
              <w:rPr>
                <w:lang w:val="en-GB"/>
              </w:rPr>
              <w:t>30</w:t>
            </w:r>
          </w:p>
        </w:tc>
        <w:tc>
          <w:tcPr>
            <w:tcW w:w="1559" w:type="dxa"/>
            <w:vAlign w:val="bottom"/>
          </w:tcPr>
          <w:p w14:paraId="0C97223E" w14:textId="77777777" w:rsidR="00806BEF" w:rsidRPr="00C16ACB" w:rsidRDefault="00806BEF" w:rsidP="00B27C96">
            <w:pPr>
              <w:jc w:val="center"/>
              <w:rPr>
                <w:lang w:val="en-GB"/>
              </w:rPr>
            </w:pPr>
            <w:r w:rsidRPr="00C16ACB">
              <w:rPr>
                <w:lang w:val="en-GB"/>
              </w:rPr>
              <w:t>30.0001</w:t>
            </w:r>
          </w:p>
        </w:tc>
        <w:tc>
          <w:tcPr>
            <w:tcW w:w="1418" w:type="dxa"/>
            <w:vAlign w:val="bottom"/>
          </w:tcPr>
          <w:p w14:paraId="1D09511C" w14:textId="77777777" w:rsidR="00806BEF" w:rsidRPr="00C16ACB" w:rsidRDefault="00806BEF" w:rsidP="00B27C96">
            <w:pPr>
              <w:jc w:val="center"/>
              <w:rPr>
                <w:lang w:val="en-GB"/>
              </w:rPr>
            </w:pPr>
            <w:r w:rsidRPr="00C16ACB">
              <w:rPr>
                <w:lang w:val="en-GB"/>
              </w:rPr>
              <w:t>0.0001</w:t>
            </w:r>
          </w:p>
        </w:tc>
      </w:tr>
      <w:tr w:rsidR="00806BEF" w:rsidRPr="00C16ACB" w14:paraId="66E2619C" w14:textId="77777777" w:rsidTr="00B27C96">
        <w:tc>
          <w:tcPr>
            <w:tcW w:w="1276" w:type="dxa"/>
            <w:vAlign w:val="bottom"/>
          </w:tcPr>
          <w:p w14:paraId="0ED496F0" w14:textId="77777777" w:rsidR="00806BEF" w:rsidRPr="00C16ACB" w:rsidRDefault="00806BEF" w:rsidP="00B27C96">
            <w:pPr>
              <w:jc w:val="center"/>
              <w:rPr>
                <w:lang w:val="en-GB"/>
              </w:rPr>
            </w:pPr>
            <w:r w:rsidRPr="00C16ACB">
              <w:rPr>
                <w:lang w:val="en-GB"/>
              </w:rPr>
              <w:t>60</w:t>
            </w:r>
          </w:p>
        </w:tc>
        <w:tc>
          <w:tcPr>
            <w:tcW w:w="1559" w:type="dxa"/>
            <w:vAlign w:val="bottom"/>
          </w:tcPr>
          <w:p w14:paraId="0CAF20F3" w14:textId="77777777" w:rsidR="00806BEF" w:rsidRPr="00C16ACB" w:rsidRDefault="00806BEF" w:rsidP="00B27C96">
            <w:pPr>
              <w:jc w:val="center"/>
              <w:rPr>
                <w:lang w:val="en-GB"/>
              </w:rPr>
            </w:pPr>
            <w:r w:rsidRPr="00C16ACB">
              <w:rPr>
                <w:lang w:val="en-GB"/>
              </w:rPr>
              <w:t>60.0003</w:t>
            </w:r>
          </w:p>
        </w:tc>
        <w:tc>
          <w:tcPr>
            <w:tcW w:w="1418" w:type="dxa"/>
            <w:vAlign w:val="bottom"/>
          </w:tcPr>
          <w:p w14:paraId="358FC0C0" w14:textId="77777777" w:rsidR="00806BEF" w:rsidRPr="00C16ACB" w:rsidRDefault="00806BEF" w:rsidP="00B27C96">
            <w:pPr>
              <w:jc w:val="center"/>
              <w:rPr>
                <w:lang w:val="en-GB"/>
              </w:rPr>
            </w:pPr>
            <w:r w:rsidRPr="00C16ACB">
              <w:rPr>
                <w:lang w:val="en-GB"/>
              </w:rPr>
              <w:t>0.0003</w:t>
            </w:r>
          </w:p>
        </w:tc>
      </w:tr>
      <w:tr w:rsidR="00806BEF" w:rsidRPr="00C16ACB" w14:paraId="4CF0D0F0" w14:textId="77777777" w:rsidTr="00B27C96">
        <w:tc>
          <w:tcPr>
            <w:tcW w:w="1276" w:type="dxa"/>
            <w:vAlign w:val="bottom"/>
          </w:tcPr>
          <w:p w14:paraId="15C7920A" w14:textId="77777777" w:rsidR="00806BEF" w:rsidRPr="00C16ACB" w:rsidRDefault="00806BEF" w:rsidP="00B27C96">
            <w:pPr>
              <w:jc w:val="center"/>
              <w:rPr>
                <w:lang w:val="en-GB"/>
              </w:rPr>
            </w:pPr>
            <w:r w:rsidRPr="00C16ACB">
              <w:rPr>
                <w:lang w:val="en-GB"/>
              </w:rPr>
              <w:t>100</w:t>
            </w:r>
          </w:p>
        </w:tc>
        <w:tc>
          <w:tcPr>
            <w:tcW w:w="1559" w:type="dxa"/>
            <w:vAlign w:val="bottom"/>
          </w:tcPr>
          <w:p w14:paraId="243A407B" w14:textId="77777777" w:rsidR="00806BEF" w:rsidRPr="00C16ACB" w:rsidRDefault="00806BEF" w:rsidP="00B27C96">
            <w:pPr>
              <w:jc w:val="center"/>
              <w:rPr>
                <w:lang w:val="en-GB"/>
              </w:rPr>
            </w:pPr>
            <w:r w:rsidRPr="00C16ACB">
              <w:rPr>
                <w:lang w:val="en-GB"/>
              </w:rPr>
              <w:t>100.0004</w:t>
            </w:r>
          </w:p>
        </w:tc>
        <w:tc>
          <w:tcPr>
            <w:tcW w:w="1418" w:type="dxa"/>
            <w:vAlign w:val="bottom"/>
          </w:tcPr>
          <w:p w14:paraId="69C88706" w14:textId="77777777" w:rsidR="00806BEF" w:rsidRPr="00C16ACB" w:rsidRDefault="00806BEF" w:rsidP="00B27C96">
            <w:pPr>
              <w:jc w:val="center"/>
              <w:rPr>
                <w:lang w:val="en-GB"/>
              </w:rPr>
            </w:pPr>
            <w:r w:rsidRPr="00C16ACB">
              <w:rPr>
                <w:lang w:val="en-GB"/>
              </w:rPr>
              <w:t>0.0004</w:t>
            </w:r>
          </w:p>
        </w:tc>
      </w:tr>
      <w:tr w:rsidR="00806BEF" w:rsidRPr="00C16ACB" w14:paraId="395B86EE" w14:textId="77777777" w:rsidTr="00B27C96">
        <w:tc>
          <w:tcPr>
            <w:tcW w:w="1276" w:type="dxa"/>
            <w:vAlign w:val="bottom"/>
          </w:tcPr>
          <w:p w14:paraId="4D8C6645" w14:textId="77777777" w:rsidR="00806BEF" w:rsidRPr="00C16ACB" w:rsidRDefault="00806BEF" w:rsidP="00B27C96">
            <w:pPr>
              <w:jc w:val="center"/>
              <w:rPr>
                <w:lang w:val="en-GB"/>
              </w:rPr>
            </w:pPr>
            <w:r w:rsidRPr="00C16ACB">
              <w:rPr>
                <w:lang w:val="en-GB"/>
              </w:rPr>
              <w:t>150</w:t>
            </w:r>
          </w:p>
        </w:tc>
        <w:tc>
          <w:tcPr>
            <w:tcW w:w="1559" w:type="dxa"/>
            <w:vAlign w:val="bottom"/>
          </w:tcPr>
          <w:p w14:paraId="1E3C522A" w14:textId="77777777" w:rsidR="00806BEF" w:rsidRPr="00C16ACB" w:rsidRDefault="00806BEF" w:rsidP="00B27C96">
            <w:pPr>
              <w:jc w:val="center"/>
              <w:rPr>
                <w:lang w:val="en-GB"/>
              </w:rPr>
            </w:pPr>
            <w:r w:rsidRPr="00C16ACB">
              <w:rPr>
                <w:lang w:val="en-GB"/>
              </w:rPr>
              <w:t>150.0006</w:t>
            </w:r>
          </w:p>
        </w:tc>
        <w:tc>
          <w:tcPr>
            <w:tcW w:w="1418" w:type="dxa"/>
            <w:vAlign w:val="bottom"/>
          </w:tcPr>
          <w:p w14:paraId="0B28DAB8" w14:textId="77777777" w:rsidR="00806BEF" w:rsidRPr="00C16ACB" w:rsidRDefault="00806BEF" w:rsidP="00B27C96">
            <w:pPr>
              <w:jc w:val="center"/>
              <w:rPr>
                <w:lang w:val="en-GB"/>
              </w:rPr>
            </w:pPr>
            <w:r w:rsidRPr="00C16ACB">
              <w:rPr>
                <w:lang w:val="en-GB"/>
              </w:rPr>
              <w:t>0.0006</w:t>
            </w:r>
          </w:p>
        </w:tc>
      </w:tr>
      <w:tr w:rsidR="00806BEF" w:rsidRPr="00C16ACB" w14:paraId="312E9499" w14:textId="77777777" w:rsidTr="00B27C96">
        <w:tc>
          <w:tcPr>
            <w:tcW w:w="1276" w:type="dxa"/>
            <w:vAlign w:val="bottom"/>
          </w:tcPr>
          <w:p w14:paraId="07543A3F" w14:textId="77777777" w:rsidR="00806BEF" w:rsidRPr="00C16ACB" w:rsidRDefault="00806BEF" w:rsidP="00B27C96">
            <w:pPr>
              <w:jc w:val="center"/>
              <w:rPr>
                <w:lang w:val="en-GB"/>
              </w:rPr>
            </w:pPr>
            <w:r w:rsidRPr="00C16ACB">
              <w:rPr>
                <w:lang w:val="en-GB"/>
              </w:rPr>
              <w:t>200</w:t>
            </w:r>
          </w:p>
        </w:tc>
        <w:tc>
          <w:tcPr>
            <w:tcW w:w="1559" w:type="dxa"/>
            <w:vAlign w:val="bottom"/>
          </w:tcPr>
          <w:p w14:paraId="454B37F0" w14:textId="77777777" w:rsidR="00806BEF" w:rsidRPr="00C16ACB" w:rsidRDefault="00806BEF" w:rsidP="00B27C96">
            <w:pPr>
              <w:jc w:val="center"/>
              <w:rPr>
                <w:lang w:val="en-GB"/>
              </w:rPr>
            </w:pPr>
            <w:r w:rsidRPr="00C16ACB">
              <w:rPr>
                <w:lang w:val="en-GB"/>
              </w:rPr>
              <w:t>200.0009</w:t>
            </w:r>
          </w:p>
        </w:tc>
        <w:tc>
          <w:tcPr>
            <w:tcW w:w="1418" w:type="dxa"/>
            <w:vAlign w:val="bottom"/>
          </w:tcPr>
          <w:p w14:paraId="71ADBCBD" w14:textId="77777777" w:rsidR="00806BEF" w:rsidRPr="00C16ACB" w:rsidRDefault="00806BEF" w:rsidP="00B27C96">
            <w:pPr>
              <w:jc w:val="center"/>
              <w:rPr>
                <w:lang w:val="en-GB"/>
              </w:rPr>
            </w:pPr>
            <w:r w:rsidRPr="00C16ACB">
              <w:rPr>
                <w:lang w:val="en-GB"/>
              </w:rPr>
              <w:t>0.0009</w:t>
            </w:r>
          </w:p>
        </w:tc>
      </w:tr>
    </w:tbl>
    <w:p w14:paraId="630787D3" w14:textId="77777777" w:rsidR="00806BEF" w:rsidRPr="00C16ACB" w:rsidRDefault="00806BEF" w:rsidP="00806BEF">
      <w:pPr>
        <w:jc w:val="both"/>
        <w:rPr>
          <w:bCs/>
          <w:highlight w:val="cyan"/>
          <w:lang w:val="en-GB"/>
        </w:rPr>
      </w:pPr>
    </w:p>
    <w:p w14:paraId="32F2861D" w14:textId="77777777" w:rsidR="00806BEF" w:rsidRPr="00C16ACB" w:rsidRDefault="00806BEF" w:rsidP="00806BEF">
      <w:pPr>
        <w:jc w:val="both"/>
        <w:rPr>
          <w:lang w:val="en-GB"/>
        </w:rPr>
      </w:pPr>
      <w:r w:rsidRPr="00C16ACB">
        <w:rPr>
          <w:lang w:val="en-GB"/>
        </w:rPr>
        <w:t>The accuracy test is carried out by using 5 different weight standards to cover the measurement range of the mass balance. The aim of the accuracy test is to determine the errors in the last column as the difference between the readings of the mass balance and the mass value of the respective weight standard.</w:t>
      </w:r>
    </w:p>
    <w:p w14:paraId="1D0FE5EC" w14:textId="77777777" w:rsidR="00806BEF" w:rsidRPr="00C16ACB" w:rsidRDefault="00806BEF" w:rsidP="00806BEF">
      <w:pPr>
        <w:jc w:val="both"/>
        <w:rPr>
          <w:lang w:val="en-GB"/>
        </w:rPr>
      </w:pPr>
    </w:p>
    <w:p w14:paraId="05F44AFB" w14:textId="77777777" w:rsidR="00806BEF" w:rsidRPr="00C16ACB" w:rsidRDefault="00806BEF" w:rsidP="00806BEF">
      <w:pPr>
        <w:pStyle w:val="Default"/>
        <w:jc w:val="both"/>
        <w:rPr>
          <w:rFonts w:ascii="Calibri" w:hAnsi="Calibri"/>
          <w:color w:val="auto"/>
          <w:sz w:val="22"/>
          <w:szCs w:val="22"/>
          <w:lang w:val="en-GB"/>
        </w:rPr>
      </w:pPr>
      <w:r w:rsidRPr="00C16ACB">
        <w:rPr>
          <w:rFonts w:ascii="Calibri" w:hAnsi="Calibri"/>
          <w:color w:val="auto"/>
          <w:sz w:val="22"/>
          <w:szCs w:val="22"/>
          <w:lang w:val="en-GB"/>
        </w:rPr>
        <w:t>Additional information stated in the calibration certificate include a statement for adjustment of the mass balance and the values of some parameters as follows:</w:t>
      </w:r>
    </w:p>
    <w:p w14:paraId="07ED3429" w14:textId="77777777" w:rsidR="00806BEF" w:rsidRPr="00C16ACB" w:rsidRDefault="00806BEF" w:rsidP="00CC4420">
      <w:pPr>
        <w:numPr>
          <w:ilvl w:val="0"/>
          <w:numId w:val="7"/>
        </w:numPr>
        <w:jc w:val="both"/>
        <w:rPr>
          <w:lang w:val="en-GB"/>
        </w:rPr>
      </w:pPr>
      <w:r w:rsidRPr="00C16ACB">
        <w:rPr>
          <w:lang w:val="en-GB"/>
        </w:rPr>
        <w:t xml:space="preserve">Temperature </w:t>
      </w:r>
      <w:r w:rsidR="00562F50" w:rsidRPr="00C16ACB">
        <w:rPr>
          <w:lang w:val="en-GB"/>
        </w:rPr>
        <w:t>difference</w:t>
      </w:r>
      <w:r w:rsidRPr="00C16ACB">
        <w:rPr>
          <w:lang w:val="en-GB"/>
        </w:rPr>
        <w:t xml:space="preserve"> in the area of calibration ΔT=5</w:t>
      </w:r>
      <w:r w:rsidRPr="00C16ACB">
        <w:rPr>
          <w:vertAlign w:val="superscript"/>
          <w:lang w:val="en-GB"/>
        </w:rPr>
        <w:t xml:space="preserve">o </w:t>
      </w:r>
      <w:r w:rsidRPr="00C16ACB">
        <w:rPr>
          <w:lang w:val="en-GB"/>
        </w:rPr>
        <w:t>C</w:t>
      </w:r>
    </w:p>
    <w:p w14:paraId="31F6CC7B" w14:textId="77777777" w:rsidR="00806BEF" w:rsidRPr="00C16ACB" w:rsidRDefault="00806BEF" w:rsidP="00CC4420">
      <w:pPr>
        <w:numPr>
          <w:ilvl w:val="0"/>
          <w:numId w:val="7"/>
        </w:numPr>
        <w:jc w:val="both"/>
        <w:rPr>
          <w:lang w:val="en-GB"/>
        </w:rPr>
      </w:pPr>
      <w:r w:rsidRPr="00C16ACB">
        <w:rPr>
          <w:lang w:val="en-GB"/>
        </w:rPr>
        <w:t xml:space="preserve">Temperature </w:t>
      </w:r>
      <w:r w:rsidR="00562F50" w:rsidRPr="00C16ACB">
        <w:rPr>
          <w:lang w:val="en-GB"/>
        </w:rPr>
        <w:t>Coefficient TC</w:t>
      </w:r>
      <w:r w:rsidRPr="00C16ACB">
        <w:rPr>
          <w:lang w:val="en-GB"/>
        </w:rPr>
        <w:t xml:space="preserve"> = 1.5 ppm/</w:t>
      </w:r>
      <w:r w:rsidRPr="00C16ACB">
        <w:rPr>
          <w:vertAlign w:val="superscript"/>
          <w:lang w:val="en-GB"/>
        </w:rPr>
        <w:t xml:space="preserve">o </w:t>
      </w:r>
      <w:r w:rsidRPr="00C16ACB">
        <w:rPr>
          <w:lang w:val="en-GB"/>
        </w:rPr>
        <w:t>C</w:t>
      </w:r>
    </w:p>
    <w:p w14:paraId="640F5E60" w14:textId="77777777" w:rsidR="00806BEF" w:rsidRPr="00C16ACB" w:rsidRDefault="00806BEF" w:rsidP="00806BEF">
      <w:pPr>
        <w:jc w:val="both"/>
        <w:rPr>
          <w:highlight w:val="cyan"/>
          <w:lang w:val="en-GB"/>
        </w:rPr>
      </w:pPr>
    </w:p>
    <w:p w14:paraId="3CA484F5" w14:textId="77777777" w:rsidR="00806BEF" w:rsidRPr="00C16ACB" w:rsidRDefault="00806BEF" w:rsidP="00806BEF">
      <w:pPr>
        <w:pStyle w:val="Default"/>
        <w:jc w:val="both"/>
        <w:rPr>
          <w:rFonts w:ascii="Calibri" w:hAnsi="Calibri"/>
          <w:b/>
          <w:color w:val="auto"/>
          <w:sz w:val="22"/>
          <w:szCs w:val="22"/>
          <w:u w:val="single"/>
          <w:lang w:val="en-GB"/>
        </w:rPr>
      </w:pPr>
      <w:r w:rsidRPr="00C16ACB">
        <w:rPr>
          <w:rFonts w:ascii="Calibri" w:hAnsi="Calibri"/>
          <w:b/>
          <w:color w:val="auto"/>
          <w:sz w:val="22"/>
          <w:szCs w:val="22"/>
          <w:u w:val="single"/>
          <w:lang w:val="en-GB"/>
        </w:rPr>
        <w:t>3.3.2. Formal Expression of Results</w:t>
      </w:r>
    </w:p>
    <w:p w14:paraId="0E8D7D0E" w14:textId="77777777" w:rsidR="00806BEF" w:rsidRPr="00C16ACB" w:rsidRDefault="00806BEF" w:rsidP="00806BEF">
      <w:pPr>
        <w:pStyle w:val="Default"/>
        <w:jc w:val="both"/>
        <w:rPr>
          <w:rFonts w:ascii="Calibri" w:hAnsi="Calibri"/>
          <w:b/>
          <w:color w:val="auto"/>
          <w:sz w:val="22"/>
          <w:szCs w:val="22"/>
          <w:highlight w:val="cyan"/>
          <w:lang w:val="en-GB"/>
        </w:rPr>
      </w:pPr>
    </w:p>
    <w:p w14:paraId="65033197" w14:textId="77777777" w:rsidR="00806BEF" w:rsidRPr="00C16ACB" w:rsidRDefault="00806BEF" w:rsidP="00806BEF">
      <w:pPr>
        <w:jc w:val="both"/>
        <w:rPr>
          <w:rStyle w:val="hps"/>
          <w:color w:val="222222"/>
          <w:lang w:val="en-GB"/>
        </w:rPr>
      </w:pPr>
      <w:r w:rsidRPr="00C16ACB">
        <w:rPr>
          <w:rStyle w:val="hps"/>
          <w:color w:val="222222"/>
          <w:lang w:val="en-GB"/>
        </w:rPr>
        <w:t>The final calibration results, which are of interest to the user, who is not always interested to know and understand the details of the calibration procedure applied by the calibration laboratory, are normally expressed by the use of a linear equation, i.e. y = a*x+b, as follows.</w:t>
      </w:r>
    </w:p>
    <w:p w14:paraId="46924DD7" w14:textId="77777777" w:rsidR="00806BEF" w:rsidRPr="00C16ACB" w:rsidRDefault="00806BEF" w:rsidP="00806BEF">
      <w:pPr>
        <w:jc w:val="both"/>
        <w:rPr>
          <w:rStyle w:val="hps"/>
          <w:color w:val="222222"/>
          <w:lang w:val="en-GB"/>
        </w:rPr>
      </w:pPr>
    </w:p>
    <w:p w14:paraId="75C0FEBA" w14:textId="77777777" w:rsidR="00806BEF" w:rsidRPr="00C16ACB" w:rsidRDefault="00806BEF" w:rsidP="00806BEF">
      <w:pPr>
        <w:ind w:left="720"/>
        <w:jc w:val="both"/>
        <w:rPr>
          <w:rStyle w:val="hps"/>
          <w:color w:val="222222"/>
          <w:lang w:val="en-GB"/>
        </w:rPr>
      </w:pPr>
      <w:r w:rsidRPr="00C16ACB">
        <w:rPr>
          <w:rStyle w:val="hps"/>
          <w:color w:val="222222"/>
          <w:lang w:val="en-GB"/>
        </w:rPr>
        <w:t>The error E as a function of the Load, L, is expressed as follows i</w:t>
      </w:r>
      <w:r w:rsidR="00AB3F84" w:rsidRPr="00C16ACB">
        <w:rPr>
          <w:rStyle w:val="hps"/>
          <w:color w:val="222222"/>
          <w:lang w:val="en-GB"/>
        </w:rPr>
        <w:t>n this specific calibration</w:t>
      </w:r>
      <w:r w:rsidRPr="00C16ACB">
        <w:rPr>
          <w:rStyle w:val="hps"/>
          <w:color w:val="222222"/>
          <w:lang w:val="en-GB"/>
        </w:rPr>
        <w:t xml:space="preserve"> case:</w:t>
      </w:r>
    </w:p>
    <w:p w14:paraId="07F92CAB" w14:textId="77777777" w:rsidR="00806BEF" w:rsidRPr="00C16ACB" w:rsidRDefault="00806BEF" w:rsidP="00806BEF">
      <w:pPr>
        <w:rPr>
          <w:b/>
          <w:lang w:val="en-GB"/>
        </w:rPr>
      </w:pPr>
    </w:p>
    <w:p w14:paraId="7D3362C6" w14:textId="77777777" w:rsidR="00806BEF" w:rsidRPr="00C16ACB" w:rsidRDefault="00806BEF" w:rsidP="00806BEF">
      <w:pPr>
        <w:jc w:val="center"/>
        <w:rPr>
          <w:b/>
          <w:lang w:val="en-GB"/>
        </w:rPr>
      </w:pPr>
      <w:r w:rsidRPr="00C16ACB">
        <w:rPr>
          <w:b/>
          <w:lang w:val="en-GB"/>
        </w:rPr>
        <w:t>E(L) = 4.27E-6*L,</w:t>
      </w:r>
      <w:r w:rsidR="00FB1139" w:rsidRPr="00C16ACB">
        <w:rPr>
          <w:lang w:val="en-GB"/>
        </w:rPr>
        <w:t xml:space="preserve"> where L is in g and E(L) in </w:t>
      </w:r>
      <w:r w:rsidR="00562F50" w:rsidRPr="00C16ACB">
        <w:rPr>
          <w:lang w:val="en-GB"/>
        </w:rPr>
        <w:t>g (</w:t>
      </w:r>
      <w:r w:rsidRPr="00C16ACB">
        <w:rPr>
          <w:lang w:val="en-GB"/>
        </w:rPr>
        <w:t xml:space="preserve">1) </w:t>
      </w:r>
    </w:p>
    <w:p w14:paraId="37615126" w14:textId="77777777" w:rsidR="00806BEF" w:rsidRPr="00C16ACB" w:rsidRDefault="00806BEF" w:rsidP="00806BEF">
      <w:pPr>
        <w:jc w:val="both"/>
        <w:rPr>
          <w:highlight w:val="cyan"/>
          <w:lang w:val="en-GB"/>
        </w:rPr>
      </w:pPr>
    </w:p>
    <w:p w14:paraId="2B72E52A" w14:textId="77777777" w:rsidR="00806BEF" w:rsidRPr="00C16ACB" w:rsidRDefault="00806BEF" w:rsidP="00806BEF">
      <w:pPr>
        <w:ind w:left="720"/>
        <w:jc w:val="both"/>
        <w:rPr>
          <w:rStyle w:val="hps"/>
          <w:color w:val="222222"/>
          <w:lang w:val="en-GB"/>
        </w:rPr>
      </w:pPr>
      <w:r w:rsidRPr="00C16ACB">
        <w:rPr>
          <w:rStyle w:val="hps"/>
          <w:color w:val="222222"/>
          <w:lang w:val="en-GB"/>
        </w:rPr>
        <w:t>The uncertainty of the error, U(E) at 95% level of confidence as a function of the Load, L, is expressed as follows:</w:t>
      </w:r>
    </w:p>
    <w:p w14:paraId="71CE453C" w14:textId="77777777" w:rsidR="00806BEF" w:rsidRPr="00C16ACB" w:rsidRDefault="00806BEF" w:rsidP="00806BEF">
      <w:pPr>
        <w:jc w:val="both"/>
        <w:rPr>
          <w:rStyle w:val="hps"/>
          <w:color w:val="222222"/>
          <w:lang w:val="en-GB"/>
        </w:rPr>
      </w:pPr>
    </w:p>
    <w:p w14:paraId="11430BDB" w14:textId="77777777" w:rsidR="00806BEF" w:rsidRPr="00C16ACB" w:rsidRDefault="00806BEF" w:rsidP="00806BEF">
      <w:pPr>
        <w:jc w:val="center"/>
        <w:rPr>
          <w:lang w:val="en-GB"/>
        </w:rPr>
      </w:pPr>
      <w:r w:rsidRPr="00C16ACB">
        <w:rPr>
          <w:b/>
          <w:lang w:val="en-GB"/>
        </w:rPr>
        <w:t>U(E) = 1.56E-6*L</w:t>
      </w:r>
      <w:r w:rsidRPr="00C16ACB">
        <w:rPr>
          <w:lang w:val="en-GB"/>
        </w:rPr>
        <w:t>, where L is in g and U(E</w:t>
      </w:r>
      <w:r w:rsidR="00FB1139" w:rsidRPr="00C16ACB">
        <w:rPr>
          <w:lang w:val="en-GB"/>
        </w:rPr>
        <w:t xml:space="preserve">) in </w:t>
      </w:r>
      <w:r w:rsidR="00562F50" w:rsidRPr="00C16ACB">
        <w:rPr>
          <w:lang w:val="en-GB"/>
        </w:rPr>
        <w:t>g (</w:t>
      </w:r>
      <w:r w:rsidRPr="00C16ACB">
        <w:rPr>
          <w:lang w:val="en-GB"/>
        </w:rPr>
        <w:t>2)</w:t>
      </w:r>
    </w:p>
    <w:p w14:paraId="542A8A2D" w14:textId="77777777" w:rsidR="00806BEF" w:rsidRPr="00C16ACB" w:rsidRDefault="00806BEF" w:rsidP="00806BEF">
      <w:pPr>
        <w:jc w:val="both"/>
        <w:rPr>
          <w:rStyle w:val="hps"/>
          <w:color w:val="222222"/>
          <w:highlight w:val="cyan"/>
          <w:lang w:val="en-GB"/>
        </w:rPr>
      </w:pPr>
    </w:p>
    <w:p w14:paraId="7F03D455" w14:textId="77777777" w:rsidR="00806BEF" w:rsidRPr="00C16ACB" w:rsidRDefault="00806BEF" w:rsidP="00806BEF">
      <w:pPr>
        <w:pStyle w:val="Default"/>
        <w:jc w:val="both"/>
        <w:rPr>
          <w:rFonts w:ascii="Calibri" w:hAnsi="Calibri"/>
          <w:sz w:val="22"/>
          <w:szCs w:val="22"/>
          <w:lang w:val="en-GB"/>
        </w:rPr>
      </w:pPr>
      <w:r w:rsidRPr="00C16ACB">
        <w:rPr>
          <w:rFonts w:ascii="Calibri" w:hAnsi="Calibri"/>
          <w:sz w:val="22"/>
          <w:szCs w:val="22"/>
          <w:lang w:val="en-GB"/>
        </w:rPr>
        <w:t>In addition, based on information provided by the user, the calibration laboratory can also pr</w:t>
      </w:r>
      <w:r w:rsidR="00A6243F" w:rsidRPr="00C16ACB">
        <w:rPr>
          <w:rFonts w:ascii="Calibri" w:hAnsi="Calibri"/>
          <w:sz w:val="22"/>
          <w:szCs w:val="22"/>
          <w:lang w:val="en-GB"/>
        </w:rPr>
        <w:t>ovide the following expressions of the uncertainty in use:</w:t>
      </w:r>
    </w:p>
    <w:p w14:paraId="50F5C7F9" w14:textId="77777777" w:rsidR="00806BEF" w:rsidRPr="00C16ACB" w:rsidRDefault="00806BEF" w:rsidP="00806BEF">
      <w:pPr>
        <w:pStyle w:val="Default"/>
        <w:jc w:val="both"/>
        <w:rPr>
          <w:rFonts w:ascii="Calibri" w:hAnsi="Calibri"/>
          <w:sz w:val="22"/>
          <w:szCs w:val="22"/>
          <w:lang w:val="en-GB"/>
        </w:rPr>
      </w:pPr>
    </w:p>
    <w:p w14:paraId="0005887B" w14:textId="77777777" w:rsidR="00806BEF" w:rsidRPr="00C16ACB" w:rsidRDefault="00806BEF" w:rsidP="00806BEF">
      <w:pPr>
        <w:pStyle w:val="Default"/>
        <w:ind w:left="720"/>
        <w:jc w:val="both"/>
        <w:rPr>
          <w:rFonts w:ascii="Calibri" w:hAnsi="Calibri"/>
          <w:sz w:val="22"/>
          <w:szCs w:val="22"/>
          <w:lang w:val="en-GB"/>
        </w:rPr>
      </w:pPr>
      <w:r w:rsidRPr="00C16ACB">
        <w:rPr>
          <w:rFonts w:ascii="Calibri" w:hAnsi="Calibri"/>
          <w:sz w:val="22"/>
          <w:szCs w:val="22"/>
          <w:lang w:val="en-GB"/>
        </w:rPr>
        <w:t xml:space="preserve">The uncertainty of </w:t>
      </w:r>
      <w:r w:rsidR="00FB1139" w:rsidRPr="00C16ACB">
        <w:rPr>
          <w:rFonts w:ascii="Calibri" w:hAnsi="Calibri"/>
          <w:sz w:val="22"/>
          <w:szCs w:val="22"/>
          <w:lang w:val="en-GB"/>
        </w:rPr>
        <w:t>the reading, R, of the balance, U(R</w:t>
      </w:r>
      <w:r w:rsidRPr="00C16ACB">
        <w:rPr>
          <w:rFonts w:ascii="Calibri" w:hAnsi="Calibri"/>
          <w:sz w:val="22"/>
          <w:szCs w:val="22"/>
          <w:lang w:val="en-GB"/>
        </w:rPr>
        <w:t>), when corrections (=-errors) are applied</w:t>
      </w:r>
      <w:r w:rsidR="00FB1139" w:rsidRPr="00C16ACB">
        <w:rPr>
          <w:rFonts w:ascii="Calibri" w:hAnsi="Calibri"/>
          <w:sz w:val="22"/>
          <w:szCs w:val="22"/>
          <w:lang w:val="en-GB"/>
        </w:rPr>
        <w:t>,</w:t>
      </w:r>
      <w:r w:rsidRPr="00C16ACB">
        <w:rPr>
          <w:rFonts w:ascii="Calibri" w:hAnsi="Calibri"/>
          <w:sz w:val="22"/>
          <w:szCs w:val="22"/>
          <w:lang w:val="en-GB"/>
        </w:rPr>
        <w:t xml:space="preserve"> is expressed as follows:</w:t>
      </w:r>
    </w:p>
    <w:p w14:paraId="6F51952C" w14:textId="77777777" w:rsidR="00806BEF" w:rsidRPr="00C16ACB" w:rsidRDefault="00806BEF" w:rsidP="00806BEF">
      <w:pPr>
        <w:pStyle w:val="Default"/>
        <w:jc w:val="both"/>
        <w:rPr>
          <w:rFonts w:ascii="Calibri" w:hAnsi="Calibri"/>
          <w:sz w:val="22"/>
          <w:szCs w:val="22"/>
          <w:lang w:val="en-GB"/>
        </w:rPr>
      </w:pPr>
    </w:p>
    <w:p w14:paraId="27D4A58F" w14:textId="77777777" w:rsidR="00806BEF" w:rsidRPr="00C16ACB" w:rsidRDefault="00FB1139" w:rsidP="00806BEF">
      <w:pPr>
        <w:jc w:val="center"/>
        <w:rPr>
          <w:lang w:val="en-GB"/>
        </w:rPr>
      </w:pPr>
      <w:r w:rsidRPr="00C16ACB">
        <w:rPr>
          <w:b/>
          <w:lang w:val="en-GB"/>
        </w:rPr>
        <w:t>U(R</w:t>
      </w:r>
      <w:r w:rsidR="00806BEF" w:rsidRPr="00C16ACB">
        <w:rPr>
          <w:b/>
          <w:lang w:val="en-GB"/>
        </w:rPr>
        <w:t>) = 0.</w:t>
      </w:r>
      <w:r w:rsidR="00A6243F" w:rsidRPr="00C16ACB">
        <w:rPr>
          <w:b/>
          <w:lang w:val="en-GB"/>
        </w:rPr>
        <w:t>0003</w:t>
      </w:r>
      <w:r w:rsidR="00806BEF" w:rsidRPr="00C16ACB">
        <w:rPr>
          <w:b/>
          <w:lang w:val="en-GB"/>
        </w:rPr>
        <w:t>+3.0E-6*</w:t>
      </w:r>
      <w:r w:rsidR="00A6243F" w:rsidRPr="00C16ACB">
        <w:rPr>
          <w:b/>
          <w:lang w:val="en-GB"/>
        </w:rPr>
        <w:t>R</w:t>
      </w:r>
      <w:r w:rsidR="00A6243F" w:rsidRPr="00C16ACB">
        <w:rPr>
          <w:lang w:val="en-GB"/>
        </w:rPr>
        <w:t>, where R</w:t>
      </w:r>
      <w:r w:rsidR="00806BEF" w:rsidRPr="00C16ACB">
        <w:rPr>
          <w:lang w:val="en-GB"/>
        </w:rPr>
        <w:t xml:space="preserve"> is in g and U</w:t>
      </w:r>
      <w:r w:rsidR="00A6243F" w:rsidRPr="00C16ACB">
        <w:rPr>
          <w:lang w:val="en-GB"/>
        </w:rPr>
        <w:t>(R</w:t>
      </w:r>
      <w:r w:rsidR="00806BEF" w:rsidRPr="00C16ACB">
        <w:rPr>
          <w:lang w:val="en-GB"/>
        </w:rPr>
        <w:t>) i</w:t>
      </w:r>
      <w:r w:rsidR="00A6243F" w:rsidRPr="00C16ACB">
        <w:rPr>
          <w:lang w:val="en-GB"/>
        </w:rPr>
        <w:t xml:space="preserve">n </w:t>
      </w:r>
      <w:r w:rsidR="00562F50" w:rsidRPr="00C16ACB">
        <w:rPr>
          <w:lang w:val="en-GB"/>
        </w:rPr>
        <w:t>g (</w:t>
      </w:r>
      <w:r w:rsidR="00806BEF" w:rsidRPr="00C16ACB">
        <w:rPr>
          <w:lang w:val="en-GB"/>
        </w:rPr>
        <w:t>3)</w:t>
      </w:r>
    </w:p>
    <w:p w14:paraId="23E027DB" w14:textId="77777777" w:rsidR="00806BEF" w:rsidRPr="00C16ACB" w:rsidRDefault="00806BEF" w:rsidP="00806BEF">
      <w:pPr>
        <w:pStyle w:val="Default"/>
        <w:jc w:val="both"/>
        <w:rPr>
          <w:rFonts w:ascii="Calibri" w:hAnsi="Calibri"/>
          <w:sz w:val="22"/>
          <w:szCs w:val="22"/>
          <w:lang w:val="en-GB"/>
        </w:rPr>
      </w:pPr>
    </w:p>
    <w:p w14:paraId="673412E6" w14:textId="77777777" w:rsidR="00DB1BC4" w:rsidRDefault="00DB1BC4" w:rsidP="00806BEF">
      <w:pPr>
        <w:pStyle w:val="Default"/>
        <w:ind w:left="720"/>
        <w:jc w:val="both"/>
        <w:rPr>
          <w:rFonts w:ascii="Calibri" w:hAnsi="Calibri"/>
          <w:sz w:val="22"/>
          <w:szCs w:val="22"/>
          <w:lang w:val="en-GB"/>
        </w:rPr>
      </w:pPr>
    </w:p>
    <w:p w14:paraId="6965CC48" w14:textId="77777777" w:rsidR="00806BEF" w:rsidRPr="00C16ACB" w:rsidRDefault="00806BEF" w:rsidP="00806BEF">
      <w:pPr>
        <w:pStyle w:val="Default"/>
        <w:ind w:left="720"/>
        <w:jc w:val="both"/>
        <w:rPr>
          <w:rFonts w:ascii="Calibri" w:hAnsi="Calibri"/>
          <w:sz w:val="22"/>
          <w:szCs w:val="22"/>
          <w:lang w:val="en-GB"/>
        </w:rPr>
      </w:pPr>
      <w:r w:rsidRPr="00C16ACB">
        <w:rPr>
          <w:rFonts w:ascii="Calibri" w:hAnsi="Calibri"/>
          <w:sz w:val="22"/>
          <w:szCs w:val="22"/>
          <w:lang w:val="en-GB"/>
        </w:rPr>
        <w:lastRenderedPageBreak/>
        <w:t xml:space="preserve">The global uncertainty of </w:t>
      </w:r>
      <w:r w:rsidR="00A6243F" w:rsidRPr="00C16ACB">
        <w:rPr>
          <w:rFonts w:ascii="Calibri" w:hAnsi="Calibri"/>
          <w:sz w:val="22"/>
          <w:szCs w:val="22"/>
          <w:lang w:val="en-GB"/>
        </w:rPr>
        <w:t xml:space="preserve">reading, R, of the balance, </w:t>
      </w:r>
      <w:r w:rsidRPr="00C16ACB">
        <w:rPr>
          <w:rFonts w:ascii="Calibri" w:hAnsi="Calibri"/>
          <w:sz w:val="22"/>
          <w:szCs w:val="22"/>
          <w:lang w:val="en-GB"/>
        </w:rPr>
        <w:t>U</w:t>
      </w:r>
      <w:r w:rsidRPr="00C16ACB">
        <w:rPr>
          <w:rFonts w:ascii="Calibri" w:hAnsi="Calibri"/>
          <w:sz w:val="22"/>
          <w:szCs w:val="22"/>
          <w:vertAlign w:val="subscript"/>
          <w:lang w:val="en-GB"/>
        </w:rPr>
        <w:t>gl</w:t>
      </w:r>
      <w:r w:rsidR="00A6243F" w:rsidRPr="00C16ACB">
        <w:rPr>
          <w:rFonts w:ascii="Calibri" w:hAnsi="Calibri"/>
          <w:sz w:val="22"/>
          <w:szCs w:val="22"/>
          <w:lang w:val="en-GB"/>
        </w:rPr>
        <w:t>(R</w:t>
      </w:r>
      <w:r w:rsidRPr="00C16ACB">
        <w:rPr>
          <w:rFonts w:ascii="Calibri" w:hAnsi="Calibri"/>
          <w:sz w:val="22"/>
          <w:szCs w:val="22"/>
          <w:lang w:val="en-GB"/>
        </w:rPr>
        <w:t>), without the need to make the corrections (=-errors) in the readings of the mass balance, is expressed as follows:</w:t>
      </w:r>
    </w:p>
    <w:p w14:paraId="015ACA31" w14:textId="77777777" w:rsidR="00806BEF" w:rsidRPr="00C16ACB" w:rsidRDefault="00806BEF" w:rsidP="00806BEF">
      <w:pPr>
        <w:pStyle w:val="Default"/>
        <w:jc w:val="both"/>
        <w:rPr>
          <w:rFonts w:ascii="Calibri" w:hAnsi="Calibri"/>
          <w:sz w:val="22"/>
          <w:szCs w:val="22"/>
          <w:lang w:val="en-GB"/>
        </w:rPr>
      </w:pPr>
    </w:p>
    <w:p w14:paraId="130B59B9" w14:textId="77777777" w:rsidR="00806BEF" w:rsidRPr="00C16ACB" w:rsidRDefault="00806BEF" w:rsidP="00806BEF">
      <w:pPr>
        <w:jc w:val="center"/>
        <w:rPr>
          <w:lang w:val="en-GB"/>
        </w:rPr>
      </w:pPr>
      <w:r w:rsidRPr="00C16ACB">
        <w:rPr>
          <w:b/>
          <w:lang w:val="en-GB"/>
        </w:rPr>
        <w:t>U</w:t>
      </w:r>
      <w:r w:rsidRPr="00C16ACB">
        <w:rPr>
          <w:b/>
          <w:vertAlign w:val="subscript"/>
          <w:lang w:val="en-GB"/>
        </w:rPr>
        <w:t>gl</w:t>
      </w:r>
      <w:r w:rsidR="00A6243F" w:rsidRPr="00C16ACB">
        <w:rPr>
          <w:b/>
          <w:lang w:val="en-GB"/>
        </w:rPr>
        <w:t>(R</w:t>
      </w:r>
      <w:r w:rsidRPr="00C16ACB">
        <w:rPr>
          <w:b/>
          <w:lang w:val="en-GB"/>
        </w:rPr>
        <w:t xml:space="preserve">)= </w:t>
      </w:r>
      <w:r w:rsidR="00A6243F" w:rsidRPr="00C16ACB">
        <w:rPr>
          <w:b/>
          <w:lang w:val="en-GB"/>
        </w:rPr>
        <w:t>0.0003</w:t>
      </w:r>
      <w:r w:rsidRPr="00C16ACB">
        <w:rPr>
          <w:b/>
          <w:lang w:val="en-GB"/>
        </w:rPr>
        <w:t>+7.2E-6*</w:t>
      </w:r>
      <w:r w:rsidR="00A6243F" w:rsidRPr="00C16ACB">
        <w:rPr>
          <w:b/>
          <w:lang w:val="en-GB"/>
        </w:rPr>
        <w:t>R</w:t>
      </w:r>
      <w:r w:rsidR="00A6243F" w:rsidRPr="00C16ACB">
        <w:rPr>
          <w:lang w:val="en-GB"/>
        </w:rPr>
        <w:t>, where R</w:t>
      </w:r>
      <w:r w:rsidRPr="00C16ACB">
        <w:rPr>
          <w:lang w:val="en-GB"/>
        </w:rPr>
        <w:t xml:space="preserve"> is in g and U</w:t>
      </w:r>
      <w:r w:rsidRPr="00C16ACB">
        <w:rPr>
          <w:vertAlign w:val="subscript"/>
          <w:lang w:val="en-GB"/>
        </w:rPr>
        <w:t>gl</w:t>
      </w:r>
      <w:r w:rsidR="00A6243F" w:rsidRPr="00C16ACB">
        <w:rPr>
          <w:lang w:val="en-GB"/>
        </w:rPr>
        <w:t>(R</w:t>
      </w:r>
      <w:r w:rsidRPr="00C16ACB">
        <w:rPr>
          <w:lang w:val="en-GB"/>
        </w:rPr>
        <w:t xml:space="preserve">), </w:t>
      </w:r>
      <w:r w:rsidR="00A6243F" w:rsidRPr="00C16ACB">
        <w:rPr>
          <w:lang w:val="en-GB"/>
        </w:rPr>
        <w:t xml:space="preserve">in </w:t>
      </w:r>
      <w:r w:rsidR="00562F50" w:rsidRPr="00C16ACB">
        <w:rPr>
          <w:lang w:val="en-GB"/>
        </w:rPr>
        <w:t>g (</w:t>
      </w:r>
      <w:r w:rsidRPr="00C16ACB">
        <w:rPr>
          <w:lang w:val="en-GB"/>
        </w:rPr>
        <w:t>4)</w:t>
      </w:r>
    </w:p>
    <w:p w14:paraId="357DD039" w14:textId="77777777" w:rsidR="00806BEF" w:rsidRPr="00C16ACB" w:rsidRDefault="00806BEF" w:rsidP="00806BEF">
      <w:pPr>
        <w:pStyle w:val="Default"/>
        <w:jc w:val="both"/>
        <w:rPr>
          <w:lang w:val="en-GB"/>
        </w:rPr>
      </w:pPr>
    </w:p>
    <w:p w14:paraId="36A9DAA9" w14:textId="77777777" w:rsidR="00806BEF" w:rsidRPr="00C16ACB" w:rsidRDefault="00806BEF" w:rsidP="00806BEF">
      <w:pPr>
        <w:pStyle w:val="Default"/>
        <w:jc w:val="both"/>
        <w:rPr>
          <w:rFonts w:ascii="Calibri" w:hAnsi="Calibri"/>
          <w:b/>
          <w:color w:val="auto"/>
          <w:sz w:val="22"/>
          <w:szCs w:val="22"/>
          <w:u w:val="single"/>
          <w:lang w:val="en-GB"/>
        </w:rPr>
      </w:pPr>
      <w:r w:rsidRPr="00C16ACB">
        <w:rPr>
          <w:rFonts w:ascii="Calibri" w:hAnsi="Calibri"/>
          <w:b/>
          <w:color w:val="auto"/>
          <w:sz w:val="22"/>
          <w:szCs w:val="22"/>
          <w:u w:val="single"/>
          <w:lang w:val="en-GB"/>
        </w:rPr>
        <w:t>3.3.3</w:t>
      </w:r>
      <w:r w:rsidR="007D6B13" w:rsidRPr="00C16ACB">
        <w:rPr>
          <w:rFonts w:ascii="Calibri" w:hAnsi="Calibri"/>
          <w:b/>
          <w:color w:val="auto"/>
          <w:sz w:val="22"/>
          <w:szCs w:val="22"/>
          <w:u w:val="single"/>
          <w:lang w:val="en-GB"/>
        </w:rPr>
        <w:t>.</w:t>
      </w:r>
      <w:r w:rsidRPr="00C16ACB">
        <w:rPr>
          <w:rFonts w:ascii="Calibri" w:hAnsi="Calibri"/>
          <w:b/>
          <w:color w:val="auto"/>
          <w:sz w:val="22"/>
          <w:szCs w:val="22"/>
          <w:u w:val="single"/>
          <w:lang w:val="en-GB"/>
        </w:rPr>
        <w:t xml:space="preserve"> Use and Interpretation of Calibration Results</w:t>
      </w:r>
    </w:p>
    <w:p w14:paraId="2D364D2D" w14:textId="77777777" w:rsidR="00806BEF" w:rsidRPr="00C16ACB" w:rsidRDefault="00806BEF" w:rsidP="00806BEF">
      <w:pPr>
        <w:pStyle w:val="Default"/>
        <w:jc w:val="both"/>
        <w:rPr>
          <w:rFonts w:ascii="Calibri" w:hAnsi="Calibri"/>
          <w:color w:val="auto"/>
          <w:sz w:val="22"/>
          <w:szCs w:val="22"/>
          <w:lang w:val="en-GB"/>
        </w:rPr>
      </w:pPr>
    </w:p>
    <w:p w14:paraId="173B91A4" w14:textId="77777777" w:rsidR="00806BEF" w:rsidRPr="00C16ACB" w:rsidRDefault="00806BEF" w:rsidP="00806BEF">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Let us consider a case of weighing a sample of a chemical substance of about </w:t>
      </w:r>
      <w:r w:rsidR="00A6243F" w:rsidRPr="00C16ACB">
        <w:rPr>
          <w:rFonts w:ascii="Calibri" w:hAnsi="Calibri"/>
          <w:color w:val="auto"/>
          <w:sz w:val="22"/>
          <w:szCs w:val="22"/>
          <w:lang w:val="en-GB"/>
        </w:rPr>
        <w:t>5 g in this balance with a max</w:t>
      </w:r>
      <w:r w:rsidRPr="00C16ACB">
        <w:rPr>
          <w:rFonts w:ascii="Calibri" w:hAnsi="Calibri"/>
          <w:color w:val="auto"/>
          <w:sz w:val="22"/>
          <w:szCs w:val="22"/>
          <w:lang w:val="en-GB"/>
        </w:rPr>
        <w:t xml:space="preserve"> permissible error, according to a technical specification, e=±0,1% of this value, namely 0,005 g (=5 mg).  The question for the USER of the balance is, if can use this balance to achieve an error lower than this one specified.</w:t>
      </w:r>
    </w:p>
    <w:p w14:paraId="634EEF55" w14:textId="77777777" w:rsidR="00806BEF" w:rsidRPr="00C16ACB" w:rsidRDefault="00806BEF" w:rsidP="00806BEF">
      <w:pPr>
        <w:pStyle w:val="Default"/>
        <w:jc w:val="both"/>
        <w:rPr>
          <w:rFonts w:ascii="Calibri" w:hAnsi="Calibri"/>
          <w:color w:val="auto"/>
          <w:sz w:val="22"/>
          <w:szCs w:val="22"/>
          <w:lang w:val="en-GB"/>
        </w:rPr>
      </w:pPr>
    </w:p>
    <w:p w14:paraId="664076E7" w14:textId="77777777" w:rsidR="00806BEF" w:rsidRPr="00C16ACB" w:rsidRDefault="00806BEF" w:rsidP="00806BEF">
      <w:pPr>
        <w:pStyle w:val="Default"/>
        <w:jc w:val="both"/>
        <w:rPr>
          <w:rFonts w:ascii="Calibri" w:hAnsi="Calibri"/>
          <w:color w:val="auto"/>
          <w:sz w:val="22"/>
          <w:szCs w:val="22"/>
          <w:lang w:val="en-GB"/>
        </w:rPr>
      </w:pPr>
      <w:r w:rsidRPr="00C16ACB">
        <w:rPr>
          <w:rFonts w:ascii="Calibri" w:hAnsi="Calibri"/>
          <w:color w:val="auto"/>
          <w:sz w:val="22"/>
          <w:szCs w:val="22"/>
          <w:lang w:val="en-GB"/>
        </w:rPr>
        <w:t>The owner can use the last equation (4) to determine the global uncertainty which also includes the error when weighing a sample of 5 g.</w:t>
      </w:r>
    </w:p>
    <w:p w14:paraId="521E72C1" w14:textId="77777777" w:rsidR="00806BEF" w:rsidRPr="00C16ACB" w:rsidRDefault="00806BEF" w:rsidP="00806BEF">
      <w:pPr>
        <w:pStyle w:val="Default"/>
        <w:jc w:val="both"/>
        <w:rPr>
          <w:rFonts w:ascii="Calibri" w:hAnsi="Calibri"/>
          <w:color w:val="auto"/>
          <w:sz w:val="22"/>
          <w:szCs w:val="22"/>
          <w:lang w:val="en-GB"/>
        </w:rPr>
      </w:pPr>
    </w:p>
    <w:p w14:paraId="75253319" w14:textId="77777777" w:rsidR="00806BEF" w:rsidRPr="00C16ACB" w:rsidRDefault="00806BEF" w:rsidP="00806BEF">
      <w:pPr>
        <w:pStyle w:val="Default"/>
        <w:jc w:val="both"/>
        <w:rPr>
          <w:rFonts w:ascii="Calibri" w:hAnsi="Calibri"/>
          <w:color w:val="auto"/>
          <w:sz w:val="22"/>
          <w:szCs w:val="22"/>
          <w:lang w:val="en-GB"/>
        </w:rPr>
      </w:pPr>
      <w:r w:rsidRPr="00C16ACB">
        <w:rPr>
          <w:rFonts w:ascii="Calibri" w:hAnsi="Calibri"/>
          <w:color w:val="auto"/>
          <w:sz w:val="22"/>
          <w:szCs w:val="22"/>
          <w:lang w:val="en-GB"/>
        </w:rPr>
        <w:t>In this respect, using this equation</w:t>
      </w:r>
      <w:r w:rsidR="00A6243F" w:rsidRPr="00C16ACB">
        <w:rPr>
          <w:rFonts w:ascii="Calibri" w:hAnsi="Calibri"/>
          <w:color w:val="auto"/>
          <w:sz w:val="22"/>
          <w:szCs w:val="22"/>
          <w:lang w:val="en-GB"/>
        </w:rPr>
        <w:t xml:space="preserve"> (4) for R</w:t>
      </w:r>
      <w:r w:rsidRPr="00C16ACB">
        <w:rPr>
          <w:rFonts w:ascii="Calibri" w:hAnsi="Calibri"/>
          <w:color w:val="auto"/>
          <w:sz w:val="22"/>
          <w:szCs w:val="22"/>
          <w:lang w:val="en-GB"/>
        </w:rPr>
        <w:t xml:space="preserve">=5 g, the global uncertainty is </w:t>
      </w:r>
      <w:r w:rsidR="00562F50" w:rsidRPr="00C16ACB">
        <w:rPr>
          <w:rFonts w:asciiTheme="minorHAnsi" w:hAnsiTheme="minorHAnsi"/>
          <w:sz w:val="22"/>
          <w:szCs w:val="22"/>
          <w:lang w:val="en-GB"/>
        </w:rPr>
        <w:t>U</w:t>
      </w:r>
      <w:r w:rsidR="00562F50" w:rsidRPr="00C16ACB">
        <w:rPr>
          <w:rFonts w:asciiTheme="minorHAnsi" w:hAnsiTheme="minorHAnsi"/>
          <w:sz w:val="22"/>
          <w:szCs w:val="22"/>
          <w:vertAlign w:val="subscript"/>
          <w:lang w:val="en-GB"/>
        </w:rPr>
        <w:t>gl</w:t>
      </w:r>
      <w:r w:rsidR="00562F50" w:rsidRPr="00C16ACB">
        <w:rPr>
          <w:rFonts w:asciiTheme="minorHAnsi" w:hAnsiTheme="minorHAnsi"/>
          <w:sz w:val="22"/>
          <w:szCs w:val="22"/>
          <w:lang w:val="en-GB"/>
        </w:rPr>
        <w:t xml:space="preserve"> (</w:t>
      </w:r>
      <w:r w:rsidRPr="00C16ACB">
        <w:rPr>
          <w:rFonts w:asciiTheme="minorHAnsi" w:hAnsiTheme="minorHAnsi"/>
          <w:sz w:val="22"/>
          <w:szCs w:val="22"/>
          <w:lang w:val="en-GB"/>
        </w:rPr>
        <w:t>5)</w:t>
      </w:r>
      <w:r w:rsidRPr="00C16ACB">
        <w:rPr>
          <w:b/>
          <w:lang w:val="en-GB"/>
        </w:rPr>
        <w:t xml:space="preserve"> </w:t>
      </w:r>
      <w:r w:rsidRPr="00C16ACB">
        <w:rPr>
          <w:rFonts w:ascii="Calibri" w:hAnsi="Calibri"/>
          <w:color w:val="auto"/>
          <w:sz w:val="22"/>
          <w:szCs w:val="22"/>
          <w:lang w:val="en-GB"/>
        </w:rPr>
        <w:t>= 0.3 mg, which is much lower than the max limit of 5 mg, and in this respect, the user can make use of this balance without any problem.</w:t>
      </w:r>
    </w:p>
    <w:p w14:paraId="2F262FE2" w14:textId="77777777" w:rsidR="00806BEF" w:rsidRPr="00C16ACB" w:rsidRDefault="00806BEF" w:rsidP="00806BEF">
      <w:pPr>
        <w:pStyle w:val="Default"/>
        <w:rPr>
          <w:rFonts w:ascii="Calibri" w:hAnsi="Calibri"/>
          <w:b/>
          <w:color w:val="auto"/>
          <w:sz w:val="22"/>
          <w:szCs w:val="22"/>
          <w:lang w:val="en-GB"/>
        </w:rPr>
      </w:pPr>
    </w:p>
    <w:p w14:paraId="6707B6DC" w14:textId="77777777" w:rsidR="00092DD3" w:rsidRPr="00C16ACB" w:rsidRDefault="00092DD3" w:rsidP="00806BEF">
      <w:pPr>
        <w:pStyle w:val="Default"/>
        <w:rPr>
          <w:rFonts w:ascii="Calibri" w:hAnsi="Calibri"/>
          <w:b/>
          <w:color w:val="auto"/>
          <w:sz w:val="22"/>
          <w:szCs w:val="22"/>
          <w:lang w:val="en-GB"/>
        </w:rPr>
      </w:pPr>
    </w:p>
    <w:p w14:paraId="2DFEF3E2" w14:textId="77777777" w:rsidR="00806BEF" w:rsidRPr="00C16ACB" w:rsidRDefault="00806BEF" w:rsidP="00806BEF">
      <w:pPr>
        <w:pStyle w:val="Default"/>
        <w:rPr>
          <w:rFonts w:ascii="Calibri" w:hAnsi="Calibri"/>
          <w:b/>
          <w:color w:val="auto"/>
          <w:sz w:val="28"/>
          <w:szCs w:val="28"/>
          <w:lang w:val="en-GB"/>
        </w:rPr>
      </w:pPr>
      <w:r w:rsidRPr="00C16ACB">
        <w:rPr>
          <w:rFonts w:ascii="Calibri" w:hAnsi="Calibri"/>
          <w:b/>
          <w:color w:val="auto"/>
          <w:sz w:val="28"/>
          <w:szCs w:val="28"/>
          <w:lang w:val="en-GB"/>
        </w:rPr>
        <w:t>3.4</w:t>
      </w:r>
      <w:r w:rsidR="007D6B13" w:rsidRPr="00C16ACB">
        <w:rPr>
          <w:rFonts w:ascii="Calibri" w:hAnsi="Calibri"/>
          <w:b/>
          <w:color w:val="auto"/>
          <w:sz w:val="28"/>
          <w:szCs w:val="28"/>
          <w:lang w:val="en-GB"/>
        </w:rPr>
        <w:t>.</w:t>
      </w:r>
      <w:r w:rsidRPr="00C16ACB">
        <w:rPr>
          <w:rFonts w:ascii="Calibri" w:hAnsi="Calibri"/>
          <w:b/>
          <w:color w:val="auto"/>
          <w:sz w:val="28"/>
          <w:szCs w:val="28"/>
          <w:lang w:val="en-GB"/>
        </w:rPr>
        <w:t xml:space="preserve"> Calibration of a Caliper</w:t>
      </w:r>
    </w:p>
    <w:p w14:paraId="19DDC5C2" w14:textId="38111081" w:rsidR="00A81DF2" w:rsidRPr="00A81DF2" w:rsidRDefault="00A81DF2" w:rsidP="00A81DF2">
      <w:pPr>
        <w:pStyle w:val="Default"/>
        <w:ind w:left="360"/>
        <w:rPr>
          <w:rFonts w:ascii="Calibri" w:hAnsi="Calibri"/>
          <w:i/>
          <w:color w:val="auto"/>
          <w:sz w:val="22"/>
          <w:szCs w:val="22"/>
          <w:lang w:val="en-GB"/>
        </w:rPr>
      </w:pPr>
      <w:r w:rsidRPr="00A81DF2">
        <w:rPr>
          <w:rFonts w:ascii="Calibri" w:hAnsi="Calibri"/>
          <w:i/>
          <w:color w:val="auto"/>
          <w:sz w:val="22"/>
          <w:szCs w:val="22"/>
          <w:lang w:val="en-GB"/>
        </w:rPr>
        <w:t xml:space="preserve">(this case was prepared by </w:t>
      </w:r>
      <w:r w:rsidR="00060514">
        <w:rPr>
          <w:rFonts w:ascii="Calibri" w:hAnsi="Calibri"/>
          <w:i/>
          <w:color w:val="auto"/>
          <w:sz w:val="22"/>
          <w:szCs w:val="22"/>
          <w:lang w:val="en-GB"/>
        </w:rPr>
        <w:t>the project</w:t>
      </w:r>
      <w:r w:rsidRPr="00A81DF2">
        <w:rPr>
          <w:rFonts w:ascii="Calibri" w:hAnsi="Calibri"/>
          <w:i/>
          <w:color w:val="auto"/>
          <w:sz w:val="22"/>
          <w:szCs w:val="22"/>
          <w:lang w:val="en-GB"/>
        </w:rPr>
        <w:t>)</w:t>
      </w:r>
    </w:p>
    <w:p w14:paraId="28DEF667" w14:textId="77777777" w:rsidR="00806BEF" w:rsidRPr="00C16ACB" w:rsidRDefault="00806BEF" w:rsidP="00806BEF">
      <w:pPr>
        <w:pStyle w:val="Default"/>
        <w:ind w:left="360"/>
        <w:rPr>
          <w:rFonts w:ascii="Calibri" w:hAnsi="Calibri"/>
          <w:b/>
          <w:color w:val="auto"/>
          <w:sz w:val="22"/>
          <w:szCs w:val="22"/>
          <w:lang w:val="en-GB"/>
        </w:rPr>
      </w:pPr>
    </w:p>
    <w:p w14:paraId="0C9F83F8" w14:textId="77777777" w:rsidR="00806BEF" w:rsidRPr="00C16ACB" w:rsidRDefault="00806BEF" w:rsidP="00806BEF">
      <w:pPr>
        <w:pStyle w:val="Default"/>
        <w:rPr>
          <w:rFonts w:ascii="Calibri" w:hAnsi="Calibri"/>
          <w:b/>
          <w:color w:val="auto"/>
          <w:sz w:val="22"/>
          <w:szCs w:val="22"/>
          <w:u w:val="single"/>
          <w:lang w:val="en-GB"/>
        </w:rPr>
      </w:pPr>
      <w:r w:rsidRPr="00C16ACB">
        <w:rPr>
          <w:rFonts w:ascii="Calibri" w:hAnsi="Calibri"/>
          <w:b/>
          <w:color w:val="auto"/>
          <w:sz w:val="22"/>
          <w:szCs w:val="22"/>
          <w:u w:val="single"/>
          <w:lang w:val="en-GB"/>
        </w:rPr>
        <w:t>3.4.1. Analysis</w:t>
      </w:r>
    </w:p>
    <w:p w14:paraId="5E967D8F" w14:textId="77777777" w:rsidR="00806BEF" w:rsidRPr="00C16ACB" w:rsidRDefault="00806BEF" w:rsidP="00806BEF">
      <w:pPr>
        <w:pStyle w:val="Default"/>
        <w:rPr>
          <w:rFonts w:ascii="Calibri" w:hAnsi="Calibri"/>
          <w:b/>
          <w:color w:val="auto"/>
          <w:sz w:val="22"/>
          <w:szCs w:val="22"/>
          <w:lang w:val="en-GB"/>
        </w:rPr>
      </w:pPr>
    </w:p>
    <w:p w14:paraId="4E5BC731" w14:textId="77777777" w:rsidR="00806BEF" w:rsidRPr="00C16ACB" w:rsidRDefault="00806BEF" w:rsidP="00806BEF">
      <w:pPr>
        <w:pStyle w:val="Default"/>
        <w:rPr>
          <w:rFonts w:ascii="Calibri" w:hAnsi="Calibri"/>
          <w:color w:val="auto"/>
          <w:sz w:val="22"/>
          <w:szCs w:val="22"/>
          <w:lang w:val="en-GB"/>
        </w:rPr>
      </w:pPr>
      <w:r w:rsidRPr="00C16ACB">
        <w:rPr>
          <w:rFonts w:ascii="Calibri" w:hAnsi="Calibri"/>
          <w:color w:val="auto"/>
          <w:sz w:val="22"/>
          <w:szCs w:val="22"/>
          <w:lang w:val="en-GB"/>
        </w:rPr>
        <w:t>Considering the calibration of a caliper by using the calibration method of the standard VDE 2618, the calibration results can be presented according to following form:</w:t>
      </w:r>
    </w:p>
    <w:p w14:paraId="31F58063" w14:textId="77777777" w:rsidR="00806BEF" w:rsidRPr="00C16ACB" w:rsidRDefault="00806BEF" w:rsidP="00806BEF">
      <w:pPr>
        <w:pStyle w:val="Default"/>
        <w:rPr>
          <w:rFonts w:ascii="Calibri" w:hAnsi="Calibri"/>
          <w:color w:val="auto"/>
          <w:sz w:val="22"/>
          <w:szCs w:val="22"/>
          <w:lang w:val="en-GB"/>
        </w:rPr>
      </w:pPr>
    </w:p>
    <w:p w14:paraId="324B2AC9" w14:textId="77777777" w:rsidR="00806BEF" w:rsidRPr="00C16ACB" w:rsidRDefault="00806BEF" w:rsidP="00CC4420">
      <w:pPr>
        <w:pStyle w:val="Default"/>
        <w:numPr>
          <w:ilvl w:val="0"/>
          <w:numId w:val="10"/>
        </w:numPr>
        <w:rPr>
          <w:rFonts w:ascii="Calibri" w:hAnsi="Calibri"/>
          <w:color w:val="auto"/>
          <w:sz w:val="22"/>
          <w:szCs w:val="22"/>
          <w:lang w:val="en-GB"/>
        </w:rPr>
      </w:pPr>
      <w:r w:rsidRPr="00C16ACB">
        <w:rPr>
          <w:rFonts w:ascii="Calibri" w:hAnsi="Calibri"/>
          <w:color w:val="auto"/>
          <w:sz w:val="22"/>
          <w:szCs w:val="22"/>
          <w:lang w:val="en-GB"/>
        </w:rPr>
        <w:t xml:space="preserve">The results of </w:t>
      </w:r>
      <w:r w:rsidRPr="00C16ACB">
        <w:rPr>
          <w:rFonts w:ascii="Calibri" w:hAnsi="Calibri"/>
          <w:b/>
          <w:i/>
          <w:color w:val="auto"/>
          <w:sz w:val="22"/>
          <w:szCs w:val="22"/>
          <w:u w:val="single"/>
          <w:lang w:val="en-GB"/>
        </w:rPr>
        <w:t>internal measurements</w:t>
      </w:r>
      <w:r w:rsidRPr="00C16ACB">
        <w:rPr>
          <w:rFonts w:ascii="Calibri" w:hAnsi="Calibri"/>
          <w:color w:val="auto"/>
          <w:sz w:val="22"/>
          <w:szCs w:val="22"/>
          <w:lang w:val="en-GB"/>
        </w:rPr>
        <w:t xml:space="preserve"> by using</w:t>
      </w:r>
      <w:r w:rsidR="00A6243F" w:rsidRPr="00C16ACB">
        <w:rPr>
          <w:rFonts w:ascii="Calibri" w:hAnsi="Calibri"/>
          <w:color w:val="auto"/>
          <w:sz w:val="22"/>
          <w:szCs w:val="22"/>
          <w:lang w:val="en-GB"/>
        </w:rPr>
        <w:t xml:space="preserve"> a ring as a reference standard </w:t>
      </w:r>
      <w:r w:rsidRPr="00C16ACB">
        <w:rPr>
          <w:rFonts w:ascii="Calibri" w:hAnsi="Calibri"/>
          <w:color w:val="auto"/>
          <w:sz w:val="22"/>
          <w:szCs w:val="22"/>
          <w:lang w:val="en-GB"/>
        </w:rPr>
        <w:t>as follows:</w:t>
      </w:r>
    </w:p>
    <w:p w14:paraId="08B52C2D" w14:textId="77777777" w:rsidR="007D6B13" w:rsidRPr="00C16ACB" w:rsidRDefault="007D6B13" w:rsidP="007D6B13">
      <w:pPr>
        <w:pStyle w:val="Default"/>
        <w:ind w:left="360"/>
        <w:rPr>
          <w:rFonts w:ascii="Calibri" w:hAnsi="Calibri"/>
          <w:color w:val="auto"/>
          <w:sz w:val="22"/>
          <w:szCs w:val="22"/>
          <w:lang w:val="en-GB"/>
        </w:rPr>
      </w:pPr>
    </w:p>
    <w:tbl>
      <w:tblPr>
        <w:tblW w:w="8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93"/>
        <w:gridCol w:w="2268"/>
        <w:gridCol w:w="1843"/>
        <w:gridCol w:w="2126"/>
      </w:tblGrid>
      <w:tr w:rsidR="00806BEF" w:rsidRPr="00C16ACB" w14:paraId="329C0F16" w14:textId="77777777" w:rsidTr="00B27C96">
        <w:tc>
          <w:tcPr>
            <w:tcW w:w="2093" w:type="dxa"/>
          </w:tcPr>
          <w:p w14:paraId="296C74F1" w14:textId="77777777" w:rsidR="00806BEF" w:rsidRPr="00C16ACB" w:rsidRDefault="00806BEF" w:rsidP="00B27C96">
            <w:pPr>
              <w:jc w:val="center"/>
              <w:rPr>
                <w:rFonts w:asciiTheme="minorHAnsi" w:hAnsiTheme="minorHAnsi"/>
                <w:lang w:val="en-GB"/>
              </w:rPr>
            </w:pPr>
            <w:r w:rsidRPr="00C16ACB">
              <w:rPr>
                <w:lang w:val="en-GB"/>
              </w:rPr>
              <w:t xml:space="preserve">Ring Diameter </w:t>
            </w:r>
          </w:p>
          <w:p w14:paraId="40CF1D0A" w14:textId="77777777" w:rsidR="00806BEF" w:rsidRPr="00C16ACB" w:rsidRDefault="00806BEF" w:rsidP="00B27C96">
            <w:pPr>
              <w:jc w:val="center"/>
              <w:rPr>
                <w:lang w:val="en-GB"/>
              </w:rPr>
            </w:pPr>
            <w:r w:rsidRPr="00C16ACB">
              <w:rPr>
                <w:lang w:val="en-GB"/>
              </w:rPr>
              <w:t>(mm)</w:t>
            </w:r>
          </w:p>
        </w:tc>
        <w:tc>
          <w:tcPr>
            <w:tcW w:w="2268" w:type="dxa"/>
          </w:tcPr>
          <w:p w14:paraId="6499DA27" w14:textId="77777777" w:rsidR="00806BEF" w:rsidRPr="00C16ACB" w:rsidRDefault="00806BEF" w:rsidP="00B27C96">
            <w:pPr>
              <w:jc w:val="center"/>
              <w:rPr>
                <w:rFonts w:asciiTheme="minorHAnsi" w:hAnsiTheme="minorHAnsi"/>
                <w:lang w:val="en-GB"/>
              </w:rPr>
            </w:pPr>
            <w:r w:rsidRPr="00C16ACB">
              <w:rPr>
                <w:lang w:val="en-GB"/>
              </w:rPr>
              <w:t xml:space="preserve">Measured Value </w:t>
            </w:r>
          </w:p>
          <w:p w14:paraId="7D52FBFB" w14:textId="77777777" w:rsidR="00806BEF" w:rsidRPr="00C16ACB" w:rsidRDefault="00806BEF" w:rsidP="00B27C96">
            <w:pPr>
              <w:jc w:val="center"/>
              <w:rPr>
                <w:lang w:val="en-GB"/>
              </w:rPr>
            </w:pPr>
            <w:r w:rsidRPr="00C16ACB">
              <w:rPr>
                <w:lang w:val="en-GB"/>
              </w:rPr>
              <w:t>(mm)</w:t>
            </w:r>
          </w:p>
        </w:tc>
        <w:tc>
          <w:tcPr>
            <w:tcW w:w="1843" w:type="dxa"/>
          </w:tcPr>
          <w:p w14:paraId="7399C903" w14:textId="77777777" w:rsidR="00806BEF" w:rsidRPr="00C16ACB" w:rsidRDefault="00806BEF" w:rsidP="00B27C96">
            <w:pPr>
              <w:jc w:val="center"/>
              <w:rPr>
                <w:rFonts w:asciiTheme="minorHAnsi" w:hAnsiTheme="minorHAnsi"/>
                <w:lang w:val="en-GB"/>
              </w:rPr>
            </w:pPr>
            <w:r w:rsidRPr="00C16ACB">
              <w:rPr>
                <w:rFonts w:asciiTheme="minorHAnsi" w:hAnsiTheme="minorHAnsi"/>
                <w:lang w:val="en-GB"/>
              </w:rPr>
              <w:t>Error</w:t>
            </w:r>
            <w:r w:rsidRPr="00C16ACB">
              <w:rPr>
                <w:lang w:val="en-GB"/>
              </w:rPr>
              <w:t xml:space="preserve"> </w:t>
            </w:r>
          </w:p>
          <w:p w14:paraId="6DC1699B" w14:textId="77777777" w:rsidR="00806BEF" w:rsidRPr="00C16ACB" w:rsidRDefault="00806BEF" w:rsidP="00B27C96">
            <w:pPr>
              <w:jc w:val="center"/>
              <w:rPr>
                <w:lang w:val="en-GB"/>
              </w:rPr>
            </w:pPr>
            <w:r w:rsidRPr="00C16ACB">
              <w:rPr>
                <w:lang w:val="en-GB"/>
              </w:rPr>
              <w:t>(mm)</w:t>
            </w:r>
          </w:p>
        </w:tc>
        <w:tc>
          <w:tcPr>
            <w:tcW w:w="2126" w:type="dxa"/>
          </w:tcPr>
          <w:p w14:paraId="2FFD4058" w14:textId="77777777" w:rsidR="00806BEF" w:rsidRPr="00C16ACB" w:rsidRDefault="00806BEF" w:rsidP="00B27C96">
            <w:pPr>
              <w:jc w:val="center"/>
              <w:rPr>
                <w:rFonts w:asciiTheme="minorHAnsi" w:hAnsiTheme="minorHAnsi"/>
                <w:lang w:val="en-GB"/>
              </w:rPr>
            </w:pPr>
            <w:r w:rsidRPr="00C16ACB">
              <w:rPr>
                <w:lang w:val="en-GB"/>
              </w:rPr>
              <w:t xml:space="preserve">Uncertainty </w:t>
            </w:r>
          </w:p>
          <w:p w14:paraId="219A2C23" w14:textId="77777777" w:rsidR="00806BEF" w:rsidRPr="00C16ACB" w:rsidRDefault="00806BEF" w:rsidP="00B27C96">
            <w:pPr>
              <w:jc w:val="center"/>
              <w:rPr>
                <w:lang w:val="en-GB"/>
              </w:rPr>
            </w:pPr>
            <w:r w:rsidRPr="00C16ACB">
              <w:rPr>
                <w:lang w:val="en-GB"/>
              </w:rPr>
              <w:t>(mm)</w:t>
            </w:r>
          </w:p>
        </w:tc>
      </w:tr>
      <w:tr w:rsidR="00806BEF" w:rsidRPr="00C16ACB" w14:paraId="3851103E" w14:textId="77777777" w:rsidTr="00B27C96">
        <w:tc>
          <w:tcPr>
            <w:tcW w:w="2093" w:type="dxa"/>
            <w:vAlign w:val="bottom"/>
          </w:tcPr>
          <w:p w14:paraId="27FB86B3" w14:textId="77777777" w:rsidR="00806BEF" w:rsidRPr="00C16ACB" w:rsidRDefault="00806BEF" w:rsidP="00B27C96">
            <w:pPr>
              <w:jc w:val="center"/>
              <w:rPr>
                <w:rFonts w:cs="Arial"/>
                <w:lang w:val="en-GB"/>
              </w:rPr>
            </w:pPr>
            <w:r w:rsidRPr="00C16ACB">
              <w:rPr>
                <w:rFonts w:cs="Arial"/>
                <w:lang w:val="en-GB"/>
              </w:rPr>
              <w:t>25.000</w:t>
            </w:r>
          </w:p>
        </w:tc>
        <w:tc>
          <w:tcPr>
            <w:tcW w:w="2268" w:type="dxa"/>
            <w:vAlign w:val="bottom"/>
          </w:tcPr>
          <w:p w14:paraId="776B5458" w14:textId="77777777" w:rsidR="00806BEF" w:rsidRPr="00C16ACB" w:rsidRDefault="00806BEF" w:rsidP="00B27C96">
            <w:pPr>
              <w:jc w:val="center"/>
              <w:rPr>
                <w:rFonts w:cs="Arial"/>
                <w:lang w:val="en-GB"/>
              </w:rPr>
            </w:pPr>
            <w:r w:rsidRPr="00C16ACB">
              <w:rPr>
                <w:rFonts w:cs="Arial"/>
                <w:lang w:val="en-GB"/>
              </w:rPr>
              <w:t>24.95</w:t>
            </w:r>
          </w:p>
        </w:tc>
        <w:tc>
          <w:tcPr>
            <w:tcW w:w="1843" w:type="dxa"/>
            <w:vAlign w:val="bottom"/>
          </w:tcPr>
          <w:p w14:paraId="6B8FB392" w14:textId="77777777" w:rsidR="00806BEF" w:rsidRPr="00C16ACB" w:rsidRDefault="00806BEF" w:rsidP="00B27C96">
            <w:pPr>
              <w:jc w:val="center"/>
              <w:rPr>
                <w:rFonts w:cs="Arial"/>
                <w:lang w:val="en-GB"/>
              </w:rPr>
            </w:pPr>
            <w:r w:rsidRPr="00C16ACB">
              <w:rPr>
                <w:rFonts w:asciiTheme="minorHAnsi" w:hAnsiTheme="minorHAnsi" w:cs="Arial"/>
                <w:lang w:val="en-GB"/>
              </w:rPr>
              <w:t>-</w:t>
            </w:r>
            <w:r w:rsidRPr="00C16ACB">
              <w:rPr>
                <w:rFonts w:cs="Arial"/>
                <w:lang w:val="en-GB"/>
              </w:rPr>
              <w:t>0.05</w:t>
            </w:r>
          </w:p>
        </w:tc>
        <w:tc>
          <w:tcPr>
            <w:tcW w:w="2126" w:type="dxa"/>
            <w:vAlign w:val="bottom"/>
          </w:tcPr>
          <w:p w14:paraId="02E8CEC5" w14:textId="77777777" w:rsidR="00806BEF" w:rsidRPr="00C16ACB" w:rsidRDefault="00806BEF" w:rsidP="00B27C96">
            <w:pPr>
              <w:jc w:val="center"/>
              <w:rPr>
                <w:rFonts w:cs="Arial"/>
                <w:lang w:val="en-GB"/>
              </w:rPr>
            </w:pPr>
            <w:r w:rsidRPr="00C16ACB">
              <w:rPr>
                <w:rFonts w:cs="Arial"/>
                <w:lang w:val="en-GB"/>
              </w:rPr>
              <w:t>0.05</w:t>
            </w:r>
          </w:p>
        </w:tc>
      </w:tr>
    </w:tbl>
    <w:p w14:paraId="18E8E89B" w14:textId="77777777" w:rsidR="00806BEF" w:rsidRPr="00C16ACB" w:rsidRDefault="00806BEF" w:rsidP="00806BEF">
      <w:pPr>
        <w:pStyle w:val="Default"/>
        <w:jc w:val="both"/>
        <w:rPr>
          <w:rFonts w:ascii="Calibri" w:hAnsi="Calibri"/>
          <w:color w:val="auto"/>
          <w:sz w:val="22"/>
          <w:szCs w:val="22"/>
          <w:lang w:val="en-GB"/>
        </w:rPr>
      </w:pPr>
    </w:p>
    <w:p w14:paraId="3A3030C4" w14:textId="77777777" w:rsidR="00806BEF" w:rsidRPr="00C16ACB" w:rsidRDefault="00806BEF" w:rsidP="00CC4420">
      <w:pPr>
        <w:pStyle w:val="Default"/>
        <w:numPr>
          <w:ilvl w:val="0"/>
          <w:numId w:val="10"/>
        </w:numPr>
        <w:jc w:val="both"/>
        <w:rPr>
          <w:rFonts w:ascii="Calibri" w:hAnsi="Calibri"/>
          <w:color w:val="auto"/>
          <w:sz w:val="22"/>
          <w:szCs w:val="22"/>
          <w:lang w:val="en-GB"/>
        </w:rPr>
      </w:pPr>
      <w:r w:rsidRPr="00C16ACB">
        <w:rPr>
          <w:rFonts w:ascii="Calibri" w:hAnsi="Calibri"/>
          <w:color w:val="auto"/>
          <w:sz w:val="22"/>
          <w:szCs w:val="22"/>
          <w:lang w:val="en-GB"/>
        </w:rPr>
        <w:t xml:space="preserve">The results of </w:t>
      </w:r>
      <w:r w:rsidRPr="00C16ACB">
        <w:rPr>
          <w:rFonts w:ascii="Calibri" w:hAnsi="Calibri"/>
          <w:b/>
          <w:i/>
          <w:color w:val="auto"/>
          <w:sz w:val="22"/>
          <w:szCs w:val="22"/>
          <w:u w:val="single"/>
          <w:lang w:val="en-GB"/>
        </w:rPr>
        <w:t>external measurements</w:t>
      </w:r>
      <w:r w:rsidRPr="00C16ACB">
        <w:rPr>
          <w:rFonts w:ascii="Calibri" w:hAnsi="Calibri"/>
          <w:color w:val="auto"/>
          <w:sz w:val="22"/>
          <w:szCs w:val="22"/>
          <w:lang w:val="en-GB"/>
        </w:rPr>
        <w:t xml:space="preserve"> by using several gauge blocks as a reference standards, as follows:</w:t>
      </w:r>
    </w:p>
    <w:p w14:paraId="65CB9A5B" w14:textId="77777777" w:rsidR="007D6B13" w:rsidRPr="00C16ACB" w:rsidRDefault="007D6B13" w:rsidP="007D6B13">
      <w:pPr>
        <w:pStyle w:val="Default"/>
        <w:ind w:left="360"/>
        <w:jc w:val="both"/>
        <w:rPr>
          <w:rFonts w:ascii="Calibri" w:hAnsi="Calibri"/>
          <w:color w:val="auto"/>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18"/>
        <w:gridCol w:w="1985"/>
        <w:gridCol w:w="1984"/>
        <w:gridCol w:w="1843"/>
      </w:tblGrid>
      <w:tr w:rsidR="00806BEF" w:rsidRPr="00C16ACB" w14:paraId="47A823A1" w14:textId="77777777" w:rsidTr="00B27C96">
        <w:tc>
          <w:tcPr>
            <w:tcW w:w="2518" w:type="dxa"/>
          </w:tcPr>
          <w:p w14:paraId="4EED7604" w14:textId="77777777" w:rsidR="00806BEF" w:rsidRPr="00C16ACB" w:rsidRDefault="00806BEF" w:rsidP="00B27C96">
            <w:pPr>
              <w:jc w:val="center"/>
              <w:rPr>
                <w:rFonts w:asciiTheme="minorHAnsi" w:hAnsiTheme="minorHAnsi"/>
                <w:lang w:val="en-GB"/>
              </w:rPr>
            </w:pPr>
            <w:r w:rsidRPr="00C16ACB">
              <w:rPr>
                <w:rFonts w:asciiTheme="minorHAnsi" w:hAnsiTheme="minorHAnsi"/>
                <w:lang w:val="en-GB"/>
              </w:rPr>
              <w:t xml:space="preserve">Length of Gauge Block </w:t>
            </w:r>
          </w:p>
          <w:p w14:paraId="06D552F2" w14:textId="77777777" w:rsidR="00806BEF" w:rsidRPr="00C16ACB" w:rsidRDefault="00806BEF" w:rsidP="00B27C96">
            <w:pPr>
              <w:jc w:val="center"/>
              <w:rPr>
                <w:rFonts w:asciiTheme="minorHAnsi" w:hAnsiTheme="minorHAnsi"/>
                <w:lang w:val="en-GB"/>
              </w:rPr>
            </w:pPr>
            <w:r w:rsidRPr="00C16ACB">
              <w:rPr>
                <w:rFonts w:asciiTheme="minorHAnsi" w:hAnsiTheme="minorHAnsi"/>
                <w:lang w:val="en-GB"/>
              </w:rPr>
              <w:t xml:space="preserve"> (mm)</w:t>
            </w:r>
          </w:p>
        </w:tc>
        <w:tc>
          <w:tcPr>
            <w:tcW w:w="1985" w:type="dxa"/>
          </w:tcPr>
          <w:p w14:paraId="40DBB913" w14:textId="77777777" w:rsidR="00806BEF" w:rsidRPr="00C16ACB" w:rsidRDefault="00806BEF" w:rsidP="00B27C96">
            <w:pPr>
              <w:jc w:val="center"/>
              <w:rPr>
                <w:rFonts w:asciiTheme="minorHAnsi" w:hAnsiTheme="minorHAnsi"/>
                <w:lang w:val="en-GB"/>
              </w:rPr>
            </w:pPr>
            <w:r w:rsidRPr="00C16ACB">
              <w:rPr>
                <w:rFonts w:asciiTheme="minorHAnsi" w:hAnsiTheme="minorHAnsi"/>
                <w:lang w:val="en-GB"/>
              </w:rPr>
              <w:t xml:space="preserve">Measured Value </w:t>
            </w:r>
          </w:p>
          <w:p w14:paraId="4857D95B" w14:textId="77777777" w:rsidR="00806BEF" w:rsidRPr="00C16ACB" w:rsidRDefault="00806BEF" w:rsidP="00B27C96">
            <w:pPr>
              <w:jc w:val="center"/>
              <w:rPr>
                <w:rFonts w:asciiTheme="minorHAnsi" w:hAnsiTheme="minorHAnsi"/>
                <w:lang w:val="en-GB"/>
              </w:rPr>
            </w:pPr>
            <w:r w:rsidRPr="00C16ACB">
              <w:rPr>
                <w:rFonts w:asciiTheme="minorHAnsi" w:hAnsiTheme="minorHAnsi"/>
                <w:lang w:val="en-GB"/>
              </w:rPr>
              <w:t>(mm)</w:t>
            </w:r>
          </w:p>
        </w:tc>
        <w:tc>
          <w:tcPr>
            <w:tcW w:w="1984" w:type="dxa"/>
          </w:tcPr>
          <w:p w14:paraId="6D3A4E86" w14:textId="77777777" w:rsidR="00806BEF" w:rsidRPr="00C16ACB" w:rsidRDefault="00806BEF" w:rsidP="00B27C96">
            <w:pPr>
              <w:jc w:val="center"/>
              <w:rPr>
                <w:rFonts w:asciiTheme="minorHAnsi" w:hAnsiTheme="minorHAnsi"/>
                <w:lang w:val="en-GB"/>
              </w:rPr>
            </w:pPr>
            <w:r w:rsidRPr="00C16ACB">
              <w:rPr>
                <w:rFonts w:asciiTheme="minorHAnsi" w:hAnsiTheme="minorHAnsi"/>
                <w:lang w:val="en-GB"/>
              </w:rPr>
              <w:t>Error</w:t>
            </w:r>
          </w:p>
          <w:p w14:paraId="70E35C0B" w14:textId="77777777" w:rsidR="00806BEF" w:rsidRPr="00C16ACB" w:rsidRDefault="00806BEF" w:rsidP="00B27C96">
            <w:pPr>
              <w:jc w:val="center"/>
              <w:rPr>
                <w:rFonts w:asciiTheme="minorHAnsi" w:hAnsiTheme="minorHAnsi"/>
                <w:lang w:val="en-GB"/>
              </w:rPr>
            </w:pPr>
            <w:r w:rsidRPr="00C16ACB">
              <w:rPr>
                <w:rFonts w:asciiTheme="minorHAnsi" w:hAnsiTheme="minorHAnsi"/>
                <w:lang w:val="en-GB"/>
              </w:rPr>
              <w:t>(mm)</w:t>
            </w:r>
          </w:p>
        </w:tc>
        <w:tc>
          <w:tcPr>
            <w:tcW w:w="1843" w:type="dxa"/>
          </w:tcPr>
          <w:p w14:paraId="5D4F0B74" w14:textId="77777777" w:rsidR="00806BEF" w:rsidRPr="00C16ACB" w:rsidRDefault="00806BEF" w:rsidP="00B27C96">
            <w:pPr>
              <w:jc w:val="center"/>
              <w:rPr>
                <w:rFonts w:asciiTheme="minorHAnsi" w:hAnsiTheme="minorHAnsi"/>
                <w:lang w:val="en-GB"/>
              </w:rPr>
            </w:pPr>
            <w:r w:rsidRPr="00C16ACB">
              <w:rPr>
                <w:rFonts w:asciiTheme="minorHAnsi" w:hAnsiTheme="minorHAnsi"/>
                <w:lang w:val="en-GB"/>
              </w:rPr>
              <w:t xml:space="preserve">Uncertainty </w:t>
            </w:r>
          </w:p>
          <w:p w14:paraId="3C774BEA" w14:textId="77777777" w:rsidR="00806BEF" w:rsidRPr="00C16ACB" w:rsidRDefault="00806BEF" w:rsidP="00B27C96">
            <w:pPr>
              <w:jc w:val="center"/>
              <w:rPr>
                <w:rFonts w:asciiTheme="minorHAnsi" w:hAnsiTheme="minorHAnsi"/>
                <w:lang w:val="en-GB"/>
              </w:rPr>
            </w:pPr>
            <w:r w:rsidRPr="00C16ACB">
              <w:rPr>
                <w:rFonts w:asciiTheme="minorHAnsi" w:hAnsiTheme="minorHAnsi"/>
                <w:lang w:val="en-GB"/>
              </w:rPr>
              <w:t>(mm)</w:t>
            </w:r>
          </w:p>
        </w:tc>
      </w:tr>
      <w:tr w:rsidR="00806BEF" w:rsidRPr="00C16ACB" w14:paraId="441F3D89" w14:textId="77777777" w:rsidTr="00B27C96">
        <w:tc>
          <w:tcPr>
            <w:tcW w:w="2518" w:type="dxa"/>
            <w:vAlign w:val="bottom"/>
          </w:tcPr>
          <w:p w14:paraId="186BA63E"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2.5</w:t>
            </w:r>
          </w:p>
        </w:tc>
        <w:tc>
          <w:tcPr>
            <w:tcW w:w="1985" w:type="dxa"/>
            <w:vAlign w:val="bottom"/>
          </w:tcPr>
          <w:p w14:paraId="74D54853"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2.50</w:t>
            </w:r>
          </w:p>
        </w:tc>
        <w:tc>
          <w:tcPr>
            <w:tcW w:w="1984" w:type="dxa"/>
            <w:vAlign w:val="bottom"/>
          </w:tcPr>
          <w:p w14:paraId="35449403"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0.00</w:t>
            </w:r>
          </w:p>
        </w:tc>
        <w:tc>
          <w:tcPr>
            <w:tcW w:w="1843" w:type="dxa"/>
            <w:vAlign w:val="bottom"/>
          </w:tcPr>
          <w:p w14:paraId="22EEF44F"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0.03</w:t>
            </w:r>
          </w:p>
        </w:tc>
      </w:tr>
      <w:tr w:rsidR="00806BEF" w:rsidRPr="00C16ACB" w14:paraId="7A2C0822" w14:textId="77777777" w:rsidTr="00B27C96">
        <w:tc>
          <w:tcPr>
            <w:tcW w:w="2518" w:type="dxa"/>
            <w:vAlign w:val="bottom"/>
          </w:tcPr>
          <w:p w14:paraId="7D888B81"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5.1</w:t>
            </w:r>
          </w:p>
        </w:tc>
        <w:tc>
          <w:tcPr>
            <w:tcW w:w="1985" w:type="dxa"/>
            <w:vAlign w:val="bottom"/>
          </w:tcPr>
          <w:p w14:paraId="7A5CD2CA"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5.10</w:t>
            </w:r>
          </w:p>
        </w:tc>
        <w:tc>
          <w:tcPr>
            <w:tcW w:w="1984" w:type="dxa"/>
            <w:vAlign w:val="bottom"/>
          </w:tcPr>
          <w:p w14:paraId="560F8432"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0.00</w:t>
            </w:r>
          </w:p>
        </w:tc>
        <w:tc>
          <w:tcPr>
            <w:tcW w:w="1843" w:type="dxa"/>
            <w:vAlign w:val="bottom"/>
          </w:tcPr>
          <w:p w14:paraId="2C4F52E6"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0.03</w:t>
            </w:r>
          </w:p>
        </w:tc>
      </w:tr>
      <w:tr w:rsidR="00806BEF" w:rsidRPr="00C16ACB" w14:paraId="7498A2C1" w14:textId="77777777" w:rsidTr="00B27C96">
        <w:tc>
          <w:tcPr>
            <w:tcW w:w="2518" w:type="dxa"/>
            <w:vAlign w:val="bottom"/>
          </w:tcPr>
          <w:p w14:paraId="0641049B"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7.7</w:t>
            </w:r>
          </w:p>
        </w:tc>
        <w:tc>
          <w:tcPr>
            <w:tcW w:w="1985" w:type="dxa"/>
            <w:vAlign w:val="bottom"/>
          </w:tcPr>
          <w:p w14:paraId="075A525A"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7.70</w:t>
            </w:r>
          </w:p>
        </w:tc>
        <w:tc>
          <w:tcPr>
            <w:tcW w:w="1984" w:type="dxa"/>
            <w:vAlign w:val="bottom"/>
          </w:tcPr>
          <w:p w14:paraId="2F160855"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0.00</w:t>
            </w:r>
          </w:p>
        </w:tc>
        <w:tc>
          <w:tcPr>
            <w:tcW w:w="1843" w:type="dxa"/>
            <w:vAlign w:val="bottom"/>
          </w:tcPr>
          <w:p w14:paraId="7B4A8336"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0.03</w:t>
            </w:r>
          </w:p>
        </w:tc>
      </w:tr>
      <w:tr w:rsidR="00806BEF" w:rsidRPr="00C16ACB" w14:paraId="1C11F06D" w14:textId="77777777" w:rsidTr="00B27C96">
        <w:tc>
          <w:tcPr>
            <w:tcW w:w="2518" w:type="dxa"/>
            <w:vAlign w:val="bottom"/>
          </w:tcPr>
          <w:p w14:paraId="1EA8B4EF"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10.3</w:t>
            </w:r>
          </w:p>
        </w:tc>
        <w:tc>
          <w:tcPr>
            <w:tcW w:w="1985" w:type="dxa"/>
            <w:vAlign w:val="bottom"/>
          </w:tcPr>
          <w:p w14:paraId="4932012D"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10.30</w:t>
            </w:r>
          </w:p>
        </w:tc>
        <w:tc>
          <w:tcPr>
            <w:tcW w:w="1984" w:type="dxa"/>
            <w:vAlign w:val="bottom"/>
          </w:tcPr>
          <w:p w14:paraId="1E63F8B6"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0.00</w:t>
            </w:r>
          </w:p>
        </w:tc>
        <w:tc>
          <w:tcPr>
            <w:tcW w:w="1843" w:type="dxa"/>
            <w:vAlign w:val="bottom"/>
          </w:tcPr>
          <w:p w14:paraId="7C491E07"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0.03</w:t>
            </w:r>
          </w:p>
        </w:tc>
      </w:tr>
      <w:tr w:rsidR="00806BEF" w:rsidRPr="00C16ACB" w14:paraId="1D3AAD83" w14:textId="77777777" w:rsidTr="00B27C96">
        <w:tc>
          <w:tcPr>
            <w:tcW w:w="2518" w:type="dxa"/>
            <w:vAlign w:val="bottom"/>
          </w:tcPr>
          <w:p w14:paraId="77413F11"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12.9</w:t>
            </w:r>
          </w:p>
        </w:tc>
        <w:tc>
          <w:tcPr>
            <w:tcW w:w="1985" w:type="dxa"/>
            <w:vAlign w:val="bottom"/>
          </w:tcPr>
          <w:p w14:paraId="1D1D553B"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12.90</w:t>
            </w:r>
          </w:p>
        </w:tc>
        <w:tc>
          <w:tcPr>
            <w:tcW w:w="1984" w:type="dxa"/>
            <w:vAlign w:val="bottom"/>
          </w:tcPr>
          <w:p w14:paraId="095B7B33"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0.00</w:t>
            </w:r>
          </w:p>
        </w:tc>
        <w:tc>
          <w:tcPr>
            <w:tcW w:w="1843" w:type="dxa"/>
            <w:vAlign w:val="bottom"/>
          </w:tcPr>
          <w:p w14:paraId="159200F0"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0.03</w:t>
            </w:r>
          </w:p>
        </w:tc>
      </w:tr>
      <w:tr w:rsidR="00806BEF" w:rsidRPr="00C16ACB" w14:paraId="590124B9" w14:textId="77777777" w:rsidTr="00B27C96">
        <w:tc>
          <w:tcPr>
            <w:tcW w:w="2518" w:type="dxa"/>
            <w:vAlign w:val="bottom"/>
          </w:tcPr>
          <w:p w14:paraId="6F1F4883"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15</w:t>
            </w:r>
          </w:p>
        </w:tc>
        <w:tc>
          <w:tcPr>
            <w:tcW w:w="1985" w:type="dxa"/>
            <w:vAlign w:val="bottom"/>
          </w:tcPr>
          <w:p w14:paraId="1E2DC633"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15.00</w:t>
            </w:r>
          </w:p>
        </w:tc>
        <w:tc>
          <w:tcPr>
            <w:tcW w:w="1984" w:type="dxa"/>
            <w:vAlign w:val="bottom"/>
          </w:tcPr>
          <w:p w14:paraId="5D1948B3"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0.00</w:t>
            </w:r>
          </w:p>
        </w:tc>
        <w:tc>
          <w:tcPr>
            <w:tcW w:w="1843" w:type="dxa"/>
            <w:vAlign w:val="bottom"/>
          </w:tcPr>
          <w:p w14:paraId="2E06E161"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0.03</w:t>
            </w:r>
          </w:p>
        </w:tc>
      </w:tr>
      <w:tr w:rsidR="00806BEF" w:rsidRPr="00C16ACB" w14:paraId="01518BB9" w14:textId="77777777" w:rsidTr="00B27C96">
        <w:tc>
          <w:tcPr>
            <w:tcW w:w="2518" w:type="dxa"/>
            <w:vAlign w:val="bottom"/>
          </w:tcPr>
          <w:p w14:paraId="1BEAA8EC"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lastRenderedPageBreak/>
              <w:t>17.6</w:t>
            </w:r>
          </w:p>
        </w:tc>
        <w:tc>
          <w:tcPr>
            <w:tcW w:w="1985" w:type="dxa"/>
            <w:vAlign w:val="bottom"/>
          </w:tcPr>
          <w:p w14:paraId="145F25CD"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17.60</w:t>
            </w:r>
          </w:p>
        </w:tc>
        <w:tc>
          <w:tcPr>
            <w:tcW w:w="1984" w:type="dxa"/>
            <w:vAlign w:val="bottom"/>
          </w:tcPr>
          <w:p w14:paraId="2139E891"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0.00</w:t>
            </w:r>
          </w:p>
        </w:tc>
        <w:tc>
          <w:tcPr>
            <w:tcW w:w="1843" w:type="dxa"/>
            <w:vAlign w:val="bottom"/>
          </w:tcPr>
          <w:p w14:paraId="459BB3E7"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0.03</w:t>
            </w:r>
          </w:p>
        </w:tc>
      </w:tr>
      <w:tr w:rsidR="00806BEF" w:rsidRPr="00C16ACB" w14:paraId="6518CB71" w14:textId="77777777" w:rsidTr="00B27C96">
        <w:tc>
          <w:tcPr>
            <w:tcW w:w="2518" w:type="dxa"/>
            <w:vAlign w:val="bottom"/>
          </w:tcPr>
          <w:p w14:paraId="3069F3C7"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20.2</w:t>
            </w:r>
          </w:p>
        </w:tc>
        <w:tc>
          <w:tcPr>
            <w:tcW w:w="1985" w:type="dxa"/>
            <w:vAlign w:val="bottom"/>
          </w:tcPr>
          <w:p w14:paraId="6BB9DC47"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20.20</w:t>
            </w:r>
          </w:p>
        </w:tc>
        <w:tc>
          <w:tcPr>
            <w:tcW w:w="1984" w:type="dxa"/>
            <w:vAlign w:val="bottom"/>
          </w:tcPr>
          <w:p w14:paraId="544483F8"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0.00</w:t>
            </w:r>
          </w:p>
        </w:tc>
        <w:tc>
          <w:tcPr>
            <w:tcW w:w="1843" w:type="dxa"/>
            <w:vAlign w:val="bottom"/>
          </w:tcPr>
          <w:p w14:paraId="6387A02D"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0.03</w:t>
            </w:r>
          </w:p>
        </w:tc>
      </w:tr>
      <w:tr w:rsidR="00806BEF" w:rsidRPr="00C16ACB" w14:paraId="2F3D00C2" w14:textId="77777777" w:rsidTr="00B27C96">
        <w:tc>
          <w:tcPr>
            <w:tcW w:w="2518" w:type="dxa"/>
            <w:vAlign w:val="bottom"/>
          </w:tcPr>
          <w:p w14:paraId="034199E0"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22.8</w:t>
            </w:r>
          </w:p>
        </w:tc>
        <w:tc>
          <w:tcPr>
            <w:tcW w:w="1985" w:type="dxa"/>
            <w:vAlign w:val="bottom"/>
          </w:tcPr>
          <w:p w14:paraId="06B8E877"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22.80</w:t>
            </w:r>
          </w:p>
        </w:tc>
        <w:tc>
          <w:tcPr>
            <w:tcW w:w="1984" w:type="dxa"/>
            <w:vAlign w:val="bottom"/>
          </w:tcPr>
          <w:p w14:paraId="7EBAD8A6"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0.00</w:t>
            </w:r>
          </w:p>
        </w:tc>
        <w:tc>
          <w:tcPr>
            <w:tcW w:w="1843" w:type="dxa"/>
            <w:vAlign w:val="bottom"/>
          </w:tcPr>
          <w:p w14:paraId="61164AB6"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0.03</w:t>
            </w:r>
          </w:p>
        </w:tc>
      </w:tr>
      <w:tr w:rsidR="00806BEF" w:rsidRPr="00C16ACB" w14:paraId="69688251" w14:textId="77777777" w:rsidTr="00B27C96">
        <w:tc>
          <w:tcPr>
            <w:tcW w:w="2518" w:type="dxa"/>
            <w:vAlign w:val="bottom"/>
          </w:tcPr>
          <w:p w14:paraId="5252E7BF" w14:textId="77777777" w:rsidR="00806BEF" w:rsidRPr="00C16ACB" w:rsidRDefault="00806BEF" w:rsidP="00B27C96">
            <w:pPr>
              <w:jc w:val="center"/>
              <w:rPr>
                <w:rFonts w:asciiTheme="minorHAnsi" w:hAnsiTheme="minorHAnsi" w:cs="Arial"/>
                <w:b/>
                <w:i/>
                <w:lang w:val="en-GB"/>
              </w:rPr>
            </w:pPr>
            <w:r w:rsidRPr="00C16ACB">
              <w:rPr>
                <w:rFonts w:asciiTheme="minorHAnsi" w:hAnsiTheme="minorHAnsi" w:cs="Arial"/>
                <w:b/>
                <w:i/>
                <w:lang w:val="en-GB"/>
              </w:rPr>
              <w:t>25</w:t>
            </w:r>
          </w:p>
        </w:tc>
        <w:tc>
          <w:tcPr>
            <w:tcW w:w="1985" w:type="dxa"/>
            <w:vAlign w:val="bottom"/>
          </w:tcPr>
          <w:p w14:paraId="519158FC" w14:textId="77777777" w:rsidR="00806BEF" w:rsidRPr="00C16ACB" w:rsidRDefault="00806BEF" w:rsidP="00B27C96">
            <w:pPr>
              <w:jc w:val="center"/>
              <w:rPr>
                <w:rFonts w:asciiTheme="minorHAnsi" w:hAnsiTheme="minorHAnsi" w:cs="Arial"/>
                <w:b/>
                <w:i/>
                <w:lang w:val="en-GB"/>
              </w:rPr>
            </w:pPr>
            <w:r w:rsidRPr="00C16ACB">
              <w:rPr>
                <w:rFonts w:asciiTheme="minorHAnsi" w:hAnsiTheme="minorHAnsi" w:cs="Arial"/>
                <w:b/>
                <w:i/>
                <w:lang w:val="en-GB"/>
              </w:rPr>
              <w:t>24.95</w:t>
            </w:r>
          </w:p>
        </w:tc>
        <w:tc>
          <w:tcPr>
            <w:tcW w:w="1984" w:type="dxa"/>
            <w:vAlign w:val="bottom"/>
          </w:tcPr>
          <w:p w14:paraId="500FAA24" w14:textId="77777777" w:rsidR="00806BEF" w:rsidRPr="00C16ACB" w:rsidRDefault="00806BEF" w:rsidP="00B27C96">
            <w:pPr>
              <w:jc w:val="center"/>
              <w:rPr>
                <w:rFonts w:asciiTheme="minorHAnsi" w:hAnsiTheme="minorHAnsi" w:cs="Arial"/>
                <w:b/>
                <w:i/>
                <w:lang w:val="en-GB"/>
              </w:rPr>
            </w:pPr>
            <w:r w:rsidRPr="00C16ACB">
              <w:rPr>
                <w:rFonts w:asciiTheme="minorHAnsi" w:hAnsiTheme="minorHAnsi" w:cs="Arial"/>
                <w:b/>
                <w:i/>
                <w:lang w:val="en-GB"/>
              </w:rPr>
              <w:t>-0.05</w:t>
            </w:r>
          </w:p>
        </w:tc>
        <w:tc>
          <w:tcPr>
            <w:tcW w:w="1843" w:type="dxa"/>
            <w:vAlign w:val="bottom"/>
          </w:tcPr>
          <w:p w14:paraId="03FF04D1" w14:textId="77777777" w:rsidR="00806BEF" w:rsidRPr="00C16ACB" w:rsidRDefault="00806BEF" w:rsidP="00B27C96">
            <w:pPr>
              <w:jc w:val="center"/>
              <w:rPr>
                <w:rFonts w:asciiTheme="minorHAnsi" w:hAnsiTheme="minorHAnsi" w:cs="Arial"/>
                <w:b/>
                <w:i/>
                <w:lang w:val="en-GB"/>
              </w:rPr>
            </w:pPr>
            <w:r w:rsidRPr="00C16ACB">
              <w:rPr>
                <w:rFonts w:asciiTheme="minorHAnsi" w:hAnsiTheme="minorHAnsi" w:cs="Arial"/>
                <w:b/>
                <w:i/>
                <w:lang w:val="en-GB"/>
              </w:rPr>
              <w:t>0.03</w:t>
            </w:r>
          </w:p>
        </w:tc>
      </w:tr>
      <w:tr w:rsidR="00806BEF" w:rsidRPr="00C16ACB" w14:paraId="7EC7175F" w14:textId="77777777" w:rsidTr="00B27C96">
        <w:tc>
          <w:tcPr>
            <w:tcW w:w="2518" w:type="dxa"/>
            <w:vAlign w:val="bottom"/>
          </w:tcPr>
          <w:p w14:paraId="695C46B3"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50</w:t>
            </w:r>
          </w:p>
        </w:tc>
        <w:tc>
          <w:tcPr>
            <w:tcW w:w="1985" w:type="dxa"/>
            <w:vAlign w:val="bottom"/>
          </w:tcPr>
          <w:p w14:paraId="141122BD"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49.98</w:t>
            </w:r>
          </w:p>
        </w:tc>
        <w:tc>
          <w:tcPr>
            <w:tcW w:w="1984" w:type="dxa"/>
            <w:vAlign w:val="bottom"/>
          </w:tcPr>
          <w:p w14:paraId="706E5ABD"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-0.02</w:t>
            </w:r>
          </w:p>
        </w:tc>
        <w:tc>
          <w:tcPr>
            <w:tcW w:w="1843" w:type="dxa"/>
            <w:vAlign w:val="bottom"/>
          </w:tcPr>
          <w:p w14:paraId="549BF9B2"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0.03</w:t>
            </w:r>
          </w:p>
        </w:tc>
      </w:tr>
      <w:tr w:rsidR="00806BEF" w:rsidRPr="00C16ACB" w14:paraId="4A256108" w14:textId="77777777" w:rsidTr="00B27C96">
        <w:tc>
          <w:tcPr>
            <w:tcW w:w="2518" w:type="dxa"/>
            <w:vAlign w:val="bottom"/>
          </w:tcPr>
          <w:p w14:paraId="36D8A56D"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75</w:t>
            </w:r>
          </w:p>
        </w:tc>
        <w:tc>
          <w:tcPr>
            <w:tcW w:w="1985" w:type="dxa"/>
            <w:vAlign w:val="bottom"/>
          </w:tcPr>
          <w:p w14:paraId="304F21A3"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74.98</w:t>
            </w:r>
          </w:p>
        </w:tc>
        <w:tc>
          <w:tcPr>
            <w:tcW w:w="1984" w:type="dxa"/>
            <w:vAlign w:val="bottom"/>
          </w:tcPr>
          <w:p w14:paraId="66CA384A"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-0.02</w:t>
            </w:r>
          </w:p>
        </w:tc>
        <w:tc>
          <w:tcPr>
            <w:tcW w:w="1843" w:type="dxa"/>
            <w:vAlign w:val="bottom"/>
          </w:tcPr>
          <w:p w14:paraId="76DE530F"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0.03</w:t>
            </w:r>
          </w:p>
        </w:tc>
      </w:tr>
      <w:tr w:rsidR="00806BEF" w:rsidRPr="00C16ACB" w14:paraId="6FEB07A0" w14:textId="77777777" w:rsidTr="00B27C96">
        <w:tc>
          <w:tcPr>
            <w:tcW w:w="2518" w:type="dxa"/>
            <w:vAlign w:val="bottom"/>
          </w:tcPr>
          <w:p w14:paraId="1708500B"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125</w:t>
            </w:r>
          </w:p>
        </w:tc>
        <w:tc>
          <w:tcPr>
            <w:tcW w:w="1985" w:type="dxa"/>
            <w:vAlign w:val="bottom"/>
          </w:tcPr>
          <w:p w14:paraId="34F36B32"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124.98</w:t>
            </w:r>
          </w:p>
        </w:tc>
        <w:tc>
          <w:tcPr>
            <w:tcW w:w="1984" w:type="dxa"/>
            <w:vAlign w:val="bottom"/>
          </w:tcPr>
          <w:p w14:paraId="796435A7"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-0.02</w:t>
            </w:r>
          </w:p>
        </w:tc>
        <w:tc>
          <w:tcPr>
            <w:tcW w:w="1843" w:type="dxa"/>
            <w:vAlign w:val="bottom"/>
          </w:tcPr>
          <w:p w14:paraId="146B355E"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0.03</w:t>
            </w:r>
          </w:p>
        </w:tc>
      </w:tr>
    </w:tbl>
    <w:p w14:paraId="269072F9" w14:textId="77777777" w:rsidR="00806BEF" w:rsidRPr="00C16ACB" w:rsidRDefault="00806BEF" w:rsidP="00806BEF">
      <w:pPr>
        <w:pStyle w:val="Default"/>
        <w:jc w:val="both"/>
        <w:rPr>
          <w:rFonts w:ascii="Calibri" w:hAnsi="Calibri"/>
          <w:color w:val="auto"/>
          <w:sz w:val="22"/>
          <w:szCs w:val="22"/>
          <w:lang w:val="en-GB"/>
        </w:rPr>
      </w:pPr>
    </w:p>
    <w:p w14:paraId="0E977907" w14:textId="77777777" w:rsidR="00806BEF" w:rsidRPr="00C16ACB" w:rsidRDefault="00806BEF" w:rsidP="00CC4420">
      <w:pPr>
        <w:pStyle w:val="Default"/>
        <w:numPr>
          <w:ilvl w:val="0"/>
          <w:numId w:val="10"/>
        </w:numPr>
        <w:jc w:val="both"/>
        <w:rPr>
          <w:rFonts w:ascii="Calibri" w:hAnsi="Calibri"/>
          <w:color w:val="auto"/>
          <w:sz w:val="22"/>
          <w:szCs w:val="22"/>
          <w:lang w:val="en-GB"/>
        </w:rPr>
      </w:pPr>
      <w:r w:rsidRPr="00C16ACB">
        <w:rPr>
          <w:rFonts w:ascii="Calibri" w:hAnsi="Calibri"/>
          <w:color w:val="auto"/>
          <w:sz w:val="22"/>
          <w:szCs w:val="22"/>
          <w:lang w:val="en-GB"/>
        </w:rPr>
        <w:t xml:space="preserve">The results of </w:t>
      </w:r>
      <w:r w:rsidRPr="00C16ACB">
        <w:rPr>
          <w:rFonts w:ascii="Calibri" w:hAnsi="Calibri"/>
          <w:b/>
          <w:i/>
          <w:color w:val="auto"/>
          <w:sz w:val="22"/>
          <w:szCs w:val="22"/>
          <w:u w:val="single"/>
          <w:lang w:val="en-GB"/>
        </w:rPr>
        <w:t>depth measurements</w:t>
      </w:r>
      <w:r w:rsidRPr="00C16ACB">
        <w:rPr>
          <w:rFonts w:ascii="Calibri" w:hAnsi="Calibri"/>
          <w:color w:val="auto"/>
          <w:sz w:val="22"/>
          <w:szCs w:val="22"/>
          <w:lang w:val="en-GB"/>
        </w:rPr>
        <w:t xml:space="preserve"> by using just one gauge block as a reference standard, as follows:</w:t>
      </w:r>
    </w:p>
    <w:p w14:paraId="640AA85B" w14:textId="77777777" w:rsidR="007D6B13" w:rsidRPr="00C16ACB" w:rsidRDefault="007D6B13" w:rsidP="007D6B13">
      <w:pPr>
        <w:pStyle w:val="Default"/>
        <w:ind w:left="360"/>
        <w:jc w:val="both"/>
        <w:rPr>
          <w:rFonts w:ascii="Calibri" w:hAnsi="Calibri"/>
          <w:color w:val="auto"/>
          <w:sz w:val="22"/>
          <w:szCs w:val="22"/>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0"/>
        <w:gridCol w:w="1984"/>
        <w:gridCol w:w="1843"/>
        <w:gridCol w:w="1843"/>
      </w:tblGrid>
      <w:tr w:rsidR="00806BEF" w:rsidRPr="00C16ACB" w14:paraId="5EB393A4" w14:textId="77777777" w:rsidTr="00B27C96">
        <w:tc>
          <w:tcPr>
            <w:tcW w:w="2660" w:type="dxa"/>
          </w:tcPr>
          <w:p w14:paraId="07E98859" w14:textId="77777777" w:rsidR="00806BEF" w:rsidRPr="00C16ACB" w:rsidRDefault="00806BEF" w:rsidP="00B27C96">
            <w:pPr>
              <w:jc w:val="center"/>
              <w:rPr>
                <w:rFonts w:asciiTheme="minorHAnsi" w:hAnsiTheme="minorHAnsi"/>
                <w:lang w:val="en-GB"/>
              </w:rPr>
            </w:pPr>
            <w:r w:rsidRPr="00C16ACB">
              <w:rPr>
                <w:rFonts w:asciiTheme="minorHAnsi" w:hAnsiTheme="minorHAnsi"/>
                <w:lang w:val="en-GB"/>
              </w:rPr>
              <w:t xml:space="preserve">Length of Gauge Block </w:t>
            </w:r>
          </w:p>
          <w:p w14:paraId="25207748" w14:textId="77777777" w:rsidR="00806BEF" w:rsidRPr="00C16ACB" w:rsidRDefault="00806BEF" w:rsidP="00B27C96">
            <w:pPr>
              <w:jc w:val="center"/>
              <w:rPr>
                <w:rFonts w:asciiTheme="minorHAnsi" w:hAnsiTheme="minorHAnsi"/>
                <w:lang w:val="en-GB"/>
              </w:rPr>
            </w:pPr>
            <w:r w:rsidRPr="00C16ACB">
              <w:rPr>
                <w:rFonts w:asciiTheme="minorHAnsi" w:hAnsiTheme="minorHAnsi"/>
                <w:lang w:val="en-GB"/>
              </w:rPr>
              <w:t xml:space="preserve"> (mm)</w:t>
            </w:r>
          </w:p>
        </w:tc>
        <w:tc>
          <w:tcPr>
            <w:tcW w:w="1984" w:type="dxa"/>
          </w:tcPr>
          <w:p w14:paraId="698CBA6E" w14:textId="77777777" w:rsidR="00806BEF" w:rsidRPr="00C16ACB" w:rsidRDefault="00806BEF" w:rsidP="00B27C96">
            <w:pPr>
              <w:jc w:val="center"/>
              <w:rPr>
                <w:rFonts w:asciiTheme="minorHAnsi" w:hAnsiTheme="minorHAnsi"/>
                <w:lang w:val="en-GB"/>
              </w:rPr>
            </w:pPr>
            <w:r w:rsidRPr="00C16ACB">
              <w:rPr>
                <w:rFonts w:asciiTheme="minorHAnsi" w:hAnsiTheme="minorHAnsi"/>
                <w:lang w:val="en-GB"/>
              </w:rPr>
              <w:t xml:space="preserve">Measured Value </w:t>
            </w:r>
          </w:p>
          <w:p w14:paraId="56D8ED6B" w14:textId="77777777" w:rsidR="00806BEF" w:rsidRPr="00C16ACB" w:rsidRDefault="00806BEF" w:rsidP="00B27C96">
            <w:pPr>
              <w:jc w:val="center"/>
              <w:rPr>
                <w:rFonts w:asciiTheme="minorHAnsi" w:hAnsiTheme="minorHAnsi"/>
                <w:lang w:val="en-GB"/>
              </w:rPr>
            </w:pPr>
            <w:r w:rsidRPr="00C16ACB">
              <w:rPr>
                <w:rFonts w:asciiTheme="minorHAnsi" w:hAnsiTheme="minorHAnsi"/>
                <w:lang w:val="en-GB"/>
              </w:rPr>
              <w:t>(mm)</w:t>
            </w:r>
          </w:p>
        </w:tc>
        <w:tc>
          <w:tcPr>
            <w:tcW w:w="1843" w:type="dxa"/>
          </w:tcPr>
          <w:p w14:paraId="5B190B72" w14:textId="77777777" w:rsidR="00806BEF" w:rsidRPr="00C16ACB" w:rsidRDefault="00806BEF" w:rsidP="00B27C96">
            <w:pPr>
              <w:jc w:val="center"/>
              <w:rPr>
                <w:rFonts w:asciiTheme="minorHAnsi" w:hAnsiTheme="minorHAnsi"/>
                <w:lang w:val="en-GB"/>
              </w:rPr>
            </w:pPr>
            <w:r w:rsidRPr="00C16ACB">
              <w:rPr>
                <w:rFonts w:asciiTheme="minorHAnsi" w:hAnsiTheme="minorHAnsi"/>
                <w:lang w:val="en-GB"/>
              </w:rPr>
              <w:t xml:space="preserve">Error </w:t>
            </w:r>
          </w:p>
          <w:p w14:paraId="6AD8EBA1" w14:textId="77777777" w:rsidR="00806BEF" w:rsidRPr="00C16ACB" w:rsidRDefault="00806BEF" w:rsidP="00B27C96">
            <w:pPr>
              <w:jc w:val="center"/>
              <w:rPr>
                <w:rFonts w:asciiTheme="minorHAnsi" w:hAnsiTheme="minorHAnsi"/>
                <w:lang w:val="en-GB"/>
              </w:rPr>
            </w:pPr>
            <w:r w:rsidRPr="00C16ACB">
              <w:rPr>
                <w:rFonts w:asciiTheme="minorHAnsi" w:hAnsiTheme="minorHAnsi"/>
                <w:lang w:val="en-GB"/>
              </w:rPr>
              <w:t>(mm)</w:t>
            </w:r>
          </w:p>
        </w:tc>
        <w:tc>
          <w:tcPr>
            <w:tcW w:w="1843" w:type="dxa"/>
          </w:tcPr>
          <w:p w14:paraId="1ED469D0" w14:textId="77777777" w:rsidR="00806BEF" w:rsidRPr="00C16ACB" w:rsidRDefault="00806BEF" w:rsidP="00B27C96">
            <w:pPr>
              <w:jc w:val="center"/>
              <w:rPr>
                <w:rFonts w:asciiTheme="minorHAnsi" w:hAnsiTheme="minorHAnsi"/>
                <w:lang w:val="en-GB"/>
              </w:rPr>
            </w:pPr>
            <w:r w:rsidRPr="00C16ACB">
              <w:rPr>
                <w:rFonts w:asciiTheme="minorHAnsi" w:hAnsiTheme="minorHAnsi"/>
                <w:lang w:val="en-GB"/>
              </w:rPr>
              <w:t xml:space="preserve">Uncertainty </w:t>
            </w:r>
          </w:p>
          <w:p w14:paraId="55EC20CF" w14:textId="77777777" w:rsidR="00806BEF" w:rsidRPr="00C16ACB" w:rsidRDefault="00806BEF" w:rsidP="00B27C96">
            <w:pPr>
              <w:jc w:val="center"/>
              <w:rPr>
                <w:rFonts w:asciiTheme="minorHAnsi" w:hAnsiTheme="minorHAnsi"/>
                <w:lang w:val="en-GB"/>
              </w:rPr>
            </w:pPr>
            <w:r w:rsidRPr="00C16ACB">
              <w:rPr>
                <w:rFonts w:asciiTheme="minorHAnsi" w:hAnsiTheme="minorHAnsi"/>
                <w:lang w:val="en-GB"/>
              </w:rPr>
              <w:t>(mm)</w:t>
            </w:r>
          </w:p>
        </w:tc>
      </w:tr>
      <w:tr w:rsidR="00806BEF" w:rsidRPr="00C16ACB" w14:paraId="0379C88A" w14:textId="77777777" w:rsidTr="00B27C96">
        <w:tc>
          <w:tcPr>
            <w:tcW w:w="2660" w:type="dxa"/>
            <w:vAlign w:val="bottom"/>
          </w:tcPr>
          <w:p w14:paraId="2A33F0BE"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75</w:t>
            </w:r>
          </w:p>
        </w:tc>
        <w:tc>
          <w:tcPr>
            <w:tcW w:w="1984" w:type="dxa"/>
            <w:vAlign w:val="bottom"/>
          </w:tcPr>
          <w:p w14:paraId="25A76DA9"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75.00</w:t>
            </w:r>
          </w:p>
        </w:tc>
        <w:tc>
          <w:tcPr>
            <w:tcW w:w="1843" w:type="dxa"/>
            <w:vAlign w:val="bottom"/>
          </w:tcPr>
          <w:p w14:paraId="2326AE8F"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0.1</w:t>
            </w:r>
          </w:p>
        </w:tc>
        <w:tc>
          <w:tcPr>
            <w:tcW w:w="1843" w:type="dxa"/>
            <w:vAlign w:val="bottom"/>
          </w:tcPr>
          <w:p w14:paraId="1E036657" w14:textId="77777777" w:rsidR="00806BEF" w:rsidRPr="00C16ACB" w:rsidRDefault="00806BEF" w:rsidP="00B27C96">
            <w:pPr>
              <w:jc w:val="center"/>
              <w:rPr>
                <w:rFonts w:asciiTheme="minorHAnsi" w:hAnsiTheme="minorHAnsi" w:cs="Arial"/>
                <w:lang w:val="en-GB"/>
              </w:rPr>
            </w:pPr>
            <w:r w:rsidRPr="00C16ACB">
              <w:rPr>
                <w:rFonts w:asciiTheme="minorHAnsi" w:hAnsiTheme="minorHAnsi" w:cs="Arial"/>
                <w:lang w:val="en-GB"/>
              </w:rPr>
              <w:t>0.1</w:t>
            </w:r>
          </w:p>
        </w:tc>
      </w:tr>
    </w:tbl>
    <w:p w14:paraId="720EFAB2" w14:textId="77777777" w:rsidR="00806BEF" w:rsidRPr="00C16ACB" w:rsidRDefault="00806BEF" w:rsidP="00806BEF">
      <w:pPr>
        <w:jc w:val="both"/>
        <w:rPr>
          <w:lang w:val="en-GB"/>
        </w:rPr>
      </w:pPr>
    </w:p>
    <w:p w14:paraId="43B47114" w14:textId="77777777" w:rsidR="00806BEF" w:rsidRPr="00C16ACB" w:rsidRDefault="00806BEF" w:rsidP="00806BEF">
      <w:pPr>
        <w:jc w:val="both"/>
        <w:rPr>
          <w:lang w:val="en-GB"/>
        </w:rPr>
      </w:pPr>
      <w:r w:rsidRPr="00C16ACB">
        <w:rPr>
          <w:lang w:val="en-GB"/>
        </w:rPr>
        <w:t>In each of the above tables:</w:t>
      </w:r>
    </w:p>
    <w:p w14:paraId="7C62F430" w14:textId="77777777" w:rsidR="00806BEF" w:rsidRPr="00C16ACB" w:rsidRDefault="00806BEF" w:rsidP="00806BEF">
      <w:pPr>
        <w:pStyle w:val="Default"/>
        <w:rPr>
          <w:rFonts w:ascii="Calibri" w:hAnsi="Calibri"/>
          <w:color w:val="auto"/>
          <w:sz w:val="22"/>
          <w:szCs w:val="22"/>
          <w:lang w:val="en-GB"/>
        </w:rPr>
      </w:pPr>
    </w:p>
    <w:p w14:paraId="7B3ED32A" w14:textId="77777777" w:rsidR="00806BEF" w:rsidRPr="00C16ACB" w:rsidRDefault="00806BEF" w:rsidP="00806BEF">
      <w:pPr>
        <w:pStyle w:val="Default"/>
        <w:rPr>
          <w:rFonts w:ascii="Calibri" w:hAnsi="Calibri"/>
          <w:color w:val="auto"/>
          <w:sz w:val="22"/>
          <w:szCs w:val="22"/>
          <w:lang w:val="en-GB"/>
        </w:rPr>
      </w:pPr>
      <w:r w:rsidRPr="00C16ACB">
        <w:rPr>
          <w:rFonts w:ascii="Calibri" w:hAnsi="Calibri"/>
          <w:color w:val="auto"/>
          <w:sz w:val="22"/>
          <w:szCs w:val="22"/>
          <w:lang w:val="en-GB"/>
        </w:rPr>
        <w:t xml:space="preserve">The </w:t>
      </w:r>
      <w:r w:rsidRPr="00C16ACB">
        <w:rPr>
          <w:rFonts w:ascii="Calibri" w:hAnsi="Calibri"/>
          <w:color w:val="auto"/>
          <w:sz w:val="22"/>
          <w:szCs w:val="22"/>
          <w:u w:val="single"/>
          <w:lang w:val="en-GB"/>
        </w:rPr>
        <w:t>1</w:t>
      </w:r>
      <w:r w:rsidRPr="00C16ACB">
        <w:rPr>
          <w:rFonts w:ascii="Calibri" w:hAnsi="Calibri"/>
          <w:color w:val="auto"/>
          <w:sz w:val="22"/>
          <w:szCs w:val="22"/>
          <w:u w:val="single"/>
          <w:vertAlign w:val="superscript"/>
          <w:lang w:val="en-GB"/>
        </w:rPr>
        <w:t>st</w:t>
      </w:r>
      <w:r w:rsidRPr="00C16ACB">
        <w:rPr>
          <w:rFonts w:ascii="Calibri" w:hAnsi="Calibri"/>
          <w:color w:val="auto"/>
          <w:sz w:val="22"/>
          <w:szCs w:val="22"/>
          <w:u w:val="single"/>
          <w:lang w:val="en-GB"/>
        </w:rPr>
        <w:t xml:space="preserve"> column</w:t>
      </w:r>
      <w:r w:rsidRPr="00C16ACB">
        <w:rPr>
          <w:rFonts w:ascii="Calibri" w:hAnsi="Calibri"/>
          <w:color w:val="auto"/>
          <w:sz w:val="22"/>
          <w:szCs w:val="22"/>
          <w:lang w:val="en-GB"/>
        </w:rPr>
        <w:t xml:space="preserve"> presents the nominal value of: a) the diameter of the ring, b) the length of each gauge block and c) the length (=75 mm) of a gauge block</w:t>
      </w:r>
    </w:p>
    <w:p w14:paraId="3437EAAB" w14:textId="77777777" w:rsidR="00806BEF" w:rsidRPr="00C16ACB" w:rsidRDefault="00806BEF" w:rsidP="00806BEF">
      <w:pPr>
        <w:pStyle w:val="Default"/>
        <w:rPr>
          <w:rFonts w:ascii="Calibri" w:hAnsi="Calibri"/>
          <w:color w:val="auto"/>
          <w:sz w:val="22"/>
          <w:szCs w:val="22"/>
          <w:lang w:val="en-GB"/>
        </w:rPr>
      </w:pPr>
    </w:p>
    <w:p w14:paraId="60327810" w14:textId="77777777" w:rsidR="00806BEF" w:rsidRPr="00C16ACB" w:rsidRDefault="00806BEF" w:rsidP="00806BEF">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The </w:t>
      </w:r>
      <w:r w:rsidRPr="00C16ACB">
        <w:rPr>
          <w:rFonts w:ascii="Calibri" w:hAnsi="Calibri"/>
          <w:color w:val="auto"/>
          <w:sz w:val="22"/>
          <w:szCs w:val="22"/>
          <w:u w:val="single"/>
          <w:lang w:val="en-GB"/>
        </w:rPr>
        <w:t>2</w:t>
      </w:r>
      <w:r w:rsidRPr="00C16ACB">
        <w:rPr>
          <w:rFonts w:ascii="Calibri" w:hAnsi="Calibri"/>
          <w:color w:val="auto"/>
          <w:sz w:val="22"/>
          <w:szCs w:val="22"/>
          <w:u w:val="single"/>
          <w:vertAlign w:val="superscript"/>
          <w:lang w:val="en-GB"/>
        </w:rPr>
        <w:t>nd</w:t>
      </w:r>
      <w:r w:rsidRPr="00C16ACB">
        <w:rPr>
          <w:rFonts w:ascii="Calibri" w:hAnsi="Calibri"/>
          <w:color w:val="auto"/>
          <w:sz w:val="22"/>
          <w:szCs w:val="22"/>
          <w:u w:val="single"/>
          <w:lang w:val="en-GB"/>
        </w:rPr>
        <w:t xml:space="preserve"> column</w:t>
      </w:r>
      <w:r w:rsidRPr="00C16ACB">
        <w:rPr>
          <w:rFonts w:ascii="Calibri" w:hAnsi="Calibri"/>
          <w:color w:val="auto"/>
          <w:sz w:val="22"/>
          <w:szCs w:val="22"/>
          <w:lang w:val="en-GB"/>
        </w:rPr>
        <w:t xml:space="preserve"> presents the measured value of the reference standard (diameter of ring or length of gauge block) by using the caliper under calibration. </w:t>
      </w:r>
    </w:p>
    <w:p w14:paraId="0B34E4C4" w14:textId="77777777" w:rsidR="00806BEF" w:rsidRPr="00C16ACB" w:rsidRDefault="00806BEF" w:rsidP="00806BEF">
      <w:pPr>
        <w:pStyle w:val="Default"/>
        <w:jc w:val="both"/>
        <w:rPr>
          <w:rFonts w:ascii="Calibri" w:hAnsi="Calibri"/>
          <w:color w:val="auto"/>
          <w:sz w:val="22"/>
          <w:szCs w:val="22"/>
          <w:lang w:val="en-GB"/>
        </w:rPr>
      </w:pPr>
    </w:p>
    <w:p w14:paraId="0738FCB6" w14:textId="77777777" w:rsidR="00806BEF" w:rsidRPr="00C16ACB" w:rsidRDefault="00806BEF" w:rsidP="00806BEF">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The </w:t>
      </w:r>
      <w:r w:rsidRPr="00C16ACB">
        <w:rPr>
          <w:rFonts w:ascii="Calibri" w:hAnsi="Calibri"/>
          <w:color w:val="auto"/>
          <w:sz w:val="22"/>
          <w:szCs w:val="22"/>
          <w:u w:val="single"/>
          <w:lang w:val="en-GB"/>
        </w:rPr>
        <w:t>3</w:t>
      </w:r>
      <w:r w:rsidRPr="00C16ACB">
        <w:rPr>
          <w:rFonts w:ascii="Calibri" w:hAnsi="Calibri"/>
          <w:color w:val="auto"/>
          <w:sz w:val="22"/>
          <w:szCs w:val="22"/>
          <w:u w:val="single"/>
          <w:vertAlign w:val="superscript"/>
          <w:lang w:val="en-GB"/>
        </w:rPr>
        <w:t>rd</w:t>
      </w:r>
      <w:r w:rsidRPr="00C16ACB">
        <w:rPr>
          <w:rFonts w:ascii="Calibri" w:hAnsi="Calibri"/>
          <w:color w:val="auto"/>
          <w:sz w:val="22"/>
          <w:szCs w:val="22"/>
          <w:u w:val="single"/>
          <w:lang w:val="en-GB"/>
        </w:rPr>
        <w:t xml:space="preserve"> column</w:t>
      </w:r>
      <w:r w:rsidRPr="00C16ACB">
        <w:rPr>
          <w:rFonts w:ascii="Calibri" w:hAnsi="Calibri"/>
          <w:color w:val="auto"/>
          <w:sz w:val="22"/>
          <w:szCs w:val="22"/>
          <w:lang w:val="en-GB"/>
        </w:rPr>
        <w:t xml:space="preserve"> presents the measurement error, which is provided by the relationship </w:t>
      </w:r>
    </w:p>
    <w:p w14:paraId="30438CDD" w14:textId="77777777" w:rsidR="00806BEF" w:rsidRPr="00C16ACB" w:rsidRDefault="00806BEF" w:rsidP="00A6243F">
      <w:pPr>
        <w:pStyle w:val="Default"/>
        <w:ind w:left="4"/>
        <w:jc w:val="center"/>
        <w:rPr>
          <w:rFonts w:ascii="Calibri" w:hAnsi="Calibri"/>
          <w:color w:val="auto"/>
          <w:sz w:val="22"/>
          <w:szCs w:val="22"/>
          <w:lang w:val="en-GB"/>
        </w:rPr>
      </w:pPr>
      <w:r w:rsidRPr="00C16ACB">
        <w:rPr>
          <w:rFonts w:ascii="Calibri" w:hAnsi="Calibri"/>
          <w:color w:val="auto"/>
          <w:sz w:val="22"/>
          <w:szCs w:val="22"/>
          <w:lang w:val="en-GB"/>
        </w:rPr>
        <w:t>Error = Measured Value – Standard Reference Value</w:t>
      </w:r>
    </w:p>
    <w:p w14:paraId="2A7FBD59" w14:textId="77777777" w:rsidR="00806BEF" w:rsidRPr="00C16ACB" w:rsidRDefault="00806BEF" w:rsidP="00806BEF">
      <w:pPr>
        <w:pStyle w:val="Default"/>
        <w:jc w:val="both"/>
        <w:rPr>
          <w:rFonts w:ascii="Calibri" w:hAnsi="Calibri"/>
          <w:color w:val="auto"/>
          <w:sz w:val="22"/>
          <w:szCs w:val="22"/>
          <w:lang w:val="en-GB"/>
        </w:rPr>
      </w:pPr>
    </w:p>
    <w:p w14:paraId="018FC89E" w14:textId="77777777" w:rsidR="00806BEF" w:rsidRPr="00C16ACB" w:rsidRDefault="00806BEF" w:rsidP="00806BEF">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The </w:t>
      </w:r>
      <w:r w:rsidRPr="00C16ACB">
        <w:rPr>
          <w:rFonts w:ascii="Calibri" w:hAnsi="Calibri"/>
          <w:color w:val="auto"/>
          <w:sz w:val="22"/>
          <w:szCs w:val="22"/>
          <w:u w:val="single"/>
          <w:lang w:val="en-GB"/>
        </w:rPr>
        <w:t>4</w:t>
      </w:r>
      <w:r w:rsidRPr="00C16ACB">
        <w:rPr>
          <w:rFonts w:ascii="Calibri" w:hAnsi="Calibri"/>
          <w:color w:val="auto"/>
          <w:sz w:val="22"/>
          <w:szCs w:val="22"/>
          <w:u w:val="single"/>
          <w:vertAlign w:val="superscript"/>
          <w:lang w:val="en-GB"/>
        </w:rPr>
        <w:t xml:space="preserve">rth </w:t>
      </w:r>
      <w:r w:rsidRPr="00C16ACB">
        <w:rPr>
          <w:rFonts w:ascii="Calibri" w:hAnsi="Calibri"/>
          <w:color w:val="auto"/>
          <w:sz w:val="22"/>
          <w:szCs w:val="22"/>
          <w:u w:val="single"/>
          <w:lang w:val="en-GB"/>
        </w:rPr>
        <w:t>column</w:t>
      </w:r>
      <w:r w:rsidRPr="00C16ACB">
        <w:rPr>
          <w:rFonts w:ascii="Calibri" w:hAnsi="Calibri"/>
          <w:color w:val="auto"/>
          <w:sz w:val="22"/>
          <w:szCs w:val="22"/>
          <w:lang w:val="en-GB"/>
        </w:rPr>
        <w:t xml:space="preserve"> presents the expanded uncertainty, namely at 95% confidence level, which is associated with the measured value (presented in the 2</w:t>
      </w:r>
      <w:r w:rsidRPr="00C16ACB">
        <w:rPr>
          <w:rFonts w:ascii="Calibri" w:hAnsi="Calibri"/>
          <w:color w:val="auto"/>
          <w:sz w:val="22"/>
          <w:szCs w:val="22"/>
          <w:vertAlign w:val="superscript"/>
          <w:lang w:val="en-GB"/>
        </w:rPr>
        <w:t>nd</w:t>
      </w:r>
      <w:r w:rsidRPr="00C16ACB">
        <w:rPr>
          <w:rFonts w:ascii="Calibri" w:hAnsi="Calibri"/>
          <w:color w:val="auto"/>
          <w:sz w:val="22"/>
          <w:szCs w:val="22"/>
          <w:lang w:val="en-GB"/>
        </w:rPr>
        <w:t xml:space="preserve"> column) of the diameter or gauge block by using the caliper under calibration.</w:t>
      </w:r>
    </w:p>
    <w:p w14:paraId="040FFB3E" w14:textId="77777777" w:rsidR="00806BEF" w:rsidRPr="00C16ACB" w:rsidRDefault="00806BEF" w:rsidP="00806BEF">
      <w:pPr>
        <w:pStyle w:val="Default"/>
        <w:jc w:val="both"/>
        <w:rPr>
          <w:rFonts w:ascii="Calibri" w:hAnsi="Calibri"/>
          <w:color w:val="auto"/>
          <w:sz w:val="22"/>
          <w:szCs w:val="22"/>
          <w:lang w:val="en-GB"/>
        </w:rPr>
      </w:pPr>
    </w:p>
    <w:p w14:paraId="74262295" w14:textId="77777777" w:rsidR="00806BEF" w:rsidRPr="00C16ACB" w:rsidRDefault="00806BEF" w:rsidP="00806BEF">
      <w:pPr>
        <w:pStyle w:val="Default"/>
        <w:jc w:val="both"/>
        <w:rPr>
          <w:rFonts w:ascii="Calibri" w:hAnsi="Calibri"/>
          <w:b/>
          <w:color w:val="auto"/>
          <w:sz w:val="22"/>
          <w:szCs w:val="22"/>
          <w:u w:val="single"/>
          <w:lang w:val="en-GB"/>
        </w:rPr>
      </w:pPr>
      <w:r w:rsidRPr="00C16ACB">
        <w:rPr>
          <w:rFonts w:ascii="Calibri" w:hAnsi="Calibri"/>
          <w:b/>
          <w:color w:val="auto"/>
          <w:sz w:val="22"/>
          <w:szCs w:val="22"/>
          <w:u w:val="single"/>
          <w:lang w:val="en-GB"/>
        </w:rPr>
        <w:t>3.4.2. Formal Expression of Results</w:t>
      </w:r>
    </w:p>
    <w:p w14:paraId="7609A824" w14:textId="77777777" w:rsidR="00806BEF" w:rsidRPr="00C16ACB" w:rsidRDefault="00806BEF" w:rsidP="00806BEF">
      <w:pPr>
        <w:pStyle w:val="Default"/>
        <w:jc w:val="both"/>
        <w:rPr>
          <w:rFonts w:ascii="Calibri" w:hAnsi="Calibri"/>
          <w:color w:val="auto"/>
          <w:sz w:val="22"/>
          <w:szCs w:val="22"/>
          <w:lang w:val="en-GB"/>
        </w:rPr>
      </w:pPr>
    </w:p>
    <w:p w14:paraId="6B847153" w14:textId="77777777" w:rsidR="00806BEF" w:rsidRPr="00C16ACB" w:rsidRDefault="00806BEF" w:rsidP="00806BEF">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The results of the calibration are expressed exactly as in the table above. </w:t>
      </w:r>
    </w:p>
    <w:p w14:paraId="52FC6DEB" w14:textId="77777777" w:rsidR="00806BEF" w:rsidRPr="00C16ACB" w:rsidRDefault="00806BEF" w:rsidP="00806BEF">
      <w:pPr>
        <w:pStyle w:val="Default"/>
        <w:jc w:val="both"/>
        <w:rPr>
          <w:rFonts w:ascii="Calibri" w:hAnsi="Calibri"/>
          <w:color w:val="auto"/>
          <w:sz w:val="22"/>
          <w:szCs w:val="22"/>
          <w:lang w:val="en-GB"/>
        </w:rPr>
      </w:pPr>
    </w:p>
    <w:p w14:paraId="3911B872" w14:textId="77777777" w:rsidR="00806BEF" w:rsidRPr="00C16ACB" w:rsidRDefault="00806BEF" w:rsidP="00806BEF">
      <w:pPr>
        <w:pStyle w:val="Default"/>
        <w:jc w:val="both"/>
        <w:rPr>
          <w:rFonts w:ascii="Calibri" w:hAnsi="Calibri"/>
          <w:b/>
          <w:color w:val="auto"/>
          <w:sz w:val="22"/>
          <w:szCs w:val="22"/>
          <w:u w:val="single"/>
          <w:lang w:val="en-GB"/>
        </w:rPr>
      </w:pPr>
      <w:r w:rsidRPr="00C16ACB">
        <w:rPr>
          <w:rFonts w:ascii="Calibri" w:hAnsi="Calibri"/>
          <w:b/>
          <w:color w:val="auto"/>
          <w:sz w:val="22"/>
          <w:szCs w:val="22"/>
          <w:u w:val="single"/>
          <w:lang w:val="en-GB"/>
        </w:rPr>
        <w:t>3.4.3 Use and Interpretation of Calibration Results</w:t>
      </w:r>
    </w:p>
    <w:p w14:paraId="77DDD2B7" w14:textId="77777777" w:rsidR="00806BEF" w:rsidRPr="00C16ACB" w:rsidRDefault="00806BEF" w:rsidP="00806BEF">
      <w:pPr>
        <w:pStyle w:val="Default"/>
        <w:jc w:val="both"/>
        <w:rPr>
          <w:rFonts w:ascii="Calibri" w:hAnsi="Calibri"/>
          <w:color w:val="auto"/>
          <w:sz w:val="22"/>
          <w:szCs w:val="22"/>
          <w:lang w:val="en-GB"/>
        </w:rPr>
      </w:pPr>
    </w:p>
    <w:p w14:paraId="13E9A680" w14:textId="77777777" w:rsidR="00806BEF" w:rsidRPr="00C16ACB" w:rsidRDefault="00806BEF" w:rsidP="00806BEF">
      <w:pPr>
        <w:pStyle w:val="Default"/>
        <w:jc w:val="both"/>
        <w:rPr>
          <w:rFonts w:ascii="Calibri" w:hAnsi="Calibri"/>
          <w:i/>
          <w:color w:val="auto"/>
          <w:sz w:val="22"/>
          <w:szCs w:val="22"/>
          <w:lang w:val="en-GB"/>
        </w:rPr>
      </w:pPr>
      <w:r w:rsidRPr="00C16ACB">
        <w:rPr>
          <w:rFonts w:ascii="Calibri" w:hAnsi="Calibri"/>
          <w:i/>
          <w:color w:val="auto"/>
          <w:sz w:val="22"/>
          <w:szCs w:val="22"/>
          <w:lang w:val="en-GB"/>
        </w:rPr>
        <w:t>3.4.3.1</w:t>
      </w:r>
      <w:r w:rsidR="007D6B13" w:rsidRPr="00C16ACB">
        <w:rPr>
          <w:rFonts w:ascii="Calibri" w:hAnsi="Calibri"/>
          <w:i/>
          <w:color w:val="auto"/>
          <w:sz w:val="22"/>
          <w:szCs w:val="22"/>
          <w:lang w:val="en-GB"/>
        </w:rPr>
        <w:t>.</w:t>
      </w:r>
      <w:r w:rsidRPr="00C16ACB">
        <w:rPr>
          <w:rFonts w:ascii="Calibri" w:hAnsi="Calibri"/>
          <w:i/>
          <w:color w:val="auto"/>
          <w:sz w:val="22"/>
          <w:szCs w:val="22"/>
          <w:lang w:val="en-GB"/>
        </w:rPr>
        <w:t xml:space="preserve"> Conformity Assessment</w:t>
      </w:r>
    </w:p>
    <w:p w14:paraId="05A54542" w14:textId="77777777" w:rsidR="00806BEF" w:rsidRPr="00C16ACB" w:rsidRDefault="00806BEF" w:rsidP="00806BEF">
      <w:pPr>
        <w:pStyle w:val="Default"/>
        <w:ind w:firstLine="1"/>
        <w:jc w:val="both"/>
        <w:rPr>
          <w:rFonts w:ascii="Calibri" w:hAnsi="Calibri"/>
          <w:color w:val="auto"/>
          <w:sz w:val="22"/>
          <w:szCs w:val="22"/>
          <w:lang w:val="en-GB"/>
        </w:rPr>
      </w:pPr>
    </w:p>
    <w:p w14:paraId="305EB6C4" w14:textId="77777777" w:rsidR="00806BEF" w:rsidRPr="00C16ACB" w:rsidRDefault="00806BEF" w:rsidP="00806BEF">
      <w:pPr>
        <w:pStyle w:val="Default"/>
        <w:jc w:val="both"/>
        <w:rPr>
          <w:rFonts w:ascii="Calibri" w:hAnsi="Calibri"/>
          <w:color w:val="auto"/>
          <w:sz w:val="22"/>
          <w:szCs w:val="22"/>
          <w:lang w:val="en-GB"/>
        </w:rPr>
      </w:pPr>
      <w:r w:rsidRPr="00C16ACB">
        <w:rPr>
          <w:rFonts w:ascii="Calibri" w:hAnsi="Calibri"/>
          <w:color w:val="auto"/>
          <w:sz w:val="22"/>
          <w:szCs w:val="22"/>
          <w:lang w:val="en-GB"/>
        </w:rPr>
        <w:t>We consider that the USER of this caliper has a rule for using this caliper, namely:</w:t>
      </w:r>
    </w:p>
    <w:p w14:paraId="3C96431D" w14:textId="77777777" w:rsidR="00806BEF" w:rsidRPr="00C16ACB" w:rsidRDefault="00806BEF" w:rsidP="00806BEF">
      <w:pPr>
        <w:pStyle w:val="Default"/>
        <w:jc w:val="center"/>
        <w:rPr>
          <w:rFonts w:ascii="Calibri" w:hAnsi="Calibri"/>
          <w:color w:val="auto"/>
          <w:sz w:val="22"/>
          <w:szCs w:val="22"/>
          <w:lang w:val="en-GB"/>
        </w:rPr>
      </w:pPr>
      <w:r w:rsidRPr="00C16ACB">
        <w:rPr>
          <w:rFonts w:ascii="Calibri" w:hAnsi="Calibri"/>
          <w:color w:val="auto"/>
          <w:sz w:val="22"/>
          <w:szCs w:val="22"/>
          <w:lang w:val="en-GB"/>
        </w:rPr>
        <w:t xml:space="preserve">The error in calibration shall not be outside the limit of </w:t>
      </w:r>
      <w:r w:rsidRPr="00C16ACB">
        <w:rPr>
          <w:sz w:val="20"/>
          <w:lang w:val="en-GB"/>
        </w:rPr>
        <w:t>±</w:t>
      </w:r>
      <w:r w:rsidRPr="00C16ACB">
        <w:rPr>
          <w:rFonts w:ascii="Calibri" w:hAnsi="Calibri"/>
          <w:color w:val="auto"/>
          <w:sz w:val="22"/>
          <w:szCs w:val="22"/>
          <w:lang w:val="en-GB"/>
        </w:rPr>
        <w:t>0.05 mm</w:t>
      </w:r>
    </w:p>
    <w:p w14:paraId="6B997511" w14:textId="77777777" w:rsidR="00806BEF" w:rsidRPr="00C16ACB" w:rsidRDefault="00806BEF" w:rsidP="00806BEF">
      <w:pPr>
        <w:pStyle w:val="Default"/>
        <w:jc w:val="both"/>
        <w:rPr>
          <w:rFonts w:ascii="Calibri" w:hAnsi="Calibri"/>
          <w:color w:val="auto"/>
          <w:sz w:val="22"/>
          <w:szCs w:val="22"/>
          <w:lang w:val="en-GB"/>
        </w:rPr>
      </w:pPr>
    </w:p>
    <w:p w14:paraId="53C5EE20" w14:textId="77777777" w:rsidR="00DB1BC4" w:rsidRDefault="00DB1BC4" w:rsidP="00806BEF">
      <w:pPr>
        <w:pStyle w:val="Default"/>
        <w:jc w:val="both"/>
        <w:rPr>
          <w:rFonts w:ascii="Calibri" w:hAnsi="Calibri"/>
          <w:color w:val="auto"/>
          <w:sz w:val="22"/>
          <w:szCs w:val="22"/>
          <w:lang w:val="en-GB"/>
        </w:rPr>
      </w:pPr>
    </w:p>
    <w:p w14:paraId="6B4D2308" w14:textId="77777777" w:rsidR="00DB1BC4" w:rsidRDefault="00DB1BC4" w:rsidP="00806BEF">
      <w:pPr>
        <w:pStyle w:val="Default"/>
        <w:jc w:val="both"/>
        <w:rPr>
          <w:rFonts w:ascii="Calibri" w:hAnsi="Calibri"/>
          <w:color w:val="auto"/>
          <w:sz w:val="22"/>
          <w:szCs w:val="22"/>
          <w:lang w:val="en-GB"/>
        </w:rPr>
      </w:pPr>
    </w:p>
    <w:p w14:paraId="0945C8D8" w14:textId="77777777" w:rsidR="00DB1BC4" w:rsidRDefault="00DB1BC4" w:rsidP="00806BEF">
      <w:pPr>
        <w:pStyle w:val="Default"/>
        <w:jc w:val="both"/>
        <w:rPr>
          <w:rFonts w:ascii="Calibri" w:hAnsi="Calibri"/>
          <w:color w:val="auto"/>
          <w:sz w:val="22"/>
          <w:szCs w:val="22"/>
          <w:lang w:val="en-GB"/>
        </w:rPr>
      </w:pPr>
    </w:p>
    <w:p w14:paraId="5536BF57" w14:textId="77777777" w:rsidR="00DB1BC4" w:rsidRDefault="00DB1BC4" w:rsidP="00806BEF">
      <w:pPr>
        <w:pStyle w:val="Default"/>
        <w:jc w:val="both"/>
        <w:rPr>
          <w:rFonts w:ascii="Calibri" w:hAnsi="Calibri"/>
          <w:color w:val="auto"/>
          <w:sz w:val="22"/>
          <w:szCs w:val="22"/>
          <w:lang w:val="en-GB"/>
        </w:rPr>
      </w:pPr>
    </w:p>
    <w:p w14:paraId="792CFC97" w14:textId="77777777" w:rsidR="00806BEF" w:rsidRPr="00C16ACB" w:rsidRDefault="00806BEF" w:rsidP="00806BEF">
      <w:pPr>
        <w:pStyle w:val="Default"/>
        <w:jc w:val="both"/>
        <w:rPr>
          <w:rFonts w:ascii="Calibri" w:hAnsi="Calibri"/>
          <w:color w:val="auto"/>
          <w:sz w:val="22"/>
          <w:szCs w:val="22"/>
          <w:lang w:val="en-GB"/>
        </w:rPr>
      </w:pPr>
      <w:r w:rsidRPr="00C16ACB">
        <w:rPr>
          <w:rFonts w:ascii="Calibri" w:hAnsi="Calibri"/>
          <w:color w:val="auto"/>
          <w:sz w:val="22"/>
          <w:szCs w:val="22"/>
          <w:lang w:val="en-GB"/>
        </w:rPr>
        <w:lastRenderedPageBreak/>
        <w:t xml:space="preserve">Then in this case, the USER: </w:t>
      </w:r>
    </w:p>
    <w:p w14:paraId="4DE330F4" w14:textId="77777777" w:rsidR="00806BEF" w:rsidRPr="00C16ACB" w:rsidRDefault="00806BEF" w:rsidP="00CC4420">
      <w:pPr>
        <w:pStyle w:val="Default"/>
        <w:numPr>
          <w:ilvl w:val="0"/>
          <w:numId w:val="11"/>
        </w:numPr>
        <w:jc w:val="both"/>
        <w:rPr>
          <w:rFonts w:ascii="Calibri" w:hAnsi="Calibri"/>
          <w:color w:val="auto"/>
          <w:sz w:val="22"/>
          <w:szCs w:val="22"/>
          <w:lang w:val="en-GB"/>
        </w:rPr>
      </w:pPr>
      <w:r w:rsidRPr="00C16ACB">
        <w:rPr>
          <w:rFonts w:ascii="Calibri" w:hAnsi="Calibri"/>
          <w:color w:val="auto"/>
          <w:sz w:val="22"/>
          <w:szCs w:val="22"/>
          <w:lang w:val="en-GB"/>
        </w:rPr>
        <w:t xml:space="preserve">Can make use of this caliper </w:t>
      </w:r>
      <w:r w:rsidR="00092DD3" w:rsidRPr="00C16ACB">
        <w:rPr>
          <w:rFonts w:ascii="Calibri" w:hAnsi="Calibri"/>
          <w:color w:val="auto"/>
          <w:sz w:val="22"/>
          <w:szCs w:val="22"/>
          <w:lang w:val="en-GB"/>
        </w:rPr>
        <w:t xml:space="preserve">for </w:t>
      </w:r>
      <w:r w:rsidRPr="00C16ACB">
        <w:rPr>
          <w:rFonts w:ascii="Calibri" w:hAnsi="Calibri"/>
          <w:color w:val="auto"/>
          <w:sz w:val="22"/>
          <w:szCs w:val="22"/>
          <w:lang w:val="en-GB"/>
        </w:rPr>
        <w:t>measuring lengths of objects up-to 22.8 mm</w:t>
      </w:r>
    </w:p>
    <w:p w14:paraId="1FD9E379" w14:textId="77777777" w:rsidR="00806BEF" w:rsidRPr="00C16ACB" w:rsidRDefault="00806BEF" w:rsidP="00CC4420">
      <w:pPr>
        <w:pStyle w:val="Default"/>
        <w:numPr>
          <w:ilvl w:val="0"/>
          <w:numId w:val="11"/>
        </w:numPr>
        <w:jc w:val="both"/>
        <w:rPr>
          <w:rFonts w:ascii="Calibri" w:hAnsi="Calibri"/>
          <w:color w:val="auto"/>
          <w:sz w:val="22"/>
          <w:szCs w:val="22"/>
          <w:lang w:val="en-GB"/>
        </w:rPr>
      </w:pPr>
      <w:r w:rsidRPr="00C16ACB">
        <w:rPr>
          <w:rFonts w:ascii="Calibri" w:hAnsi="Calibri"/>
          <w:color w:val="auto"/>
          <w:sz w:val="22"/>
          <w:szCs w:val="22"/>
          <w:lang w:val="en-GB"/>
        </w:rPr>
        <w:t>Takes a risk in making measurements in the range between 25 mm and 50 mm</w:t>
      </w:r>
    </w:p>
    <w:p w14:paraId="04F862D7" w14:textId="77777777" w:rsidR="00806BEF" w:rsidRPr="00C16ACB" w:rsidRDefault="00806BEF" w:rsidP="00CC4420">
      <w:pPr>
        <w:pStyle w:val="Default"/>
        <w:numPr>
          <w:ilvl w:val="0"/>
          <w:numId w:val="11"/>
        </w:numPr>
        <w:jc w:val="both"/>
        <w:rPr>
          <w:rFonts w:ascii="Calibri" w:hAnsi="Calibri"/>
          <w:color w:val="auto"/>
          <w:sz w:val="22"/>
          <w:szCs w:val="22"/>
          <w:lang w:val="en-GB"/>
        </w:rPr>
      </w:pPr>
      <w:r w:rsidRPr="00C16ACB">
        <w:rPr>
          <w:rFonts w:ascii="Calibri" w:hAnsi="Calibri"/>
          <w:color w:val="auto"/>
          <w:sz w:val="22"/>
          <w:szCs w:val="22"/>
          <w:lang w:val="en-GB"/>
        </w:rPr>
        <w:t>Can make use of this caliper in the range between 50 and 125 mm</w:t>
      </w:r>
    </w:p>
    <w:p w14:paraId="47F48954" w14:textId="77777777" w:rsidR="00806BEF" w:rsidRPr="00C16ACB" w:rsidRDefault="00806BEF" w:rsidP="00806BEF">
      <w:pPr>
        <w:pStyle w:val="Default"/>
        <w:ind w:firstLine="1"/>
        <w:jc w:val="both"/>
        <w:rPr>
          <w:rFonts w:ascii="Calibri" w:hAnsi="Calibri"/>
          <w:color w:val="auto"/>
          <w:sz w:val="22"/>
          <w:szCs w:val="22"/>
          <w:lang w:val="en-GB"/>
        </w:rPr>
      </w:pPr>
    </w:p>
    <w:p w14:paraId="0B453057" w14:textId="77777777" w:rsidR="00806BEF" w:rsidRPr="00C16ACB" w:rsidRDefault="00806BEF" w:rsidP="00806BEF">
      <w:pPr>
        <w:pStyle w:val="Default"/>
        <w:jc w:val="both"/>
        <w:rPr>
          <w:rFonts w:ascii="Calibri" w:hAnsi="Calibri"/>
          <w:i/>
          <w:color w:val="auto"/>
          <w:sz w:val="22"/>
          <w:szCs w:val="22"/>
          <w:lang w:val="en-GB"/>
        </w:rPr>
      </w:pPr>
      <w:r w:rsidRPr="00C16ACB">
        <w:rPr>
          <w:rFonts w:ascii="Calibri" w:hAnsi="Calibri"/>
          <w:i/>
          <w:color w:val="auto"/>
          <w:sz w:val="22"/>
          <w:szCs w:val="22"/>
          <w:lang w:val="en-GB"/>
        </w:rPr>
        <w:t>3.4.3.2</w:t>
      </w:r>
      <w:r w:rsidR="00DD7EE5" w:rsidRPr="00C16ACB">
        <w:rPr>
          <w:rFonts w:ascii="Calibri" w:hAnsi="Calibri"/>
          <w:i/>
          <w:color w:val="auto"/>
          <w:sz w:val="22"/>
          <w:szCs w:val="22"/>
          <w:lang w:val="en-GB"/>
        </w:rPr>
        <w:t>.</w:t>
      </w:r>
      <w:r w:rsidRPr="00C16ACB">
        <w:rPr>
          <w:rFonts w:ascii="Calibri" w:hAnsi="Calibri"/>
          <w:i/>
          <w:color w:val="auto"/>
          <w:sz w:val="22"/>
          <w:szCs w:val="22"/>
          <w:lang w:val="en-GB"/>
        </w:rPr>
        <w:t xml:space="preserve"> Use and Interpretation of Uncertainty</w:t>
      </w:r>
    </w:p>
    <w:p w14:paraId="785C1E64" w14:textId="77777777" w:rsidR="00806BEF" w:rsidRPr="00C16ACB" w:rsidRDefault="00806BEF" w:rsidP="00806BEF">
      <w:pPr>
        <w:pStyle w:val="Default"/>
        <w:ind w:firstLine="1"/>
        <w:jc w:val="both"/>
        <w:rPr>
          <w:rFonts w:ascii="Calibri" w:hAnsi="Calibri"/>
          <w:color w:val="auto"/>
          <w:sz w:val="22"/>
          <w:szCs w:val="22"/>
          <w:lang w:val="en-GB"/>
        </w:rPr>
      </w:pPr>
    </w:p>
    <w:p w14:paraId="0106E9A7" w14:textId="77777777" w:rsidR="00806BEF" w:rsidRPr="00C16ACB" w:rsidRDefault="00806BEF" w:rsidP="00806BEF">
      <w:pPr>
        <w:pStyle w:val="Default"/>
        <w:ind w:firstLine="1"/>
        <w:jc w:val="both"/>
        <w:rPr>
          <w:rFonts w:ascii="Calibri" w:hAnsi="Calibri"/>
          <w:color w:val="auto"/>
          <w:sz w:val="22"/>
          <w:szCs w:val="22"/>
          <w:lang w:val="en-GB"/>
        </w:rPr>
      </w:pPr>
      <w:r w:rsidRPr="00C16ACB">
        <w:rPr>
          <w:rFonts w:ascii="Calibri" w:hAnsi="Calibri"/>
          <w:color w:val="auto"/>
          <w:sz w:val="22"/>
          <w:szCs w:val="22"/>
          <w:lang w:val="en-GB"/>
        </w:rPr>
        <w:t>The user should be aware of the value of the uncertainty, which is 0.03 mm</w:t>
      </w:r>
      <w:r w:rsidR="00A6243F" w:rsidRPr="00C16ACB">
        <w:rPr>
          <w:rFonts w:ascii="Calibri" w:hAnsi="Calibri"/>
          <w:color w:val="auto"/>
          <w:sz w:val="22"/>
          <w:szCs w:val="22"/>
          <w:lang w:val="en-GB"/>
        </w:rPr>
        <w:t>,</w:t>
      </w:r>
      <w:r w:rsidRPr="00C16ACB">
        <w:rPr>
          <w:rFonts w:ascii="Calibri" w:hAnsi="Calibri"/>
          <w:color w:val="auto"/>
          <w:sz w:val="22"/>
          <w:szCs w:val="22"/>
          <w:lang w:val="en-GB"/>
        </w:rPr>
        <w:t xml:space="preserve"> much higher than the resolution of the caliper (d=0.01 mm). Especially, in high values of length the combination of the uncertainty and the error can be close to 0.1 mm.</w:t>
      </w:r>
    </w:p>
    <w:p w14:paraId="5119DD03" w14:textId="3A5D9FBB" w:rsidR="00092DD3" w:rsidRDefault="00092DD3" w:rsidP="00A81DF2">
      <w:pPr>
        <w:widowControl/>
        <w:rPr>
          <w:lang w:val="en-GB"/>
        </w:rPr>
      </w:pPr>
    </w:p>
    <w:p w14:paraId="34C59DFA" w14:textId="77777777" w:rsidR="00A81DF2" w:rsidRPr="00C16ACB" w:rsidRDefault="00A81DF2" w:rsidP="00A81DF2">
      <w:pPr>
        <w:widowControl/>
        <w:rPr>
          <w:lang w:val="en-GB"/>
        </w:rPr>
      </w:pPr>
    </w:p>
    <w:p w14:paraId="68408ACC" w14:textId="77777777" w:rsidR="00806BEF" w:rsidRPr="00C16ACB" w:rsidRDefault="00806BEF" w:rsidP="00806BEF">
      <w:pPr>
        <w:pStyle w:val="Default"/>
        <w:rPr>
          <w:rFonts w:ascii="Calibri" w:hAnsi="Calibri"/>
          <w:b/>
          <w:color w:val="auto"/>
          <w:sz w:val="28"/>
          <w:szCs w:val="28"/>
          <w:lang w:val="en-GB"/>
        </w:rPr>
      </w:pPr>
      <w:r w:rsidRPr="00C16ACB">
        <w:rPr>
          <w:rFonts w:ascii="Calibri" w:hAnsi="Calibri"/>
          <w:b/>
          <w:color w:val="auto"/>
          <w:sz w:val="28"/>
          <w:szCs w:val="28"/>
          <w:lang w:val="en-GB"/>
        </w:rPr>
        <w:t>3.5</w:t>
      </w:r>
      <w:r w:rsidR="00DD7EE5" w:rsidRPr="00C16ACB">
        <w:rPr>
          <w:rFonts w:ascii="Calibri" w:hAnsi="Calibri"/>
          <w:b/>
          <w:color w:val="auto"/>
          <w:sz w:val="28"/>
          <w:szCs w:val="28"/>
          <w:lang w:val="en-GB"/>
        </w:rPr>
        <w:t>.</w:t>
      </w:r>
      <w:r w:rsidRPr="00C16ACB">
        <w:rPr>
          <w:rFonts w:ascii="Calibri" w:hAnsi="Calibri"/>
          <w:b/>
          <w:color w:val="auto"/>
          <w:sz w:val="28"/>
          <w:szCs w:val="28"/>
          <w:lang w:val="en-GB"/>
        </w:rPr>
        <w:t xml:space="preserve"> Calibration of a Ruler</w:t>
      </w:r>
    </w:p>
    <w:p w14:paraId="1C4A5FE2" w14:textId="4AFBEFE6" w:rsidR="00A81DF2" w:rsidRPr="00A81DF2" w:rsidRDefault="00A81DF2" w:rsidP="00A81DF2">
      <w:pPr>
        <w:pStyle w:val="Default"/>
        <w:ind w:left="360"/>
        <w:rPr>
          <w:rFonts w:ascii="Calibri" w:hAnsi="Calibri"/>
          <w:i/>
          <w:color w:val="auto"/>
          <w:sz w:val="22"/>
          <w:szCs w:val="22"/>
          <w:lang w:val="en-GB"/>
        </w:rPr>
      </w:pPr>
      <w:r w:rsidRPr="00A81DF2">
        <w:rPr>
          <w:rFonts w:ascii="Calibri" w:hAnsi="Calibri"/>
          <w:i/>
          <w:color w:val="auto"/>
          <w:sz w:val="22"/>
          <w:szCs w:val="22"/>
          <w:lang w:val="en-GB"/>
        </w:rPr>
        <w:t xml:space="preserve">(this case was prepared by </w:t>
      </w:r>
      <w:r w:rsidR="00060514">
        <w:rPr>
          <w:rFonts w:ascii="Calibri" w:hAnsi="Calibri"/>
          <w:i/>
          <w:color w:val="auto"/>
          <w:sz w:val="22"/>
          <w:szCs w:val="22"/>
          <w:lang w:val="en-GB"/>
        </w:rPr>
        <w:t>the project</w:t>
      </w:r>
      <w:r w:rsidRPr="00A81DF2">
        <w:rPr>
          <w:rFonts w:ascii="Calibri" w:hAnsi="Calibri"/>
          <w:i/>
          <w:color w:val="auto"/>
          <w:sz w:val="22"/>
          <w:szCs w:val="22"/>
          <w:lang w:val="en-GB"/>
        </w:rPr>
        <w:t>)</w:t>
      </w:r>
    </w:p>
    <w:p w14:paraId="0F19A960" w14:textId="77777777" w:rsidR="00806BEF" w:rsidRPr="00C16ACB" w:rsidRDefault="00806BEF" w:rsidP="00806BEF">
      <w:pPr>
        <w:pStyle w:val="Default"/>
        <w:ind w:left="360"/>
        <w:rPr>
          <w:rFonts w:ascii="Calibri" w:hAnsi="Calibri"/>
          <w:b/>
          <w:color w:val="auto"/>
          <w:sz w:val="22"/>
          <w:szCs w:val="22"/>
          <w:lang w:val="en-GB"/>
        </w:rPr>
      </w:pPr>
    </w:p>
    <w:p w14:paraId="6683859D" w14:textId="77777777" w:rsidR="00806BEF" w:rsidRPr="00C16ACB" w:rsidRDefault="00806BEF" w:rsidP="00806BEF">
      <w:pPr>
        <w:pStyle w:val="Default"/>
        <w:rPr>
          <w:rFonts w:ascii="Calibri" w:hAnsi="Calibri"/>
          <w:b/>
          <w:color w:val="auto"/>
          <w:sz w:val="22"/>
          <w:szCs w:val="22"/>
          <w:u w:val="single"/>
          <w:lang w:val="en-GB"/>
        </w:rPr>
      </w:pPr>
      <w:r w:rsidRPr="00C16ACB">
        <w:rPr>
          <w:rFonts w:ascii="Calibri" w:hAnsi="Calibri"/>
          <w:b/>
          <w:color w:val="auto"/>
          <w:sz w:val="22"/>
          <w:szCs w:val="22"/>
          <w:u w:val="single"/>
          <w:lang w:val="en-GB"/>
        </w:rPr>
        <w:t>3.5.1. Analysis</w:t>
      </w:r>
    </w:p>
    <w:p w14:paraId="5EA9CBA6" w14:textId="77777777" w:rsidR="00806BEF" w:rsidRPr="00C16ACB" w:rsidRDefault="00806BEF" w:rsidP="00806BEF">
      <w:pPr>
        <w:pStyle w:val="Default"/>
        <w:rPr>
          <w:rFonts w:ascii="Calibri" w:hAnsi="Calibri"/>
          <w:b/>
          <w:color w:val="auto"/>
          <w:sz w:val="22"/>
          <w:szCs w:val="22"/>
          <w:lang w:val="en-GB"/>
        </w:rPr>
      </w:pPr>
    </w:p>
    <w:p w14:paraId="32F6838F" w14:textId="77777777" w:rsidR="00806BEF" w:rsidRPr="00C16ACB" w:rsidRDefault="00806BEF" w:rsidP="00806BEF">
      <w:pPr>
        <w:pStyle w:val="Default"/>
        <w:jc w:val="both"/>
        <w:rPr>
          <w:rFonts w:ascii="Calibri" w:hAnsi="Calibri"/>
          <w:color w:val="auto"/>
          <w:sz w:val="22"/>
          <w:szCs w:val="22"/>
          <w:lang w:val="en-GB"/>
        </w:rPr>
      </w:pPr>
      <w:r w:rsidRPr="00C16ACB">
        <w:rPr>
          <w:rFonts w:ascii="Calibri" w:hAnsi="Calibri"/>
          <w:color w:val="auto"/>
          <w:sz w:val="22"/>
          <w:szCs w:val="22"/>
          <w:lang w:val="en-GB"/>
        </w:rPr>
        <w:t>Considering the calibration of a ruler by using another appropriate ruler as the reference standard in the calibration, the calibration results can be presented according to following form:</w:t>
      </w:r>
    </w:p>
    <w:p w14:paraId="3621E023" w14:textId="77777777" w:rsidR="00806BEF" w:rsidRPr="00C16ACB" w:rsidRDefault="00806BEF" w:rsidP="00806BEF">
      <w:pPr>
        <w:pStyle w:val="Default"/>
        <w:jc w:val="both"/>
        <w:rPr>
          <w:rFonts w:ascii="Calibri" w:hAnsi="Calibri"/>
          <w:color w:val="auto"/>
          <w:sz w:val="22"/>
          <w:szCs w:val="22"/>
          <w:lang w:val="en-GB"/>
        </w:rPr>
      </w:pPr>
    </w:p>
    <w:p w14:paraId="4CA07ABA" w14:textId="77777777" w:rsidR="00806BEF" w:rsidRPr="00C16ACB" w:rsidRDefault="00806BEF" w:rsidP="00CC4420">
      <w:pPr>
        <w:pStyle w:val="Default"/>
        <w:numPr>
          <w:ilvl w:val="0"/>
          <w:numId w:val="12"/>
        </w:numPr>
        <w:jc w:val="both"/>
        <w:rPr>
          <w:rFonts w:ascii="Calibri" w:hAnsi="Calibri"/>
          <w:color w:val="auto"/>
          <w:sz w:val="22"/>
          <w:szCs w:val="22"/>
          <w:lang w:val="en-GB"/>
        </w:rPr>
      </w:pPr>
      <w:r w:rsidRPr="00C16ACB">
        <w:rPr>
          <w:rFonts w:ascii="Calibri" w:hAnsi="Calibri"/>
          <w:color w:val="auto"/>
          <w:sz w:val="22"/>
          <w:szCs w:val="22"/>
          <w:lang w:val="en-GB"/>
        </w:rPr>
        <w:t xml:space="preserve">Measurement of the thickness, d, of the scale line of the rule: </w:t>
      </w:r>
    </w:p>
    <w:p w14:paraId="43910D82" w14:textId="77777777" w:rsidR="00806BEF" w:rsidRPr="00C16ACB" w:rsidRDefault="00806BEF" w:rsidP="00092DD3">
      <w:pPr>
        <w:pStyle w:val="Default"/>
        <w:ind w:left="360"/>
        <w:jc w:val="center"/>
        <w:rPr>
          <w:rFonts w:ascii="Calibri" w:hAnsi="Calibri"/>
          <w:color w:val="auto"/>
          <w:sz w:val="22"/>
          <w:szCs w:val="22"/>
          <w:lang w:val="en-GB"/>
        </w:rPr>
      </w:pPr>
      <w:r w:rsidRPr="00C16ACB">
        <w:rPr>
          <w:rFonts w:ascii="Calibri" w:hAnsi="Calibri"/>
          <w:color w:val="auto"/>
          <w:sz w:val="22"/>
          <w:szCs w:val="22"/>
          <w:lang w:val="en-GB"/>
        </w:rPr>
        <w:t xml:space="preserve">d = </w:t>
      </w:r>
      <w:r w:rsidRPr="00C16ACB">
        <w:rPr>
          <w:rFonts w:asciiTheme="minorHAnsi" w:hAnsiTheme="minorHAnsi"/>
          <w:sz w:val="22"/>
          <w:szCs w:val="22"/>
          <w:lang w:val="en-GB"/>
        </w:rPr>
        <w:t>0.5 mm ± 0.2 mm</w:t>
      </w:r>
    </w:p>
    <w:p w14:paraId="2EC00932" w14:textId="77777777" w:rsidR="00806BEF" w:rsidRPr="00C16ACB" w:rsidRDefault="00806BEF" w:rsidP="00806BEF">
      <w:pPr>
        <w:pStyle w:val="Default"/>
        <w:jc w:val="both"/>
        <w:rPr>
          <w:rFonts w:ascii="Calibri" w:hAnsi="Calibri"/>
          <w:color w:val="auto"/>
          <w:sz w:val="22"/>
          <w:szCs w:val="22"/>
          <w:lang w:val="en-GB"/>
        </w:rPr>
      </w:pPr>
    </w:p>
    <w:p w14:paraId="182D9C42" w14:textId="77777777" w:rsidR="00806BEF" w:rsidRPr="00C16ACB" w:rsidRDefault="00806BEF" w:rsidP="00CC4420">
      <w:pPr>
        <w:pStyle w:val="Default"/>
        <w:numPr>
          <w:ilvl w:val="0"/>
          <w:numId w:val="12"/>
        </w:numPr>
        <w:jc w:val="both"/>
        <w:rPr>
          <w:rFonts w:ascii="Calibri" w:hAnsi="Calibri"/>
          <w:color w:val="auto"/>
          <w:sz w:val="22"/>
          <w:szCs w:val="22"/>
          <w:lang w:val="en-GB"/>
        </w:rPr>
      </w:pPr>
      <w:r w:rsidRPr="00C16ACB">
        <w:rPr>
          <w:rFonts w:ascii="Calibri" w:hAnsi="Calibri"/>
          <w:color w:val="auto"/>
          <w:sz w:val="22"/>
          <w:szCs w:val="22"/>
          <w:lang w:val="en-GB"/>
        </w:rPr>
        <w:t>Measurement results:</w:t>
      </w:r>
    </w:p>
    <w:p w14:paraId="28D04255" w14:textId="77777777" w:rsidR="00806BEF" w:rsidRPr="00C16ACB" w:rsidRDefault="00806BEF" w:rsidP="00806BEF">
      <w:pPr>
        <w:pStyle w:val="Default"/>
        <w:jc w:val="both"/>
        <w:rPr>
          <w:rFonts w:ascii="Calibri" w:hAnsi="Calibri"/>
          <w:color w:val="auto"/>
          <w:sz w:val="22"/>
          <w:szCs w:val="22"/>
          <w:lang w:val="en-GB"/>
        </w:rPr>
      </w:pPr>
    </w:p>
    <w:tbl>
      <w:tblPr>
        <w:tblW w:w="56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8"/>
        <w:gridCol w:w="1417"/>
        <w:gridCol w:w="1417"/>
        <w:gridCol w:w="1417"/>
      </w:tblGrid>
      <w:tr w:rsidR="00806BEF" w:rsidRPr="00C16ACB" w14:paraId="268DABCD" w14:textId="77777777" w:rsidTr="00B27C96">
        <w:trPr>
          <w:trHeight w:val="510"/>
          <w:tblHeader/>
          <w:jc w:val="center"/>
        </w:trPr>
        <w:tc>
          <w:tcPr>
            <w:tcW w:w="1418" w:type="dxa"/>
            <w:shd w:val="clear" w:color="auto" w:fill="auto"/>
            <w:vAlign w:val="center"/>
          </w:tcPr>
          <w:p w14:paraId="588D6CC0" w14:textId="77777777" w:rsidR="00806BEF" w:rsidRPr="00C16ACB" w:rsidRDefault="00806BEF" w:rsidP="00806BEF">
            <w:pPr>
              <w:jc w:val="center"/>
              <w:rPr>
                <w:rFonts w:asciiTheme="minorHAnsi" w:hAnsiTheme="minorHAnsi" w:cs="Arial"/>
                <w:lang w:val="en-GB"/>
              </w:rPr>
            </w:pPr>
            <w:r w:rsidRPr="00C16ACB">
              <w:rPr>
                <w:rFonts w:asciiTheme="minorHAnsi" w:hAnsiTheme="minorHAnsi" w:cs="Arial"/>
                <w:i/>
                <w:lang w:val="en-GB"/>
              </w:rPr>
              <w:t>Ruler reading</w:t>
            </w:r>
            <w:r w:rsidRPr="00C16ACB">
              <w:rPr>
                <w:rFonts w:asciiTheme="minorHAnsi" w:hAnsiTheme="minorHAnsi" w:cs="Arial"/>
                <w:lang w:val="en-GB"/>
              </w:rPr>
              <w:t xml:space="preserve"> (mm)</w:t>
            </w:r>
          </w:p>
        </w:tc>
        <w:tc>
          <w:tcPr>
            <w:tcW w:w="1417" w:type="dxa"/>
            <w:vAlign w:val="center"/>
          </w:tcPr>
          <w:p w14:paraId="4491F298" w14:textId="77777777" w:rsidR="00806BEF" w:rsidRPr="00C16ACB" w:rsidRDefault="00806BEF" w:rsidP="00806BEF">
            <w:pPr>
              <w:ind w:left="-235"/>
              <w:jc w:val="center"/>
              <w:rPr>
                <w:rFonts w:asciiTheme="minorHAnsi" w:hAnsiTheme="minorHAnsi" w:cs="Arial"/>
                <w:lang w:val="en-GB"/>
              </w:rPr>
            </w:pPr>
            <w:r w:rsidRPr="00C16ACB">
              <w:rPr>
                <w:rFonts w:asciiTheme="minorHAnsi" w:hAnsiTheme="minorHAnsi" w:cs="Arial"/>
                <w:lang w:val="en-GB"/>
              </w:rPr>
              <w:t>Error (mm)</w:t>
            </w:r>
          </w:p>
        </w:tc>
        <w:tc>
          <w:tcPr>
            <w:tcW w:w="1417" w:type="dxa"/>
            <w:vAlign w:val="center"/>
          </w:tcPr>
          <w:p w14:paraId="2E1479D3" w14:textId="77777777" w:rsidR="00806BEF" w:rsidRPr="00C16ACB" w:rsidRDefault="00806BEF" w:rsidP="00806BEF">
            <w:pPr>
              <w:jc w:val="center"/>
              <w:rPr>
                <w:rFonts w:asciiTheme="minorHAnsi" w:hAnsiTheme="minorHAnsi" w:cs="Arial"/>
                <w:lang w:val="en-GB"/>
              </w:rPr>
            </w:pPr>
            <w:r w:rsidRPr="00C16ACB">
              <w:rPr>
                <w:rFonts w:asciiTheme="minorHAnsi" w:hAnsiTheme="minorHAnsi" w:cs="Arial"/>
                <w:i/>
                <w:lang w:val="en-GB"/>
              </w:rPr>
              <w:t>Ruler reading</w:t>
            </w:r>
            <w:r w:rsidRPr="00C16ACB">
              <w:rPr>
                <w:rFonts w:asciiTheme="minorHAnsi" w:hAnsiTheme="minorHAnsi" w:cs="Arial"/>
                <w:lang w:val="en-GB"/>
              </w:rPr>
              <w:t xml:space="preserve"> (mm)</w:t>
            </w:r>
          </w:p>
        </w:tc>
        <w:tc>
          <w:tcPr>
            <w:tcW w:w="1417" w:type="dxa"/>
            <w:vAlign w:val="center"/>
          </w:tcPr>
          <w:p w14:paraId="62926DDD" w14:textId="77777777" w:rsidR="00806BEF" w:rsidRPr="00C16ACB" w:rsidRDefault="00806BEF" w:rsidP="00806BEF">
            <w:pPr>
              <w:ind w:left="-235"/>
              <w:jc w:val="center"/>
              <w:rPr>
                <w:rFonts w:asciiTheme="minorHAnsi" w:hAnsiTheme="minorHAnsi" w:cs="Arial"/>
                <w:lang w:val="en-GB"/>
              </w:rPr>
            </w:pPr>
            <w:r w:rsidRPr="00C16ACB">
              <w:rPr>
                <w:rFonts w:asciiTheme="minorHAnsi" w:hAnsiTheme="minorHAnsi" w:cs="Arial"/>
                <w:lang w:val="en-GB"/>
              </w:rPr>
              <w:t>Error (mm)</w:t>
            </w:r>
          </w:p>
        </w:tc>
      </w:tr>
      <w:tr w:rsidR="00806BEF" w:rsidRPr="00C16ACB" w14:paraId="76F3DA52" w14:textId="77777777" w:rsidTr="00092DD3">
        <w:trPr>
          <w:trHeight w:val="405"/>
          <w:jc w:val="center"/>
        </w:trPr>
        <w:tc>
          <w:tcPr>
            <w:tcW w:w="1418" w:type="dxa"/>
            <w:shd w:val="clear" w:color="auto" w:fill="auto"/>
            <w:noWrap/>
            <w:vAlign w:val="center"/>
          </w:tcPr>
          <w:p w14:paraId="24049C42"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0</w:t>
            </w:r>
          </w:p>
        </w:tc>
        <w:tc>
          <w:tcPr>
            <w:tcW w:w="1417" w:type="dxa"/>
            <w:vAlign w:val="center"/>
          </w:tcPr>
          <w:p w14:paraId="5FEB6013"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-0.2</w:t>
            </w:r>
          </w:p>
        </w:tc>
        <w:tc>
          <w:tcPr>
            <w:tcW w:w="1417" w:type="dxa"/>
            <w:vAlign w:val="center"/>
          </w:tcPr>
          <w:p w14:paraId="63D19968"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2000</w:t>
            </w:r>
          </w:p>
        </w:tc>
        <w:tc>
          <w:tcPr>
            <w:tcW w:w="1417" w:type="dxa"/>
            <w:vAlign w:val="center"/>
          </w:tcPr>
          <w:p w14:paraId="7AF7292F"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0.2</w:t>
            </w:r>
          </w:p>
        </w:tc>
      </w:tr>
      <w:tr w:rsidR="00806BEF" w:rsidRPr="00C16ACB" w14:paraId="2C6AF617" w14:textId="77777777" w:rsidTr="00092DD3">
        <w:trPr>
          <w:trHeight w:val="405"/>
          <w:jc w:val="center"/>
        </w:trPr>
        <w:tc>
          <w:tcPr>
            <w:tcW w:w="1418" w:type="dxa"/>
            <w:shd w:val="clear" w:color="auto" w:fill="auto"/>
            <w:noWrap/>
            <w:vAlign w:val="center"/>
          </w:tcPr>
          <w:p w14:paraId="040B6B83"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10</w:t>
            </w:r>
          </w:p>
        </w:tc>
        <w:tc>
          <w:tcPr>
            <w:tcW w:w="1417" w:type="dxa"/>
            <w:vAlign w:val="center"/>
          </w:tcPr>
          <w:p w14:paraId="45282D79"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0.0</w:t>
            </w:r>
          </w:p>
        </w:tc>
        <w:tc>
          <w:tcPr>
            <w:tcW w:w="1417" w:type="dxa"/>
            <w:vAlign w:val="center"/>
          </w:tcPr>
          <w:p w14:paraId="31654D3B"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2001</w:t>
            </w:r>
          </w:p>
        </w:tc>
        <w:tc>
          <w:tcPr>
            <w:tcW w:w="1417" w:type="dxa"/>
            <w:vAlign w:val="center"/>
          </w:tcPr>
          <w:p w14:paraId="165094D9"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0.2</w:t>
            </w:r>
          </w:p>
        </w:tc>
      </w:tr>
      <w:tr w:rsidR="00806BEF" w:rsidRPr="00C16ACB" w14:paraId="213BDCE9" w14:textId="77777777" w:rsidTr="00092DD3">
        <w:trPr>
          <w:trHeight w:val="405"/>
          <w:jc w:val="center"/>
        </w:trPr>
        <w:tc>
          <w:tcPr>
            <w:tcW w:w="1418" w:type="dxa"/>
            <w:shd w:val="clear" w:color="auto" w:fill="auto"/>
            <w:noWrap/>
            <w:vAlign w:val="center"/>
          </w:tcPr>
          <w:p w14:paraId="1E6F9F1C"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11</w:t>
            </w:r>
          </w:p>
        </w:tc>
        <w:tc>
          <w:tcPr>
            <w:tcW w:w="1417" w:type="dxa"/>
            <w:vAlign w:val="center"/>
          </w:tcPr>
          <w:p w14:paraId="3B37A4FA"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0.0</w:t>
            </w:r>
          </w:p>
        </w:tc>
        <w:tc>
          <w:tcPr>
            <w:tcW w:w="1417" w:type="dxa"/>
            <w:vAlign w:val="center"/>
          </w:tcPr>
          <w:p w14:paraId="60C0E050"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2999</w:t>
            </w:r>
          </w:p>
        </w:tc>
        <w:tc>
          <w:tcPr>
            <w:tcW w:w="1417" w:type="dxa"/>
            <w:vAlign w:val="center"/>
          </w:tcPr>
          <w:p w14:paraId="626A4091"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0.2</w:t>
            </w:r>
          </w:p>
        </w:tc>
      </w:tr>
      <w:tr w:rsidR="00806BEF" w:rsidRPr="00C16ACB" w14:paraId="3445E8BB" w14:textId="77777777" w:rsidTr="00092DD3">
        <w:trPr>
          <w:trHeight w:val="405"/>
          <w:jc w:val="center"/>
        </w:trPr>
        <w:tc>
          <w:tcPr>
            <w:tcW w:w="1418" w:type="dxa"/>
            <w:shd w:val="clear" w:color="auto" w:fill="auto"/>
            <w:noWrap/>
            <w:vAlign w:val="center"/>
          </w:tcPr>
          <w:p w14:paraId="10968F25"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999</w:t>
            </w:r>
          </w:p>
        </w:tc>
        <w:tc>
          <w:tcPr>
            <w:tcW w:w="1417" w:type="dxa"/>
            <w:vAlign w:val="center"/>
          </w:tcPr>
          <w:p w14:paraId="7AFE3044"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0.0</w:t>
            </w:r>
          </w:p>
        </w:tc>
        <w:tc>
          <w:tcPr>
            <w:tcW w:w="1417" w:type="dxa"/>
            <w:vAlign w:val="center"/>
          </w:tcPr>
          <w:p w14:paraId="048E98E4"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3000</w:t>
            </w:r>
          </w:p>
        </w:tc>
        <w:tc>
          <w:tcPr>
            <w:tcW w:w="1417" w:type="dxa"/>
            <w:vAlign w:val="center"/>
          </w:tcPr>
          <w:p w14:paraId="6D8C23CA"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0.2</w:t>
            </w:r>
          </w:p>
        </w:tc>
      </w:tr>
      <w:tr w:rsidR="00806BEF" w:rsidRPr="00C16ACB" w14:paraId="638C342F" w14:textId="77777777" w:rsidTr="00092DD3">
        <w:trPr>
          <w:trHeight w:val="405"/>
          <w:jc w:val="center"/>
        </w:trPr>
        <w:tc>
          <w:tcPr>
            <w:tcW w:w="1418" w:type="dxa"/>
            <w:shd w:val="clear" w:color="auto" w:fill="auto"/>
            <w:noWrap/>
            <w:vAlign w:val="center"/>
          </w:tcPr>
          <w:p w14:paraId="78FE1A95"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1000</w:t>
            </w:r>
          </w:p>
        </w:tc>
        <w:tc>
          <w:tcPr>
            <w:tcW w:w="1417" w:type="dxa"/>
            <w:vAlign w:val="center"/>
          </w:tcPr>
          <w:p w14:paraId="474EBF5D"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0.0</w:t>
            </w:r>
          </w:p>
        </w:tc>
        <w:tc>
          <w:tcPr>
            <w:tcW w:w="1417" w:type="dxa"/>
            <w:vAlign w:val="center"/>
          </w:tcPr>
          <w:p w14:paraId="331028BB"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3001</w:t>
            </w:r>
          </w:p>
        </w:tc>
        <w:tc>
          <w:tcPr>
            <w:tcW w:w="1417" w:type="dxa"/>
            <w:vAlign w:val="center"/>
          </w:tcPr>
          <w:p w14:paraId="0DF74E86"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0.2</w:t>
            </w:r>
          </w:p>
        </w:tc>
      </w:tr>
      <w:tr w:rsidR="00806BEF" w:rsidRPr="00C16ACB" w14:paraId="38DA1688" w14:textId="77777777" w:rsidTr="00092DD3">
        <w:trPr>
          <w:trHeight w:val="405"/>
          <w:jc w:val="center"/>
        </w:trPr>
        <w:tc>
          <w:tcPr>
            <w:tcW w:w="1418" w:type="dxa"/>
            <w:shd w:val="clear" w:color="auto" w:fill="auto"/>
            <w:noWrap/>
            <w:vAlign w:val="center"/>
          </w:tcPr>
          <w:p w14:paraId="14BAD02F"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1001</w:t>
            </w:r>
          </w:p>
        </w:tc>
        <w:tc>
          <w:tcPr>
            <w:tcW w:w="1417" w:type="dxa"/>
            <w:vAlign w:val="center"/>
          </w:tcPr>
          <w:p w14:paraId="5DD15E22"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0.0</w:t>
            </w:r>
          </w:p>
        </w:tc>
        <w:tc>
          <w:tcPr>
            <w:tcW w:w="1417" w:type="dxa"/>
            <w:vAlign w:val="center"/>
          </w:tcPr>
          <w:p w14:paraId="44152DFF"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3999</w:t>
            </w:r>
          </w:p>
        </w:tc>
        <w:tc>
          <w:tcPr>
            <w:tcW w:w="1417" w:type="dxa"/>
            <w:vAlign w:val="center"/>
          </w:tcPr>
          <w:p w14:paraId="7B925BD6"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0.3</w:t>
            </w:r>
          </w:p>
        </w:tc>
      </w:tr>
      <w:tr w:rsidR="00806BEF" w:rsidRPr="00C16ACB" w14:paraId="3676B8EC" w14:textId="77777777" w:rsidTr="00092DD3">
        <w:trPr>
          <w:trHeight w:val="405"/>
          <w:jc w:val="center"/>
        </w:trPr>
        <w:tc>
          <w:tcPr>
            <w:tcW w:w="1418" w:type="dxa"/>
            <w:shd w:val="clear" w:color="auto" w:fill="auto"/>
            <w:noWrap/>
            <w:vAlign w:val="center"/>
          </w:tcPr>
          <w:p w14:paraId="219F2790"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1999</w:t>
            </w:r>
          </w:p>
        </w:tc>
        <w:tc>
          <w:tcPr>
            <w:tcW w:w="1417" w:type="dxa"/>
            <w:vAlign w:val="center"/>
          </w:tcPr>
          <w:p w14:paraId="71BD9614"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0.2</w:t>
            </w:r>
          </w:p>
        </w:tc>
        <w:tc>
          <w:tcPr>
            <w:tcW w:w="1417" w:type="dxa"/>
            <w:vAlign w:val="center"/>
          </w:tcPr>
          <w:p w14:paraId="11336425"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4000</w:t>
            </w:r>
          </w:p>
        </w:tc>
        <w:tc>
          <w:tcPr>
            <w:tcW w:w="1417" w:type="dxa"/>
            <w:vAlign w:val="center"/>
          </w:tcPr>
          <w:p w14:paraId="7B95A20D" w14:textId="77777777" w:rsidR="00806BEF" w:rsidRPr="00C16ACB" w:rsidRDefault="00806BEF" w:rsidP="00092DD3">
            <w:pPr>
              <w:jc w:val="center"/>
              <w:rPr>
                <w:rFonts w:asciiTheme="minorHAnsi" w:hAnsiTheme="minorHAnsi"/>
                <w:lang w:val="en-GB"/>
              </w:rPr>
            </w:pPr>
            <w:r w:rsidRPr="00C16ACB">
              <w:rPr>
                <w:rFonts w:asciiTheme="minorHAnsi" w:hAnsiTheme="minorHAnsi"/>
                <w:lang w:val="en-GB"/>
              </w:rPr>
              <w:t>0.3</w:t>
            </w:r>
          </w:p>
        </w:tc>
      </w:tr>
    </w:tbl>
    <w:p w14:paraId="03A0F44E" w14:textId="77777777" w:rsidR="00806BEF" w:rsidRPr="00C16ACB" w:rsidRDefault="00806BEF" w:rsidP="00806BEF">
      <w:pPr>
        <w:pStyle w:val="Default"/>
        <w:jc w:val="both"/>
        <w:rPr>
          <w:rFonts w:ascii="Calibri" w:hAnsi="Calibri"/>
          <w:color w:val="auto"/>
          <w:sz w:val="22"/>
          <w:szCs w:val="22"/>
          <w:lang w:val="en-GB"/>
        </w:rPr>
      </w:pPr>
    </w:p>
    <w:p w14:paraId="50C8FB26" w14:textId="77777777" w:rsidR="00806BEF" w:rsidRPr="00C16ACB" w:rsidRDefault="00806BEF" w:rsidP="00806BEF">
      <w:pPr>
        <w:pStyle w:val="Default"/>
        <w:jc w:val="both"/>
        <w:rPr>
          <w:rFonts w:asciiTheme="minorHAnsi" w:hAnsiTheme="minorHAnsi"/>
          <w:color w:val="auto"/>
          <w:sz w:val="22"/>
          <w:szCs w:val="22"/>
          <w:lang w:val="en-GB"/>
        </w:rPr>
      </w:pPr>
      <w:r w:rsidRPr="00C16ACB">
        <w:rPr>
          <w:rFonts w:asciiTheme="minorHAnsi" w:hAnsiTheme="minorHAnsi"/>
          <w:sz w:val="22"/>
          <w:szCs w:val="22"/>
          <w:lang w:val="en-GB"/>
        </w:rPr>
        <w:t>Statement for the Measurement Uncertainty: The calibration uncertainty for the measurement of differences from scale line to scale line is U=0.4 mm at a confidence level of 95%.</w:t>
      </w:r>
    </w:p>
    <w:p w14:paraId="4957BE17" w14:textId="77777777" w:rsidR="00806BEF" w:rsidRPr="00C16ACB" w:rsidRDefault="00806BEF" w:rsidP="00806BEF">
      <w:pPr>
        <w:pStyle w:val="Default"/>
        <w:jc w:val="both"/>
        <w:rPr>
          <w:rFonts w:ascii="Calibri" w:hAnsi="Calibri"/>
          <w:color w:val="auto"/>
          <w:sz w:val="22"/>
          <w:szCs w:val="22"/>
          <w:lang w:val="en-GB"/>
        </w:rPr>
      </w:pPr>
    </w:p>
    <w:p w14:paraId="462457AA" w14:textId="77777777" w:rsidR="00806BEF" w:rsidRPr="00C16ACB" w:rsidRDefault="00806BEF" w:rsidP="00806BEF">
      <w:pPr>
        <w:pStyle w:val="Default"/>
        <w:jc w:val="both"/>
        <w:rPr>
          <w:rFonts w:ascii="Calibri" w:hAnsi="Calibri"/>
          <w:color w:val="auto"/>
          <w:sz w:val="22"/>
          <w:szCs w:val="22"/>
          <w:lang w:val="en-GB"/>
        </w:rPr>
      </w:pPr>
      <w:r w:rsidRPr="00C16ACB">
        <w:rPr>
          <w:rFonts w:ascii="Calibri" w:hAnsi="Calibri"/>
          <w:color w:val="auto"/>
          <w:sz w:val="22"/>
          <w:szCs w:val="22"/>
          <w:lang w:val="en-GB"/>
        </w:rPr>
        <w:t>In the above table:</w:t>
      </w:r>
    </w:p>
    <w:p w14:paraId="7B43F064" w14:textId="77777777" w:rsidR="00806BEF" w:rsidRPr="00C16ACB" w:rsidRDefault="00806BEF" w:rsidP="00806BEF">
      <w:pPr>
        <w:pStyle w:val="Default"/>
        <w:jc w:val="both"/>
        <w:rPr>
          <w:rFonts w:ascii="Calibri" w:hAnsi="Calibri"/>
          <w:color w:val="auto"/>
          <w:sz w:val="22"/>
          <w:szCs w:val="22"/>
          <w:lang w:val="en-GB"/>
        </w:rPr>
      </w:pPr>
    </w:p>
    <w:p w14:paraId="30574147" w14:textId="77777777" w:rsidR="00DB1BC4" w:rsidRDefault="00DB1BC4" w:rsidP="00806BEF">
      <w:pPr>
        <w:pStyle w:val="Default"/>
        <w:rPr>
          <w:rFonts w:ascii="Calibri" w:hAnsi="Calibri"/>
          <w:color w:val="auto"/>
          <w:sz w:val="22"/>
          <w:szCs w:val="22"/>
          <w:lang w:val="en-GB"/>
        </w:rPr>
      </w:pPr>
    </w:p>
    <w:p w14:paraId="786A3226" w14:textId="77777777" w:rsidR="00806BEF" w:rsidRPr="00C16ACB" w:rsidRDefault="00806BEF" w:rsidP="00806BEF">
      <w:pPr>
        <w:pStyle w:val="Default"/>
        <w:rPr>
          <w:rFonts w:ascii="Calibri" w:hAnsi="Calibri"/>
          <w:color w:val="auto"/>
          <w:sz w:val="22"/>
          <w:szCs w:val="22"/>
          <w:lang w:val="en-GB"/>
        </w:rPr>
      </w:pPr>
      <w:r w:rsidRPr="00C16ACB">
        <w:rPr>
          <w:rFonts w:ascii="Calibri" w:hAnsi="Calibri"/>
          <w:color w:val="auto"/>
          <w:sz w:val="22"/>
          <w:szCs w:val="22"/>
          <w:lang w:val="en-GB"/>
        </w:rPr>
        <w:lastRenderedPageBreak/>
        <w:t xml:space="preserve">The </w:t>
      </w:r>
      <w:r w:rsidRPr="00C16ACB">
        <w:rPr>
          <w:rFonts w:ascii="Calibri" w:hAnsi="Calibri"/>
          <w:color w:val="auto"/>
          <w:sz w:val="22"/>
          <w:szCs w:val="22"/>
          <w:u w:val="single"/>
          <w:lang w:val="en-GB"/>
        </w:rPr>
        <w:t>1</w:t>
      </w:r>
      <w:r w:rsidRPr="00C16ACB">
        <w:rPr>
          <w:rFonts w:ascii="Calibri" w:hAnsi="Calibri"/>
          <w:color w:val="auto"/>
          <w:sz w:val="22"/>
          <w:szCs w:val="22"/>
          <w:u w:val="single"/>
          <w:vertAlign w:val="superscript"/>
          <w:lang w:val="en-GB"/>
        </w:rPr>
        <w:t>st</w:t>
      </w:r>
      <w:r w:rsidRPr="00C16ACB">
        <w:rPr>
          <w:rFonts w:ascii="Calibri" w:hAnsi="Calibri"/>
          <w:color w:val="auto"/>
          <w:sz w:val="22"/>
          <w:szCs w:val="22"/>
          <w:u w:val="single"/>
          <w:lang w:val="en-GB"/>
        </w:rPr>
        <w:t xml:space="preserve"> column</w:t>
      </w:r>
      <w:r w:rsidRPr="00C16ACB">
        <w:rPr>
          <w:rFonts w:ascii="Calibri" w:hAnsi="Calibri"/>
          <w:color w:val="auto"/>
          <w:sz w:val="22"/>
          <w:szCs w:val="22"/>
          <w:lang w:val="en-GB"/>
        </w:rPr>
        <w:t xml:space="preserve"> presents the values of readings taken by using the ruler under calibration.</w:t>
      </w:r>
    </w:p>
    <w:p w14:paraId="1D12C588" w14:textId="77777777" w:rsidR="00806BEF" w:rsidRPr="00C16ACB" w:rsidRDefault="00806BEF" w:rsidP="00806BEF">
      <w:pPr>
        <w:pStyle w:val="Default"/>
        <w:rPr>
          <w:rFonts w:ascii="Calibri" w:hAnsi="Calibri"/>
          <w:color w:val="auto"/>
          <w:sz w:val="22"/>
          <w:szCs w:val="22"/>
          <w:lang w:val="en-GB"/>
        </w:rPr>
      </w:pPr>
    </w:p>
    <w:p w14:paraId="7430B145" w14:textId="77777777" w:rsidR="00806BEF" w:rsidRPr="00C16ACB" w:rsidRDefault="00806BEF" w:rsidP="00806BEF">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The </w:t>
      </w:r>
      <w:r w:rsidRPr="00C16ACB">
        <w:rPr>
          <w:rFonts w:ascii="Calibri" w:hAnsi="Calibri"/>
          <w:color w:val="auto"/>
          <w:sz w:val="22"/>
          <w:szCs w:val="22"/>
          <w:u w:val="single"/>
          <w:lang w:val="en-GB"/>
        </w:rPr>
        <w:t>2</w:t>
      </w:r>
      <w:r w:rsidRPr="00C16ACB">
        <w:rPr>
          <w:rFonts w:ascii="Calibri" w:hAnsi="Calibri"/>
          <w:color w:val="auto"/>
          <w:sz w:val="22"/>
          <w:szCs w:val="22"/>
          <w:u w:val="single"/>
          <w:vertAlign w:val="superscript"/>
          <w:lang w:val="en-GB"/>
        </w:rPr>
        <w:t xml:space="preserve">nd </w:t>
      </w:r>
      <w:r w:rsidRPr="00C16ACB">
        <w:rPr>
          <w:rFonts w:ascii="Calibri" w:hAnsi="Calibri"/>
          <w:color w:val="auto"/>
          <w:sz w:val="22"/>
          <w:szCs w:val="22"/>
          <w:u w:val="single"/>
          <w:lang w:val="en-GB"/>
        </w:rPr>
        <w:t>column</w:t>
      </w:r>
      <w:r w:rsidRPr="00C16ACB">
        <w:rPr>
          <w:rFonts w:ascii="Calibri" w:hAnsi="Calibri"/>
          <w:color w:val="auto"/>
          <w:sz w:val="22"/>
          <w:szCs w:val="22"/>
          <w:lang w:val="en-GB"/>
        </w:rPr>
        <w:t xml:space="preserve"> presents the error, which has been derived by the calibration laboratory using the following relationship:</w:t>
      </w:r>
    </w:p>
    <w:p w14:paraId="0B0D8D1F" w14:textId="77777777" w:rsidR="00806BEF" w:rsidRPr="00C16ACB" w:rsidRDefault="00806BEF" w:rsidP="00352CD7">
      <w:pPr>
        <w:pStyle w:val="Default"/>
        <w:ind w:left="4"/>
        <w:jc w:val="center"/>
        <w:rPr>
          <w:rFonts w:ascii="Calibri" w:hAnsi="Calibri"/>
          <w:color w:val="auto"/>
          <w:sz w:val="22"/>
          <w:szCs w:val="22"/>
          <w:lang w:val="en-GB"/>
        </w:rPr>
      </w:pPr>
      <w:r w:rsidRPr="00C16ACB">
        <w:rPr>
          <w:rFonts w:ascii="Calibri" w:hAnsi="Calibri"/>
          <w:color w:val="auto"/>
          <w:sz w:val="22"/>
          <w:szCs w:val="22"/>
          <w:lang w:val="en-GB"/>
        </w:rPr>
        <w:t>Error = Measured Value – Standard Reference Value</w:t>
      </w:r>
    </w:p>
    <w:p w14:paraId="21EB84DA" w14:textId="77777777" w:rsidR="00806BEF" w:rsidRPr="00C16ACB" w:rsidRDefault="00806BEF" w:rsidP="00806BEF">
      <w:pPr>
        <w:pStyle w:val="Default"/>
        <w:jc w:val="both"/>
        <w:rPr>
          <w:rFonts w:ascii="Calibri" w:hAnsi="Calibri"/>
          <w:color w:val="auto"/>
          <w:sz w:val="22"/>
          <w:szCs w:val="22"/>
          <w:lang w:val="en-GB"/>
        </w:rPr>
      </w:pPr>
    </w:p>
    <w:p w14:paraId="63546793" w14:textId="77777777" w:rsidR="00806BEF" w:rsidRPr="00C16ACB" w:rsidRDefault="00806BEF" w:rsidP="00092DD3">
      <w:pPr>
        <w:pStyle w:val="Default"/>
        <w:jc w:val="both"/>
        <w:rPr>
          <w:rFonts w:ascii="Calibri" w:hAnsi="Calibri"/>
          <w:i/>
          <w:color w:val="auto"/>
          <w:sz w:val="22"/>
          <w:szCs w:val="22"/>
          <w:lang w:val="en-GB"/>
        </w:rPr>
      </w:pPr>
      <w:r w:rsidRPr="00C16ACB">
        <w:rPr>
          <w:rFonts w:ascii="Calibri" w:hAnsi="Calibri"/>
          <w:i/>
          <w:color w:val="auto"/>
          <w:sz w:val="22"/>
          <w:szCs w:val="22"/>
          <w:lang w:val="en-GB"/>
        </w:rPr>
        <w:t xml:space="preserve">Remarks: In this example, the calibration laboratory does not provide the reference measurement values, i.e. </w:t>
      </w:r>
      <w:r w:rsidR="00092DD3" w:rsidRPr="00C16ACB">
        <w:rPr>
          <w:rFonts w:ascii="Calibri" w:hAnsi="Calibri"/>
          <w:i/>
          <w:color w:val="auto"/>
          <w:sz w:val="22"/>
          <w:szCs w:val="22"/>
          <w:lang w:val="en-GB"/>
        </w:rPr>
        <w:t>the values measured b</w:t>
      </w:r>
      <w:r w:rsidRPr="00C16ACB">
        <w:rPr>
          <w:rFonts w:ascii="Calibri" w:hAnsi="Calibri"/>
          <w:i/>
          <w:color w:val="auto"/>
          <w:sz w:val="22"/>
          <w:szCs w:val="22"/>
          <w:lang w:val="en-GB"/>
        </w:rPr>
        <w:t xml:space="preserve">y using the reference ruler. </w:t>
      </w:r>
    </w:p>
    <w:p w14:paraId="38165E13" w14:textId="77777777" w:rsidR="00806BEF" w:rsidRPr="00C16ACB" w:rsidRDefault="00806BEF" w:rsidP="00806BEF">
      <w:pPr>
        <w:pStyle w:val="Default"/>
        <w:jc w:val="both"/>
        <w:rPr>
          <w:rFonts w:ascii="Calibri" w:hAnsi="Calibri"/>
          <w:color w:val="auto"/>
          <w:sz w:val="22"/>
          <w:szCs w:val="22"/>
          <w:lang w:val="en-GB"/>
        </w:rPr>
      </w:pPr>
    </w:p>
    <w:p w14:paraId="4D23D96A" w14:textId="77777777" w:rsidR="00806BEF" w:rsidRPr="00C16ACB" w:rsidRDefault="00806BEF" w:rsidP="00806BEF">
      <w:pPr>
        <w:pStyle w:val="Default"/>
        <w:jc w:val="both"/>
        <w:rPr>
          <w:rFonts w:ascii="Calibri" w:hAnsi="Calibri"/>
          <w:b/>
          <w:color w:val="auto"/>
          <w:sz w:val="22"/>
          <w:szCs w:val="22"/>
          <w:u w:val="single"/>
          <w:lang w:val="en-GB"/>
        </w:rPr>
      </w:pPr>
      <w:r w:rsidRPr="00C16ACB">
        <w:rPr>
          <w:rFonts w:ascii="Calibri" w:hAnsi="Calibri"/>
          <w:b/>
          <w:color w:val="auto"/>
          <w:sz w:val="22"/>
          <w:szCs w:val="22"/>
          <w:u w:val="single"/>
          <w:lang w:val="en-GB"/>
        </w:rPr>
        <w:t>3.5.2. Formal Expression of Results</w:t>
      </w:r>
    </w:p>
    <w:p w14:paraId="7358A187" w14:textId="77777777" w:rsidR="00806BEF" w:rsidRPr="00C16ACB" w:rsidRDefault="00806BEF" w:rsidP="00806BEF">
      <w:pPr>
        <w:pStyle w:val="Default"/>
        <w:jc w:val="both"/>
        <w:rPr>
          <w:rFonts w:ascii="Calibri" w:hAnsi="Calibri"/>
          <w:color w:val="auto"/>
          <w:sz w:val="22"/>
          <w:szCs w:val="22"/>
          <w:lang w:val="en-GB"/>
        </w:rPr>
      </w:pPr>
    </w:p>
    <w:p w14:paraId="2A39B912" w14:textId="77777777" w:rsidR="00806BEF" w:rsidRPr="00C16ACB" w:rsidRDefault="00806BEF" w:rsidP="00806BEF">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The results of the calibration are expressed exactly as in the table above. </w:t>
      </w:r>
    </w:p>
    <w:p w14:paraId="037DB94A" w14:textId="77777777" w:rsidR="00806BEF" w:rsidRPr="00C16ACB" w:rsidRDefault="00806BEF" w:rsidP="00806BEF">
      <w:pPr>
        <w:pStyle w:val="Default"/>
        <w:jc w:val="both"/>
        <w:rPr>
          <w:rFonts w:ascii="Calibri" w:hAnsi="Calibri"/>
          <w:color w:val="auto"/>
          <w:sz w:val="22"/>
          <w:szCs w:val="22"/>
          <w:lang w:val="en-GB"/>
        </w:rPr>
      </w:pPr>
    </w:p>
    <w:p w14:paraId="093A05E2" w14:textId="77777777" w:rsidR="00806BEF" w:rsidRPr="00C16ACB" w:rsidRDefault="00806BEF" w:rsidP="00806BEF">
      <w:pPr>
        <w:pStyle w:val="Default"/>
        <w:jc w:val="both"/>
        <w:rPr>
          <w:rFonts w:ascii="Calibri" w:hAnsi="Calibri"/>
          <w:b/>
          <w:color w:val="auto"/>
          <w:sz w:val="22"/>
          <w:szCs w:val="22"/>
          <w:u w:val="single"/>
          <w:lang w:val="en-GB"/>
        </w:rPr>
      </w:pPr>
      <w:r w:rsidRPr="00C16ACB">
        <w:rPr>
          <w:rFonts w:ascii="Calibri" w:hAnsi="Calibri"/>
          <w:b/>
          <w:color w:val="auto"/>
          <w:sz w:val="22"/>
          <w:szCs w:val="22"/>
          <w:u w:val="single"/>
          <w:lang w:val="en-GB"/>
        </w:rPr>
        <w:t>3.5.3</w:t>
      </w:r>
      <w:r w:rsidR="00DD7EE5" w:rsidRPr="00C16ACB">
        <w:rPr>
          <w:rFonts w:ascii="Calibri" w:hAnsi="Calibri"/>
          <w:b/>
          <w:color w:val="auto"/>
          <w:sz w:val="22"/>
          <w:szCs w:val="22"/>
          <w:u w:val="single"/>
          <w:lang w:val="en-GB"/>
        </w:rPr>
        <w:t>.</w:t>
      </w:r>
      <w:r w:rsidRPr="00C16ACB">
        <w:rPr>
          <w:rFonts w:ascii="Calibri" w:hAnsi="Calibri"/>
          <w:b/>
          <w:color w:val="auto"/>
          <w:sz w:val="22"/>
          <w:szCs w:val="22"/>
          <w:u w:val="single"/>
          <w:lang w:val="en-GB"/>
        </w:rPr>
        <w:t xml:space="preserve"> Use and Interpretation of Calibration Results</w:t>
      </w:r>
    </w:p>
    <w:p w14:paraId="120052D8" w14:textId="77777777" w:rsidR="00806BEF" w:rsidRPr="00C16ACB" w:rsidRDefault="00806BEF" w:rsidP="00806BEF">
      <w:pPr>
        <w:pStyle w:val="Default"/>
        <w:jc w:val="both"/>
        <w:rPr>
          <w:rFonts w:ascii="Calibri" w:hAnsi="Calibri"/>
          <w:color w:val="auto"/>
          <w:sz w:val="22"/>
          <w:szCs w:val="22"/>
          <w:lang w:val="en-GB"/>
        </w:rPr>
      </w:pPr>
    </w:p>
    <w:p w14:paraId="3176F499" w14:textId="77777777" w:rsidR="00806BEF" w:rsidRPr="00C16ACB" w:rsidRDefault="00806BEF" w:rsidP="00806BEF">
      <w:pPr>
        <w:pStyle w:val="Default"/>
        <w:jc w:val="both"/>
        <w:rPr>
          <w:rFonts w:ascii="Calibri" w:hAnsi="Calibri"/>
          <w:color w:val="auto"/>
          <w:sz w:val="22"/>
          <w:szCs w:val="22"/>
          <w:lang w:val="en-GB"/>
        </w:rPr>
      </w:pPr>
      <w:r w:rsidRPr="00C16ACB">
        <w:rPr>
          <w:rFonts w:ascii="Calibri" w:hAnsi="Calibri"/>
          <w:color w:val="auto"/>
          <w:sz w:val="22"/>
          <w:szCs w:val="22"/>
          <w:lang w:val="en-GB"/>
        </w:rPr>
        <w:t>We consider that the user of this ruler has a restriction for using this ruler, namely:</w:t>
      </w:r>
    </w:p>
    <w:p w14:paraId="3B925A0A" w14:textId="77777777" w:rsidR="00806BEF" w:rsidRPr="00C16ACB" w:rsidRDefault="00806BEF" w:rsidP="00806BEF">
      <w:pPr>
        <w:pStyle w:val="Default"/>
        <w:jc w:val="center"/>
        <w:rPr>
          <w:rFonts w:ascii="Calibri" w:hAnsi="Calibri"/>
          <w:color w:val="auto"/>
          <w:sz w:val="22"/>
          <w:szCs w:val="22"/>
          <w:lang w:val="en-GB"/>
        </w:rPr>
      </w:pPr>
      <w:r w:rsidRPr="00C16ACB">
        <w:rPr>
          <w:rFonts w:ascii="Calibri" w:hAnsi="Calibri"/>
          <w:color w:val="auto"/>
          <w:sz w:val="22"/>
          <w:szCs w:val="22"/>
          <w:lang w:val="en-GB"/>
        </w:rPr>
        <w:t xml:space="preserve">The total error when using this ruler cannot exceed the limit of </w:t>
      </w:r>
      <w:r w:rsidRPr="00C16ACB">
        <w:rPr>
          <w:sz w:val="20"/>
          <w:lang w:val="en-GB"/>
        </w:rPr>
        <w:t>±</w:t>
      </w:r>
      <w:r w:rsidRPr="00C16ACB">
        <w:rPr>
          <w:rFonts w:ascii="Calibri" w:hAnsi="Calibri"/>
          <w:color w:val="auto"/>
          <w:sz w:val="22"/>
          <w:szCs w:val="22"/>
          <w:lang w:val="en-GB"/>
        </w:rPr>
        <w:t>0.6 mm</w:t>
      </w:r>
    </w:p>
    <w:p w14:paraId="7894FDE8" w14:textId="77777777" w:rsidR="00806BEF" w:rsidRPr="00C16ACB" w:rsidRDefault="00806BEF" w:rsidP="00806BEF">
      <w:pPr>
        <w:pStyle w:val="Default"/>
        <w:jc w:val="both"/>
        <w:rPr>
          <w:rFonts w:ascii="Calibri" w:hAnsi="Calibri"/>
          <w:color w:val="auto"/>
          <w:sz w:val="22"/>
          <w:szCs w:val="22"/>
          <w:lang w:val="en-GB"/>
        </w:rPr>
      </w:pPr>
    </w:p>
    <w:p w14:paraId="06DDAA0A" w14:textId="77777777" w:rsidR="00806BEF" w:rsidRPr="00C16ACB" w:rsidRDefault="00806BEF" w:rsidP="00806BEF">
      <w:pPr>
        <w:pStyle w:val="Default"/>
        <w:jc w:val="both"/>
        <w:rPr>
          <w:rFonts w:ascii="Calibri" w:hAnsi="Calibri"/>
          <w:color w:val="auto"/>
          <w:sz w:val="22"/>
          <w:szCs w:val="22"/>
          <w:lang w:val="en-GB"/>
        </w:rPr>
      </w:pPr>
      <w:r w:rsidRPr="00C16ACB">
        <w:rPr>
          <w:rFonts w:ascii="Calibri" w:hAnsi="Calibri"/>
          <w:color w:val="auto"/>
          <w:sz w:val="22"/>
          <w:szCs w:val="22"/>
          <w:lang w:val="en-GB"/>
        </w:rPr>
        <w:t>Looking at the errors, in the calibration results, one can see that in the range of measurements 2000 mm up-to 4000 mm the error together with the uncertainty, i.e. total 0.7-0.8 mm, exceeds the above limit, 0.6 mm. In this respect, the user, when using the ruler in the above range, needs to make the appropriate corrections in the readings taken.</w:t>
      </w:r>
    </w:p>
    <w:p w14:paraId="00D105BF" w14:textId="77777777" w:rsidR="00401E70" w:rsidRPr="00C16ACB" w:rsidRDefault="00401E70" w:rsidP="00806BEF">
      <w:pPr>
        <w:pStyle w:val="Default"/>
        <w:jc w:val="both"/>
        <w:rPr>
          <w:rFonts w:ascii="Calibri" w:hAnsi="Calibri"/>
          <w:color w:val="auto"/>
          <w:sz w:val="22"/>
          <w:szCs w:val="22"/>
          <w:lang w:val="en-GB"/>
        </w:rPr>
      </w:pPr>
    </w:p>
    <w:p w14:paraId="6DD62822" w14:textId="77777777" w:rsidR="00401E70" w:rsidRPr="00C16ACB" w:rsidRDefault="00401E70" w:rsidP="00401E70">
      <w:pPr>
        <w:pStyle w:val="Default"/>
        <w:rPr>
          <w:rFonts w:ascii="Calibri" w:hAnsi="Calibri"/>
          <w:b/>
          <w:color w:val="auto"/>
          <w:sz w:val="22"/>
          <w:szCs w:val="22"/>
          <w:lang w:val="en-GB"/>
        </w:rPr>
      </w:pPr>
    </w:p>
    <w:p w14:paraId="4BCE7F96" w14:textId="77777777" w:rsidR="00401E70" w:rsidRPr="00C16ACB" w:rsidRDefault="00DD7EE5" w:rsidP="00DD7EE5">
      <w:pPr>
        <w:pStyle w:val="Default"/>
        <w:rPr>
          <w:rFonts w:ascii="Calibri" w:hAnsi="Calibri"/>
          <w:b/>
          <w:color w:val="auto"/>
          <w:sz w:val="28"/>
          <w:szCs w:val="28"/>
          <w:lang w:val="en-GB"/>
        </w:rPr>
      </w:pPr>
      <w:r w:rsidRPr="00C16ACB">
        <w:rPr>
          <w:rFonts w:ascii="Calibri" w:hAnsi="Calibri"/>
          <w:b/>
          <w:color w:val="auto"/>
          <w:sz w:val="28"/>
          <w:szCs w:val="28"/>
          <w:lang w:val="en-GB"/>
        </w:rPr>
        <w:t xml:space="preserve">3.6. </w:t>
      </w:r>
      <w:r w:rsidR="00401E70" w:rsidRPr="00C16ACB">
        <w:rPr>
          <w:rFonts w:ascii="Calibri" w:hAnsi="Calibri"/>
          <w:b/>
          <w:color w:val="auto"/>
          <w:sz w:val="28"/>
          <w:szCs w:val="28"/>
          <w:lang w:val="en-GB"/>
        </w:rPr>
        <w:t>Calibration of a variable –volume piston pipette</w:t>
      </w:r>
    </w:p>
    <w:p w14:paraId="7B0EC3B1" w14:textId="31B3BDF2" w:rsidR="00A81DF2" w:rsidRPr="00A81DF2" w:rsidRDefault="00A81DF2" w:rsidP="00A81DF2">
      <w:pPr>
        <w:pStyle w:val="Default"/>
        <w:ind w:left="360"/>
        <w:rPr>
          <w:rFonts w:ascii="Calibri" w:hAnsi="Calibri"/>
          <w:i/>
          <w:color w:val="auto"/>
          <w:sz w:val="22"/>
          <w:szCs w:val="22"/>
          <w:lang w:val="en-GB"/>
        </w:rPr>
      </w:pPr>
      <w:r>
        <w:rPr>
          <w:rFonts w:ascii="Calibri" w:hAnsi="Calibri"/>
          <w:b/>
          <w:color w:val="auto"/>
          <w:sz w:val="22"/>
          <w:szCs w:val="22"/>
          <w:u w:val="single"/>
          <w:lang w:val="en-GB"/>
        </w:rPr>
        <w:tab/>
      </w:r>
      <w:r w:rsidRPr="00A81DF2">
        <w:rPr>
          <w:rFonts w:ascii="Calibri" w:hAnsi="Calibri"/>
          <w:i/>
          <w:color w:val="auto"/>
          <w:sz w:val="22"/>
          <w:szCs w:val="22"/>
          <w:lang w:val="en-GB"/>
        </w:rPr>
        <w:t xml:space="preserve">(this case was jointly prepared by </w:t>
      </w:r>
      <w:r>
        <w:rPr>
          <w:rFonts w:ascii="Calibri" w:hAnsi="Calibri"/>
          <w:i/>
          <w:color w:val="auto"/>
          <w:sz w:val="22"/>
          <w:szCs w:val="22"/>
          <w:lang w:val="en-GB"/>
        </w:rPr>
        <w:t>Bureau of Metrology - Macedonia</w:t>
      </w:r>
      <w:r w:rsidRPr="00A81DF2">
        <w:rPr>
          <w:rFonts w:ascii="Calibri" w:hAnsi="Calibri"/>
          <w:i/>
          <w:color w:val="auto"/>
          <w:sz w:val="22"/>
          <w:szCs w:val="22"/>
          <w:lang w:val="en-GB"/>
        </w:rPr>
        <w:t xml:space="preserve"> and </w:t>
      </w:r>
      <w:r w:rsidR="00060514">
        <w:rPr>
          <w:rFonts w:ascii="Calibri" w:hAnsi="Calibri"/>
          <w:i/>
          <w:color w:val="auto"/>
          <w:sz w:val="22"/>
          <w:szCs w:val="22"/>
          <w:lang w:val="en-GB"/>
        </w:rPr>
        <w:t>the project</w:t>
      </w:r>
      <w:r w:rsidRPr="00A81DF2">
        <w:rPr>
          <w:rFonts w:ascii="Calibri" w:hAnsi="Calibri"/>
          <w:i/>
          <w:color w:val="auto"/>
          <w:sz w:val="22"/>
          <w:szCs w:val="22"/>
          <w:lang w:val="en-GB"/>
        </w:rPr>
        <w:t>)</w:t>
      </w:r>
    </w:p>
    <w:p w14:paraId="4C017DC6" w14:textId="2AE0544C" w:rsidR="00401E70" w:rsidRPr="00A81DF2" w:rsidRDefault="00401E70" w:rsidP="00401E70">
      <w:pPr>
        <w:pStyle w:val="Default"/>
        <w:jc w:val="both"/>
        <w:rPr>
          <w:rFonts w:ascii="Calibri" w:hAnsi="Calibri"/>
          <w:color w:val="auto"/>
          <w:sz w:val="22"/>
          <w:szCs w:val="22"/>
          <w:lang w:val="en-GB"/>
        </w:rPr>
      </w:pPr>
    </w:p>
    <w:p w14:paraId="7042FE6D" w14:textId="77777777" w:rsidR="00401E70" w:rsidRPr="00C16ACB" w:rsidRDefault="00401E70" w:rsidP="00401E70">
      <w:pPr>
        <w:pStyle w:val="Default"/>
        <w:jc w:val="both"/>
        <w:rPr>
          <w:rFonts w:ascii="Calibri" w:hAnsi="Calibri"/>
          <w:b/>
          <w:color w:val="auto"/>
          <w:sz w:val="22"/>
          <w:szCs w:val="22"/>
          <w:u w:val="single"/>
          <w:lang w:val="en-GB"/>
        </w:rPr>
      </w:pPr>
      <w:r w:rsidRPr="00C16ACB">
        <w:rPr>
          <w:rFonts w:ascii="Calibri" w:hAnsi="Calibri"/>
          <w:b/>
          <w:color w:val="auto"/>
          <w:sz w:val="22"/>
          <w:szCs w:val="22"/>
          <w:u w:val="single"/>
          <w:lang w:val="en-GB"/>
        </w:rPr>
        <w:t>3.6.1</w:t>
      </w:r>
      <w:r w:rsidR="00DD7EE5" w:rsidRPr="00C16ACB">
        <w:rPr>
          <w:rFonts w:ascii="Calibri" w:hAnsi="Calibri"/>
          <w:b/>
          <w:color w:val="auto"/>
          <w:sz w:val="22"/>
          <w:szCs w:val="22"/>
          <w:u w:val="single"/>
          <w:lang w:val="en-GB"/>
        </w:rPr>
        <w:t>.</w:t>
      </w:r>
      <w:r w:rsidRPr="00C16ACB">
        <w:rPr>
          <w:rFonts w:ascii="Calibri" w:hAnsi="Calibri"/>
          <w:b/>
          <w:color w:val="auto"/>
          <w:sz w:val="22"/>
          <w:szCs w:val="22"/>
          <w:u w:val="single"/>
          <w:lang w:val="en-GB"/>
        </w:rPr>
        <w:t xml:space="preserve"> Analysis</w:t>
      </w:r>
    </w:p>
    <w:p w14:paraId="55279235" w14:textId="77777777" w:rsidR="00401E70" w:rsidRPr="00C16ACB" w:rsidRDefault="00401E70" w:rsidP="00401E70">
      <w:pPr>
        <w:pStyle w:val="Default"/>
        <w:ind w:left="720"/>
        <w:jc w:val="both"/>
        <w:rPr>
          <w:rFonts w:ascii="Calibri" w:hAnsi="Calibri"/>
          <w:color w:val="auto"/>
          <w:sz w:val="22"/>
          <w:szCs w:val="22"/>
          <w:lang w:val="en-GB"/>
        </w:rPr>
      </w:pPr>
    </w:p>
    <w:p w14:paraId="6A20E9C5" w14:textId="77777777" w:rsidR="00401E70" w:rsidRPr="00C16ACB" w:rsidRDefault="00444C3F" w:rsidP="00401E70">
      <w:pPr>
        <w:pStyle w:val="Default"/>
        <w:jc w:val="both"/>
        <w:rPr>
          <w:rFonts w:ascii="Calibri" w:hAnsi="Calibri"/>
          <w:color w:val="auto"/>
          <w:sz w:val="22"/>
          <w:szCs w:val="22"/>
          <w:lang w:val="en-GB"/>
        </w:rPr>
      </w:pPr>
      <w:r w:rsidRPr="00C16ACB">
        <w:rPr>
          <w:rFonts w:ascii="Calibri" w:hAnsi="Calibri"/>
          <w:color w:val="auto"/>
          <w:sz w:val="22"/>
          <w:szCs w:val="22"/>
          <w:lang w:val="en-GB"/>
        </w:rPr>
        <w:t>The c</w:t>
      </w:r>
      <w:r w:rsidR="00401E70" w:rsidRPr="00C16ACB">
        <w:rPr>
          <w:rFonts w:ascii="Calibri" w:hAnsi="Calibri"/>
          <w:color w:val="auto"/>
          <w:sz w:val="22"/>
          <w:szCs w:val="22"/>
          <w:lang w:val="en-GB"/>
        </w:rPr>
        <w:t>alibration of a variable–volume piston pipette is conducted in discrete points of its nominal volume V</w:t>
      </w:r>
      <w:r w:rsidR="00401E70" w:rsidRPr="00C16ACB">
        <w:rPr>
          <w:rFonts w:ascii="Calibri" w:hAnsi="Calibri"/>
          <w:color w:val="auto"/>
          <w:sz w:val="22"/>
          <w:szCs w:val="22"/>
          <w:vertAlign w:val="subscript"/>
          <w:lang w:val="en-GB"/>
        </w:rPr>
        <w:t>n</w:t>
      </w:r>
      <w:r w:rsidR="00401E70" w:rsidRPr="00C16ACB">
        <w:rPr>
          <w:rFonts w:ascii="Calibri" w:hAnsi="Calibri"/>
          <w:color w:val="auto"/>
          <w:sz w:val="22"/>
          <w:szCs w:val="22"/>
          <w:lang w:val="en-GB"/>
        </w:rPr>
        <w:t xml:space="preserve"> (usually four measuring points 0.1</w:t>
      </w:r>
      <w:r w:rsidRPr="00C16ACB">
        <w:rPr>
          <w:rFonts w:ascii="Calibri" w:hAnsi="Calibri"/>
          <w:color w:val="auto"/>
          <w:sz w:val="22"/>
          <w:szCs w:val="22"/>
          <w:lang w:val="en-GB"/>
        </w:rPr>
        <w:t>0</w:t>
      </w:r>
      <w:r w:rsidR="00401E70" w:rsidRPr="00C16ACB">
        <w:rPr>
          <w:rFonts w:ascii="Calibri" w:hAnsi="Calibri"/>
          <w:color w:val="auto"/>
          <w:sz w:val="22"/>
          <w:szCs w:val="22"/>
          <w:lang w:val="en-GB"/>
        </w:rPr>
        <w:t>V</w:t>
      </w:r>
      <w:r w:rsidR="00401E70" w:rsidRPr="00C16ACB">
        <w:rPr>
          <w:rFonts w:ascii="Calibri" w:hAnsi="Calibri"/>
          <w:color w:val="auto"/>
          <w:sz w:val="22"/>
          <w:szCs w:val="22"/>
          <w:vertAlign w:val="subscript"/>
          <w:lang w:val="en-GB"/>
        </w:rPr>
        <w:t>n</w:t>
      </w:r>
      <w:r w:rsidR="00401E70" w:rsidRPr="00C16ACB">
        <w:rPr>
          <w:rFonts w:ascii="Calibri" w:hAnsi="Calibri"/>
          <w:color w:val="auto"/>
          <w:sz w:val="22"/>
          <w:szCs w:val="22"/>
          <w:lang w:val="en-GB"/>
        </w:rPr>
        <w:t>; 0.5</w:t>
      </w:r>
      <w:r w:rsidRPr="00C16ACB">
        <w:rPr>
          <w:rFonts w:ascii="Calibri" w:hAnsi="Calibri"/>
          <w:color w:val="auto"/>
          <w:sz w:val="22"/>
          <w:szCs w:val="22"/>
          <w:lang w:val="en-GB"/>
        </w:rPr>
        <w:t>0</w:t>
      </w:r>
      <w:r w:rsidR="00401E70" w:rsidRPr="00C16ACB">
        <w:rPr>
          <w:rFonts w:ascii="Calibri" w:hAnsi="Calibri"/>
          <w:color w:val="auto"/>
          <w:sz w:val="22"/>
          <w:szCs w:val="22"/>
          <w:lang w:val="en-GB"/>
        </w:rPr>
        <w:t>V</w:t>
      </w:r>
      <w:r w:rsidR="00401E70" w:rsidRPr="00C16ACB">
        <w:rPr>
          <w:rFonts w:ascii="Calibri" w:hAnsi="Calibri"/>
          <w:color w:val="auto"/>
          <w:sz w:val="22"/>
          <w:szCs w:val="22"/>
          <w:vertAlign w:val="subscript"/>
          <w:lang w:val="en-GB"/>
        </w:rPr>
        <w:t>n</w:t>
      </w:r>
      <w:r w:rsidR="00401E70" w:rsidRPr="00C16ACB">
        <w:rPr>
          <w:rFonts w:ascii="Calibri" w:hAnsi="Calibri"/>
          <w:color w:val="auto"/>
          <w:sz w:val="22"/>
          <w:szCs w:val="22"/>
          <w:lang w:val="en-GB"/>
        </w:rPr>
        <w:t>; 0.7</w:t>
      </w:r>
      <w:r w:rsidRPr="00C16ACB">
        <w:rPr>
          <w:rFonts w:ascii="Calibri" w:hAnsi="Calibri"/>
          <w:color w:val="auto"/>
          <w:sz w:val="22"/>
          <w:szCs w:val="22"/>
          <w:lang w:val="en-GB"/>
        </w:rPr>
        <w:t>5</w:t>
      </w:r>
      <w:r w:rsidR="00401E70" w:rsidRPr="00C16ACB">
        <w:rPr>
          <w:rFonts w:ascii="Calibri" w:hAnsi="Calibri"/>
          <w:color w:val="auto"/>
          <w:sz w:val="22"/>
          <w:szCs w:val="22"/>
          <w:lang w:val="en-GB"/>
        </w:rPr>
        <w:t>V</w:t>
      </w:r>
      <w:r w:rsidR="00401E70" w:rsidRPr="00C16ACB">
        <w:rPr>
          <w:rFonts w:ascii="Calibri" w:hAnsi="Calibri"/>
          <w:color w:val="auto"/>
          <w:sz w:val="22"/>
          <w:szCs w:val="22"/>
          <w:vertAlign w:val="subscript"/>
          <w:lang w:val="en-GB"/>
        </w:rPr>
        <w:t>n</w:t>
      </w:r>
      <w:r w:rsidR="00401E70" w:rsidRPr="00C16ACB">
        <w:rPr>
          <w:rFonts w:ascii="Calibri" w:hAnsi="Calibri"/>
          <w:color w:val="auto"/>
          <w:sz w:val="22"/>
          <w:szCs w:val="22"/>
          <w:lang w:val="en-GB"/>
        </w:rPr>
        <w:t xml:space="preserve">; </w:t>
      </w:r>
      <w:r w:rsidRPr="00C16ACB">
        <w:rPr>
          <w:rFonts w:ascii="Calibri" w:hAnsi="Calibri"/>
          <w:color w:val="auto"/>
          <w:sz w:val="22"/>
          <w:szCs w:val="22"/>
          <w:lang w:val="en-GB"/>
        </w:rPr>
        <w:t>V</w:t>
      </w:r>
      <w:r w:rsidRPr="00C16ACB">
        <w:rPr>
          <w:rFonts w:ascii="Calibri" w:hAnsi="Calibri"/>
          <w:color w:val="auto"/>
          <w:sz w:val="22"/>
          <w:szCs w:val="22"/>
          <w:vertAlign w:val="subscript"/>
          <w:lang w:val="en-GB"/>
        </w:rPr>
        <w:t>n</w:t>
      </w:r>
      <w:r w:rsidR="00401E70" w:rsidRPr="00C16ACB">
        <w:rPr>
          <w:rFonts w:ascii="Calibri" w:hAnsi="Calibri"/>
          <w:color w:val="auto"/>
          <w:sz w:val="22"/>
          <w:szCs w:val="22"/>
          <w:lang w:val="en-GB"/>
        </w:rPr>
        <w:t xml:space="preserve">). </w:t>
      </w:r>
      <w:r w:rsidRPr="00C16ACB">
        <w:rPr>
          <w:rFonts w:ascii="Calibri" w:hAnsi="Calibri"/>
          <w:color w:val="auto"/>
          <w:sz w:val="22"/>
          <w:szCs w:val="22"/>
          <w:lang w:val="en-GB"/>
        </w:rPr>
        <w:t>The n</w:t>
      </w:r>
      <w:r w:rsidR="00401E70" w:rsidRPr="00C16ACB">
        <w:rPr>
          <w:rFonts w:ascii="Calibri" w:hAnsi="Calibri"/>
          <w:color w:val="auto"/>
          <w:sz w:val="22"/>
          <w:szCs w:val="22"/>
          <w:lang w:val="en-GB"/>
        </w:rPr>
        <w:t xml:space="preserve">ominal volume is the </w:t>
      </w:r>
      <w:r w:rsidR="009619E5" w:rsidRPr="00C16ACB">
        <w:rPr>
          <w:rFonts w:ascii="Calibri" w:hAnsi="Calibri"/>
          <w:color w:val="auto"/>
          <w:sz w:val="22"/>
          <w:szCs w:val="22"/>
          <w:lang w:val="en-GB"/>
        </w:rPr>
        <w:t xml:space="preserve">maximum volume to be selected by the user and specified </w:t>
      </w:r>
      <w:r w:rsidR="00401E70" w:rsidRPr="00C16ACB">
        <w:rPr>
          <w:rFonts w:ascii="Calibri" w:hAnsi="Calibri"/>
          <w:color w:val="auto"/>
          <w:sz w:val="22"/>
          <w:szCs w:val="22"/>
          <w:lang w:val="en-GB"/>
        </w:rPr>
        <w:t xml:space="preserve">by the manufacturer. The procedure for </w:t>
      </w:r>
      <w:r w:rsidR="00A26E04" w:rsidRPr="00C16ACB">
        <w:rPr>
          <w:rFonts w:ascii="Calibri" w:hAnsi="Calibri"/>
          <w:color w:val="auto"/>
          <w:sz w:val="22"/>
          <w:szCs w:val="22"/>
          <w:lang w:val="en-GB"/>
        </w:rPr>
        <w:t xml:space="preserve">the </w:t>
      </w:r>
      <w:r w:rsidR="00401E70" w:rsidRPr="00C16ACB">
        <w:rPr>
          <w:rFonts w:ascii="Calibri" w:hAnsi="Calibri"/>
          <w:color w:val="auto"/>
          <w:sz w:val="22"/>
          <w:szCs w:val="22"/>
          <w:lang w:val="en-GB"/>
        </w:rPr>
        <w:t xml:space="preserve">calibration of </w:t>
      </w:r>
      <w:r w:rsidR="00A26E04" w:rsidRPr="00C16ACB">
        <w:rPr>
          <w:rFonts w:ascii="Calibri" w:hAnsi="Calibri"/>
          <w:color w:val="auto"/>
          <w:sz w:val="22"/>
          <w:szCs w:val="22"/>
          <w:lang w:val="en-GB"/>
        </w:rPr>
        <w:t xml:space="preserve">a </w:t>
      </w:r>
      <w:r w:rsidR="00401E70" w:rsidRPr="00C16ACB">
        <w:rPr>
          <w:rFonts w:ascii="Calibri" w:hAnsi="Calibri"/>
          <w:color w:val="auto"/>
          <w:sz w:val="22"/>
          <w:szCs w:val="22"/>
          <w:lang w:val="en-GB"/>
        </w:rPr>
        <w:t>piston pipette</w:t>
      </w:r>
      <w:r w:rsidRPr="00C16ACB">
        <w:rPr>
          <w:rFonts w:ascii="Calibri" w:hAnsi="Calibri"/>
          <w:color w:val="auto"/>
          <w:sz w:val="22"/>
          <w:szCs w:val="22"/>
          <w:lang w:val="en-GB"/>
        </w:rPr>
        <w:t xml:space="preserve"> is </w:t>
      </w:r>
      <w:r w:rsidR="00401E70" w:rsidRPr="00C16ACB">
        <w:rPr>
          <w:rFonts w:ascii="Calibri" w:hAnsi="Calibri"/>
          <w:color w:val="auto"/>
          <w:sz w:val="22"/>
          <w:szCs w:val="22"/>
          <w:lang w:val="en-GB"/>
        </w:rPr>
        <w:t xml:space="preserve">performed in accordance to the ISO 8655-6 </w:t>
      </w:r>
      <w:r w:rsidRPr="00C16ACB">
        <w:rPr>
          <w:rFonts w:ascii="Calibri" w:hAnsi="Calibri"/>
          <w:color w:val="auto"/>
          <w:sz w:val="22"/>
          <w:szCs w:val="22"/>
          <w:lang w:val="en-GB"/>
        </w:rPr>
        <w:t xml:space="preserve">standard </w:t>
      </w:r>
      <w:r w:rsidRPr="00C16ACB">
        <w:rPr>
          <w:rFonts w:ascii="Calibri" w:hAnsi="Calibri"/>
          <w:i/>
          <w:color w:val="auto"/>
          <w:sz w:val="22"/>
          <w:szCs w:val="22"/>
          <w:lang w:val="en-GB"/>
        </w:rPr>
        <w:t>“</w:t>
      </w:r>
      <w:r w:rsidR="00401E70" w:rsidRPr="00C16ACB">
        <w:rPr>
          <w:rFonts w:ascii="Calibri" w:hAnsi="Calibri"/>
          <w:i/>
          <w:color w:val="auto"/>
          <w:sz w:val="22"/>
          <w:szCs w:val="22"/>
          <w:lang w:val="en-GB"/>
        </w:rPr>
        <w:t>Piston operated volumetric apparatus – Gravimetric methods for the determination of measurement error</w:t>
      </w:r>
      <w:r w:rsidRPr="00C16ACB">
        <w:rPr>
          <w:rFonts w:ascii="Calibri" w:hAnsi="Calibri"/>
          <w:i/>
          <w:color w:val="auto"/>
          <w:sz w:val="22"/>
          <w:szCs w:val="22"/>
          <w:lang w:val="en-GB"/>
        </w:rPr>
        <w:t>”</w:t>
      </w:r>
      <w:r w:rsidR="00401E70" w:rsidRPr="00C16ACB">
        <w:rPr>
          <w:rFonts w:ascii="Calibri" w:hAnsi="Calibri"/>
          <w:i/>
          <w:color w:val="auto"/>
          <w:sz w:val="22"/>
          <w:szCs w:val="22"/>
          <w:lang w:val="en-GB"/>
        </w:rPr>
        <w:t>.</w:t>
      </w:r>
    </w:p>
    <w:p w14:paraId="0BB527B3" w14:textId="77777777" w:rsidR="00401E70" w:rsidRPr="00C16ACB" w:rsidRDefault="00401E70" w:rsidP="00401E70">
      <w:pPr>
        <w:pStyle w:val="Default"/>
        <w:jc w:val="both"/>
        <w:rPr>
          <w:rFonts w:ascii="Calibri" w:hAnsi="Calibri"/>
          <w:color w:val="auto"/>
          <w:sz w:val="22"/>
          <w:szCs w:val="22"/>
          <w:lang w:val="en-GB"/>
        </w:rPr>
      </w:pPr>
    </w:p>
    <w:p w14:paraId="3FC0BE8A" w14:textId="77777777" w:rsidR="00401E70" w:rsidRPr="00C16ACB" w:rsidRDefault="00401E70" w:rsidP="00401E70">
      <w:pPr>
        <w:pStyle w:val="Default"/>
        <w:jc w:val="both"/>
        <w:rPr>
          <w:rFonts w:ascii="Calibri" w:hAnsi="Calibri"/>
          <w:color w:val="auto"/>
          <w:sz w:val="22"/>
          <w:szCs w:val="22"/>
          <w:lang w:val="en-GB"/>
        </w:rPr>
      </w:pPr>
      <w:r w:rsidRPr="00C16ACB">
        <w:rPr>
          <w:rFonts w:ascii="Calibri" w:hAnsi="Calibri"/>
          <w:color w:val="auto"/>
          <w:sz w:val="22"/>
          <w:szCs w:val="22"/>
          <w:lang w:val="en-GB"/>
        </w:rPr>
        <w:t>Considering the calibration of a variable – volume piston pipette</w:t>
      </w:r>
      <w:r w:rsidRPr="00C16ACB" w:rsidDel="008D1980">
        <w:rPr>
          <w:rFonts w:ascii="Calibri" w:hAnsi="Calibri"/>
          <w:color w:val="auto"/>
          <w:sz w:val="22"/>
          <w:szCs w:val="22"/>
          <w:lang w:val="en-GB"/>
        </w:rPr>
        <w:t xml:space="preserve"> </w:t>
      </w:r>
      <w:r w:rsidRPr="00C16ACB">
        <w:rPr>
          <w:rFonts w:ascii="Calibri" w:hAnsi="Calibri"/>
          <w:color w:val="auto"/>
          <w:sz w:val="22"/>
          <w:szCs w:val="22"/>
          <w:lang w:val="en-GB"/>
        </w:rPr>
        <w:t xml:space="preserve">(pipette or </w:t>
      </w:r>
      <w:r w:rsidRPr="00C16ACB">
        <w:rPr>
          <w:rFonts w:ascii="Calibri" w:hAnsi="Calibri"/>
          <w:i/>
          <w:color w:val="auto"/>
          <w:sz w:val="22"/>
          <w:szCs w:val="22"/>
          <w:lang w:val="en-GB"/>
        </w:rPr>
        <w:t>Item under Calibration</w:t>
      </w:r>
      <w:r w:rsidRPr="00C16ACB">
        <w:rPr>
          <w:rFonts w:ascii="Calibri" w:hAnsi="Calibri"/>
          <w:color w:val="auto"/>
          <w:sz w:val="22"/>
          <w:szCs w:val="22"/>
          <w:lang w:val="en-GB"/>
        </w:rPr>
        <w:t xml:space="preserve"> – IuC), the calibration results are normally presented according to the following table.</w:t>
      </w:r>
    </w:p>
    <w:p w14:paraId="605A9D08" w14:textId="77777777" w:rsidR="00401E70" w:rsidRPr="00C16ACB" w:rsidRDefault="00401E70" w:rsidP="00401E70">
      <w:pPr>
        <w:pStyle w:val="Default"/>
        <w:jc w:val="both"/>
        <w:rPr>
          <w:rFonts w:ascii="Calibri" w:hAnsi="Calibri"/>
          <w:color w:val="auto"/>
          <w:sz w:val="22"/>
          <w:szCs w:val="22"/>
          <w:lang w:val="en-GB"/>
        </w:rPr>
      </w:pPr>
    </w:p>
    <w:tbl>
      <w:tblPr>
        <w:tblW w:w="0" w:type="auto"/>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3"/>
        <w:gridCol w:w="1801"/>
        <w:gridCol w:w="1781"/>
        <w:gridCol w:w="1792"/>
      </w:tblGrid>
      <w:tr w:rsidR="00401E70" w:rsidRPr="00C16ACB" w14:paraId="21FCC8B9" w14:textId="77777777" w:rsidTr="00401E70">
        <w:tc>
          <w:tcPr>
            <w:tcW w:w="1993" w:type="dxa"/>
          </w:tcPr>
          <w:p w14:paraId="0F472123" w14:textId="77777777" w:rsidR="00401E70" w:rsidRPr="00C16ACB" w:rsidRDefault="00401E70" w:rsidP="00401E70">
            <w:pPr>
              <w:pStyle w:val="Default"/>
              <w:jc w:val="center"/>
              <w:rPr>
                <w:rFonts w:ascii="Calibri" w:hAnsi="Calibri"/>
                <w:color w:val="auto"/>
                <w:sz w:val="22"/>
                <w:szCs w:val="22"/>
                <w:lang w:val="en-GB"/>
              </w:rPr>
            </w:pPr>
            <w:r w:rsidRPr="00C16ACB">
              <w:rPr>
                <w:rFonts w:ascii="Calibri" w:hAnsi="Calibri"/>
                <w:color w:val="auto"/>
                <w:sz w:val="22"/>
                <w:szCs w:val="22"/>
                <w:lang w:val="en-GB"/>
              </w:rPr>
              <w:t>Reference volume (µL)</w:t>
            </w:r>
          </w:p>
        </w:tc>
        <w:tc>
          <w:tcPr>
            <w:tcW w:w="1801" w:type="dxa"/>
          </w:tcPr>
          <w:p w14:paraId="36CEFE67" w14:textId="77777777" w:rsidR="00401E70" w:rsidRPr="00C16ACB" w:rsidRDefault="00562F50" w:rsidP="00401E70">
            <w:pPr>
              <w:pStyle w:val="Default"/>
              <w:jc w:val="center"/>
              <w:rPr>
                <w:rFonts w:ascii="Calibri" w:hAnsi="Calibri"/>
                <w:color w:val="auto"/>
                <w:sz w:val="22"/>
                <w:szCs w:val="22"/>
                <w:lang w:val="en-GB"/>
              </w:rPr>
            </w:pPr>
            <w:r w:rsidRPr="00C16ACB">
              <w:rPr>
                <w:rFonts w:ascii="Calibri" w:hAnsi="Calibri"/>
                <w:color w:val="auto"/>
                <w:sz w:val="22"/>
                <w:szCs w:val="22"/>
                <w:lang w:val="en-GB"/>
              </w:rPr>
              <w:t>Measured volume</w:t>
            </w:r>
            <w:r w:rsidR="00401E70" w:rsidRPr="00C16ACB">
              <w:rPr>
                <w:rFonts w:ascii="Calibri" w:hAnsi="Calibri"/>
                <w:color w:val="auto"/>
                <w:sz w:val="22"/>
                <w:szCs w:val="22"/>
                <w:lang w:val="en-GB"/>
              </w:rPr>
              <w:t xml:space="preserve"> IuC (µL)</w:t>
            </w:r>
          </w:p>
        </w:tc>
        <w:tc>
          <w:tcPr>
            <w:tcW w:w="1781" w:type="dxa"/>
          </w:tcPr>
          <w:p w14:paraId="3E028238" w14:textId="77777777" w:rsidR="00401E70" w:rsidRPr="00C16ACB" w:rsidRDefault="00562F50" w:rsidP="00401E70">
            <w:pPr>
              <w:pStyle w:val="Default"/>
              <w:jc w:val="center"/>
              <w:rPr>
                <w:rFonts w:ascii="Calibri" w:hAnsi="Calibri"/>
                <w:color w:val="auto"/>
                <w:sz w:val="22"/>
                <w:szCs w:val="22"/>
                <w:lang w:val="en-GB"/>
              </w:rPr>
            </w:pPr>
            <w:r w:rsidRPr="00C16ACB">
              <w:rPr>
                <w:rFonts w:ascii="Calibri" w:hAnsi="Calibri"/>
                <w:color w:val="auto"/>
                <w:sz w:val="22"/>
                <w:szCs w:val="22"/>
                <w:lang w:val="en-GB"/>
              </w:rPr>
              <w:t>Error (</w:t>
            </w:r>
            <w:r w:rsidR="00401E70" w:rsidRPr="00C16ACB">
              <w:rPr>
                <w:rFonts w:ascii="Calibri" w:hAnsi="Calibri"/>
                <w:color w:val="auto"/>
                <w:sz w:val="22"/>
                <w:szCs w:val="22"/>
                <w:lang w:val="en-GB"/>
              </w:rPr>
              <w:t>µL)</w:t>
            </w:r>
          </w:p>
        </w:tc>
        <w:tc>
          <w:tcPr>
            <w:tcW w:w="1792" w:type="dxa"/>
          </w:tcPr>
          <w:p w14:paraId="014A7F28" w14:textId="77777777" w:rsidR="00401E70" w:rsidRPr="00C16ACB" w:rsidRDefault="00401E70" w:rsidP="00401E70">
            <w:pPr>
              <w:pStyle w:val="Default"/>
              <w:jc w:val="center"/>
              <w:rPr>
                <w:rFonts w:ascii="Calibri" w:hAnsi="Calibri"/>
                <w:color w:val="auto"/>
                <w:sz w:val="22"/>
                <w:szCs w:val="22"/>
                <w:lang w:val="en-GB"/>
              </w:rPr>
            </w:pPr>
            <w:r w:rsidRPr="00C16ACB">
              <w:rPr>
                <w:rFonts w:ascii="Calibri" w:hAnsi="Calibri"/>
                <w:color w:val="auto"/>
                <w:sz w:val="22"/>
                <w:szCs w:val="22"/>
                <w:lang w:val="en-GB"/>
              </w:rPr>
              <w:t>Uncertainty, U in 95% (µL)</w:t>
            </w:r>
          </w:p>
        </w:tc>
      </w:tr>
      <w:tr w:rsidR="00401E70" w:rsidRPr="00C16ACB" w14:paraId="48625908" w14:textId="77777777" w:rsidTr="00401E70">
        <w:trPr>
          <w:trHeight w:val="56"/>
        </w:trPr>
        <w:tc>
          <w:tcPr>
            <w:tcW w:w="1993" w:type="dxa"/>
          </w:tcPr>
          <w:p w14:paraId="79AD149B" w14:textId="77777777" w:rsidR="00401E70" w:rsidRPr="00C16ACB" w:rsidRDefault="00401E70" w:rsidP="00401E70">
            <w:pPr>
              <w:pStyle w:val="Default"/>
              <w:jc w:val="center"/>
              <w:rPr>
                <w:rFonts w:ascii="Calibri" w:hAnsi="Calibri"/>
                <w:color w:val="auto"/>
                <w:sz w:val="22"/>
                <w:szCs w:val="22"/>
                <w:lang w:val="en-GB"/>
              </w:rPr>
            </w:pPr>
            <w:r w:rsidRPr="00C16ACB">
              <w:rPr>
                <w:rFonts w:ascii="Calibri" w:hAnsi="Calibri"/>
                <w:bCs/>
                <w:sz w:val="22"/>
                <w:szCs w:val="22"/>
                <w:lang w:val="en-GB"/>
              </w:rPr>
              <w:t>100.00</w:t>
            </w:r>
          </w:p>
        </w:tc>
        <w:tc>
          <w:tcPr>
            <w:tcW w:w="1801" w:type="dxa"/>
          </w:tcPr>
          <w:p w14:paraId="7FFC7AE0" w14:textId="77777777" w:rsidR="00401E70" w:rsidRPr="00C16ACB" w:rsidRDefault="00401E70" w:rsidP="00401E70">
            <w:pPr>
              <w:pStyle w:val="Default"/>
              <w:jc w:val="center"/>
              <w:rPr>
                <w:rFonts w:ascii="Calibri" w:hAnsi="Calibri"/>
                <w:color w:val="auto"/>
                <w:sz w:val="22"/>
                <w:szCs w:val="22"/>
                <w:lang w:val="en-GB"/>
              </w:rPr>
            </w:pPr>
            <w:r w:rsidRPr="00C16ACB">
              <w:rPr>
                <w:rFonts w:ascii="Calibri" w:hAnsi="Calibri"/>
                <w:bCs/>
                <w:sz w:val="22"/>
                <w:szCs w:val="22"/>
                <w:lang w:val="en-GB"/>
              </w:rPr>
              <w:t>100.51</w:t>
            </w:r>
          </w:p>
        </w:tc>
        <w:tc>
          <w:tcPr>
            <w:tcW w:w="1781" w:type="dxa"/>
          </w:tcPr>
          <w:p w14:paraId="1402CFA6" w14:textId="77777777" w:rsidR="00401E70" w:rsidRPr="00C16ACB" w:rsidRDefault="00401E70" w:rsidP="00401E70">
            <w:pPr>
              <w:pStyle w:val="Default"/>
              <w:jc w:val="center"/>
              <w:rPr>
                <w:rFonts w:ascii="Calibri" w:hAnsi="Calibri"/>
                <w:color w:val="auto"/>
                <w:sz w:val="22"/>
                <w:szCs w:val="22"/>
                <w:lang w:val="en-GB"/>
              </w:rPr>
            </w:pPr>
            <w:r w:rsidRPr="00C16ACB">
              <w:rPr>
                <w:rFonts w:ascii="Calibri" w:hAnsi="Calibri"/>
                <w:color w:val="auto"/>
                <w:sz w:val="22"/>
                <w:szCs w:val="22"/>
                <w:lang w:val="en-GB"/>
              </w:rPr>
              <w:t>+0.51</w:t>
            </w:r>
          </w:p>
        </w:tc>
        <w:tc>
          <w:tcPr>
            <w:tcW w:w="1792" w:type="dxa"/>
          </w:tcPr>
          <w:p w14:paraId="4AE4D8EA" w14:textId="77777777" w:rsidR="00401E70" w:rsidRPr="00C16ACB" w:rsidRDefault="00401E70" w:rsidP="00401E70">
            <w:pPr>
              <w:pStyle w:val="Default"/>
              <w:jc w:val="center"/>
              <w:rPr>
                <w:rFonts w:ascii="Calibri" w:hAnsi="Calibri"/>
                <w:color w:val="auto"/>
                <w:sz w:val="22"/>
                <w:szCs w:val="22"/>
                <w:lang w:val="en-GB"/>
              </w:rPr>
            </w:pPr>
            <w:r w:rsidRPr="00C16ACB">
              <w:rPr>
                <w:rFonts w:ascii="Calibri" w:hAnsi="Calibri"/>
                <w:bCs/>
                <w:sz w:val="22"/>
                <w:szCs w:val="22"/>
                <w:lang w:val="en-GB"/>
              </w:rPr>
              <w:t>0.47</w:t>
            </w:r>
          </w:p>
        </w:tc>
      </w:tr>
      <w:tr w:rsidR="00401E70" w:rsidRPr="00C16ACB" w14:paraId="39BF6AF0" w14:textId="77777777" w:rsidTr="00401E70">
        <w:tc>
          <w:tcPr>
            <w:tcW w:w="1993" w:type="dxa"/>
          </w:tcPr>
          <w:p w14:paraId="7FFE6171" w14:textId="77777777" w:rsidR="00401E70" w:rsidRPr="00C16ACB" w:rsidRDefault="00401E70" w:rsidP="00401E70">
            <w:pPr>
              <w:pStyle w:val="Default"/>
              <w:jc w:val="center"/>
              <w:rPr>
                <w:rFonts w:ascii="Calibri" w:hAnsi="Calibri"/>
                <w:color w:val="auto"/>
                <w:sz w:val="22"/>
                <w:szCs w:val="22"/>
                <w:lang w:val="en-GB"/>
              </w:rPr>
            </w:pPr>
            <w:r w:rsidRPr="00C16ACB">
              <w:rPr>
                <w:rFonts w:ascii="Calibri" w:hAnsi="Calibri"/>
                <w:bCs/>
                <w:sz w:val="22"/>
                <w:szCs w:val="22"/>
                <w:lang w:val="en-GB"/>
              </w:rPr>
              <w:t>500.00</w:t>
            </w:r>
          </w:p>
        </w:tc>
        <w:tc>
          <w:tcPr>
            <w:tcW w:w="1801" w:type="dxa"/>
          </w:tcPr>
          <w:p w14:paraId="5CED2E93" w14:textId="77777777" w:rsidR="00401E70" w:rsidRPr="00C16ACB" w:rsidRDefault="00401E70" w:rsidP="00401E70">
            <w:pPr>
              <w:pStyle w:val="Default"/>
              <w:jc w:val="center"/>
              <w:rPr>
                <w:rFonts w:ascii="Calibri" w:hAnsi="Calibri"/>
                <w:color w:val="auto"/>
                <w:sz w:val="22"/>
                <w:szCs w:val="22"/>
                <w:lang w:val="en-GB"/>
              </w:rPr>
            </w:pPr>
            <w:r w:rsidRPr="00C16ACB">
              <w:rPr>
                <w:rFonts w:ascii="Calibri" w:hAnsi="Calibri"/>
                <w:bCs/>
                <w:sz w:val="22"/>
                <w:szCs w:val="22"/>
                <w:lang w:val="en-GB"/>
              </w:rPr>
              <w:t>498.23</w:t>
            </w:r>
          </w:p>
        </w:tc>
        <w:tc>
          <w:tcPr>
            <w:tcW w:w="1781" w:type="dxa"/>
          </w:tcPr>
          <w:p w14:paraId="1220A76E" w14:textId="77777777" w:rsidR="00401E70" w:rsidRPr="00C16ACB" w:rsidRDefault="00401E70" w:rsidP="00401E70">
            <w:pPr>
              <w:pStyle w:val="Default"/>
              <w:jc w:val="center"/>
              <w:rPr>
                <w:rFonts w:ascii="Calibri" w:hAnsi="Calibri"/>
                <w:color w:val="auto"/>
                <w:sz w:val="22"/>
                <w:szCs w:val="22"/>
                <w:lang w:val="en-GB"/>
              </w:rPr>
            </w:pPr>
            <w:r w:rsidRPr="00C16ACB">
              <w:rPr>
                <w:rFonts w:ascii="Calibri" w:hAnsi="Calibri"/>
                <w:color w:val="auto"/>
                <w:sz w:val="22"/>
                <w:szCs w:val="22"/>
                <w:lang w:val="en-GB"/>
              </w:rPr>
              <w:t>-1.77</w:t>
            </w:r>
          </w:p>
        </w:tc>
        <w:tc>
          <w:tcPr>
            <w:tcW w:w="1792" w:type="dxa"/>
          </w:tcPr>
          <w:p w14:paraId="09C3DB44" w14:textId="77777777" w:rsidR="00401E70" w:rsidRPr="00C16ACB" w:rsidRDefault="00401E70" w:rsidP="00401E70">
            <w:pPr>
              <w:pStyle w:val="Default"/>
              <w:jc w:val="center"/>
              <w:rPr>
                <w:rFonts w:ascii="Calibri" w:hAnsi="Calibri"/>
                <w:color w:val="auto"/>
                <w:sz w:val="22"/>
                <w:szCs w:val="22"/>
                <w:lang w:val="en-GB"/>
              </w:rPr>
            </w:pPr>
            <w:r w:rsidRPr="00C16ACB">
              <w:rPr>
                <w:rFonts w:ascii="Calibri" w:hAnsi="Calibri"/>
                <w:bCs/>
                <w:sz w:val="22"/>
                <w:szCs w:val="22"/>
                <w:lang w:val="en-GB"/>
              </w:rPr>
              <w:t>3.01</w:t>
            </w:r>
          </w:p>
        </w:tc>
      </w:tr>
      <w:tr w:rsidR="00401E70" w:rsidRPr="00C16ACB" w14:paraId="35CBE8A5" w14:textId="77777777" w:rsidTr="00401E70">
        <w:tc>
          <w:tcPr>
            <w:tcW w:w="1993" w:type="dxa"/>
          </w:tcPr>
          <w:p w14:paraId="7F764B9B" w14:textId="77777777" w:rsidR="00401E70" w:rsidRPr="00C16ACB" w:rsidRDefault="00401E70" w:rsidP="00401E70">
            <w:pPr>
              <w:pStyle w:val="Default"/>
              <w:jc w:val="center"/>
              <w:rPr>
                <w:rFonts w:ascii="Calibri" w:hAnsi="Calibri"/>
                <w:color w:val="auto"/>
                <w:sz w:val="22"/>
                <w:szCs w:val="22"/>
                <w:lang w:val="en-GB"/>
              </w:rPr>
            </w:pPr>
            <w:r w:rsidRPr="00C16ACB">
              <w:rPr>
                <w:rFonts w:ascii="Calibri" w:hAnsi="Calibri"/>
                <w:bCs/>
                <w:sz w:val="22"/>
                <w:szCs w:val="22"/>
                <w:lang w:val="en-GB"/>
              </w:rPr>
              <w:t>750.00</w:t>
            </w:r>
          </w:p>
        </w:tc>
        <w:tc>
          <w:tcPr>
            <w:tcW w:w="1801" w:type="dxa"/>
          </w:tcPr>
          <w:p w14:paraId="783F7204" w14:textId="77777777" w:rsidR="00401E70" w:rsidRPr="00C16ACB" w:rsidRDefault="00401E70" w:rsidP="00401E70">
            <w:pPr>
              <w:pStyle w:val="Default"/>
              <w:jc w:val="center"/>
              <w:rPr>
                <w:rFonts w:ascii="Calibri" w:hAnsi="Calibri"/>
                <w:color w:val="auto"/>
                <w:sz w:val="22"/>
                <w:szCs w:val="22"/>
                <w:lang w:val="en-GB"/>
              </w:rPr>
            </w:pPr>
            <w:r w:rsidRPr="00C16ACB">
              <w:rPr>
                <w:rFonts w:ascii="Calibri" w:hAnsi="Calibri"/>
                <w:bCs/>
                <w:sz w:val="22"/>
                <w:szCs w:val="22"/>
                <w:lang w:val="en-GB"/>
              </w:rPr>
              <w:t>760.81</w:t>
            </w:r>
          </w:p>
        </w:tc>
        <w:tc>
          <w:tcPr>
            <w:tcW w:w="1781" w:type="dxa"/>
          </w:tcPr>
          <w:p w14:paraId="3505F545" w14:textId="77777777" w:rsidR="00401E70" w:rsidRPr="00C16ACB" w:rsidRDefault="00401E70" w:rsidP="00401E70">
            <w:pPr>
              <w:pStyle w:val="Default"/>
              <w:jc w:val="center"/>
              <w:rPr>
                <w:rFonts w:ascii="Calibri" w:hAnsi="Calibri"/>
                <w:color w:val="auto"/>
                <w:sz w:val="22"/>
                <w:szCs w:val="22"/>
                <w:lang w:val="en-GB"/>
              </w:rPr>
            </w:pPr>
            <w:r w:rsidRPr="00C16ACB">
              <w:rPr>
                <w:rFonts w:ascii="Calibri" w:hAnsi="Calibri"/>
                <w:color w:val="auto"/>
                <w:sz w:val="22"/>
                <w:szCs w:val="22"/>
                <w:lang w:val="en-GB"/>
              </w:rPr>
              <w:t>+10.81</w:t>
            </w:r>
          </w:p>
        </w:tc>
        <w:tc>
          <w:tcPr>
            <w:tcW w:w="1792" w:type="dxa"/>
          </w:tcPr>
          <w:p w14:paraId="409F2E9C" w14:textId="77777777" w:rsidR="00401E70" w:rsidRPr="00C16ACB" w:rsidRDefault="00401E70" w:rsidP="00401E70">
            <w:pPr>
              <w:pStyle w:val="Default"/>
              <w:jc w:val="center"/>
              <w:rPr>
                <w:rFonts w:ascii="Calibri" w:hAnsi="Calibri"/>
                <w:color w:val="auto"/>
                <w:sz w:val="22"/>
                <w:szCs w:val="22"/>
                <w:lang w:val="en-GB"/>
              </w:rPr>
            </w:pPr>
            <w:r w:rsidRPr="00C16ACB">
              <w:rPr>
                <w:rFonts w:ascii="Calibri" w:hAnsi="Calibri"/>
                <w:bCs/>
                <w:sz w:val="22"/>
                <w:szCs w:val="22"/>
                <w:lang w:val="en-GB"/>
              </w:rPr>
              <w:t>3.24</w:t>
            </w:r>
          </w:p>
        </w:tc>
      </w:tr>
      <w:tr w:rsidR="00401E70" w:rsidRPr="00C16ACB" w14:paraId="79E2611A" w14:textId="77777777" w:rsidTr="00401E70">
        <w:tc>
          <w:tcPr>
            <w:tcW w:w="1993" w:type="dxa"/>
          </w:tcPr>
          <w:p w14:paraId="6AA8D0D7" w14:textId="77777777" w:rsidR="00401E70" w:rsidRPr="00C16ACB" w:rsidRDefault="00401E70" w:rsidP="00401E70">
            <w:pPr>
              <w:pStyle w:val="Default"/>
              <w:jc w:val="center"/>
              <w:rPr>
                <w:rFonts w:ascii="Calibri" w:hAnsi="Calibri"/>
                <w:color w:val="auto"/>
                <w:sz w:val="22"/>
                <w:szCs w:val="22"/>
                <w:lang w:val="en-GB"/>
              </w:rPr>
            </w:pPr>
            <w:r w:rsidRPr="00C16ACB">
              <w:rPr>
                <w:rFonts w:ascii="Calibri" w:hAnsi="Calibri"/>
                <w:bCs/>
                <w:sz w:val="22"/>
                <w:szCs w:val="22"/>
                <w:lang w:val="en-GB"/>
              </w:rPr>
              <w:t>1000.00</w:t>
            </w:r>
          </w:p>
        </w:tc>
        <w:tc>
          <w:tcPr>
            <w:tcW w:w="1801" w:type="dxa"/>
          </w:tcPr>
          <w:p w14:paraId="6960AC35" w14:textId="77777777" w:rsidR="00401E70" w:rsidRPr="00C16ACB" w:rsidRDefault="00401E70" w:rsidP="00401E70">
            <w:pPr>
              <w:pStyle w:val="Default"/>
              <w:jc w:val="center"/>
              <w:rPr>
                <w:rFonts w:ascii="Calibri" w:hAnsi="Calibri"/>
                <w:color w:val="auto"/>
                <w:sz w:val="22"/>
                <w:szCs w:val="22"/>
                <w:lang w:val="en-GB"/>
              </w:rPr>
            </w:pPr>
            <w:r w:rsidRPr="00C16ACB">
              <w:rPr>
                <w:rFonts w:ascii="Calibri" w:hAnsi="Calibri"/>
                <w:bCs/>
                <w:sz w:val="22"/>
                <w:szCs w:val="22"/>
                <w:lang w:val="en-GB"/>
              </w:rPr>
              <w:t>1004.86</w:t>
            </w:r>
          </w:p>
        </w:tc>
        <w:tc>
          <w:tcPr>
            <w:tcW w:w="1781" w:type="dxa"/>
          </w:tcPr>
          <w:p w14:paraId="3CBB60DE" w14:textId="77777777" w:rsidR="00401E70" w:rsidRPr="00C16ACB" w:rsidRDefault="00401E70" w:rsidP="00401E70">
            <w:pPr>
              <w:pStyle w:val="Default"/>
              <w:jc w:val="center"/>
              <w:rPr>
                <w:rFonts w:ascii="Calibri" w:hAnsi="Calibri"/>
                <w:color w:val="auto"/>
                <w:sz w:val="22"/>
                <w:szCs w:val="22"/>
                <w:lang w:val="en-GB"/>
              </w:rPr>
            </w:pPr>
            <w:r w:rsidRPr="00C16ACB">
              <w:rPr>
                <w:rFonts w:ascii="Calibri" w:hAnsi="Calibri"/>
                <w:color w:val="auto"/>
                <w:sz w:val="22"/>
                <w:szCs w:val="22"/>
                <w:lang w:val="en-GB"/>
              </w:rPr>
              <w:t>+4.86</w:t>
            </w:r>
          </w:p>
        </w:tc>
        <w:tc>
          <w:tcPr>
            <w:tcW w:w="1792" w:type="dxa"/>
          </w:tcPr>
          <w:p w14:paraId="7B8008E6" w14:textId="77777777" w:rsidR="00401E70" w:rsidRPr="00C16ACB" w:rsidRDefault="00401E70" w:rsidP="00401E70">
            <w:pPr>
              <w:pStyle w:val="Default"/>
              <w:jc w:val="center"/>
              <w:rPr>
                <w:rFonts w:ascii="Calibri" w:hAnsi="Calibri"/>
                <w:color w:val="auto"/>
                <w:sz w:val="22"/>
                <w:szCs w:val="22"/>
                <w:lang w:val="en-GB"/>
              </w:rPr>
            </w:pPr>
            <w:r w:rsidRPr="00C16ACB">
              <w:rPr>
                <w:rFonts w:ascii="Calibri" w:hAnsi="Calibri"/>
                <w:bCs/>
                <w:sz w:val="22"/>
                <w:szCs w:val="22"/>
                <w:lang w:val="en-GB"/>
              </w:rPr>
              <w:t>3.93</w:t>
            </w:r>
          </w:p>
        </w:tc>
      </w:tr>
    </w:tbl>
    <w:p w14:paraId="7CB424E4" w14:textId="77777777" w:rsidR="00401E70" w:rsidRPr="00C16ACB" w:rsidRDefault="00401E70" w:rsidP="00401E70">
      <w:pPr>
        <w:pStyle w:val="Default"/>
        <w:jc w:val="both"/>
        <w:rPr>
          <w:rFonts w:ascii="Calibri" w:hAnsi="Calibri"/>
          <w:color w:val="auto"/>
          <w:sz w:val="22"/>
          <w:szCs w:val="22"/>
          <w:lang w:val="en-GB"/>
        </w:rPr>
      </w:pPr>
    </w:p>
    <w:p w14:paraId="25F8482C" w14:textId="77777777" w:rsidR="00401E70" w:rsidRPr="00C16ACB" w:rsidRDefault="00401E70" w:rsidP="00401E70">
      <w:pPr>
        <w:pStyle w:val="Default"/>
        <w:jc w:val="both"/>
        <w:rPr>
          <w:rFonts w:ascii="Calibri" w:hAnsi="Calibri"/>
          <w:color w:val="auto"/>
          <w:sz w:val="22"/>
          <w:szCs w:val="22"/>
          <w:lang w:val="en-GB"/>
        </w:rPr>
      </w:pPr>
      <w:r w:rsidRPr="00C16ACB">
        <w:rPr>
          <w:rFonts w:ascii="Calibri" w:hAnsi="Calibri"/>
          <w:color w:val="auto"/>
          <w:sz w:val="22"/>
          <w:szCs w:val="22"/>
          <w:lang w:val="en-GB"/>
        </w:rPr>
        <w:lastRenderedPageBreak/>
        <w:t>The</w:t>
      </w:r>
      <w:r w:rsidRPr="00C16ACB">
        <w:rPr>
          <w:rFonts w:ascii="Calibri" w:hAnsi="Calibri"/>
          <w:color w:val="auto"/>
          <w:sz w:val="22"/>
          <w:szCs w:val="22"/>
          <w:u w:val="single"/>
          <w:lang w:val="en-GB"/>
        </w:rPr>
        <w:t xml:space="preserve"> 1</w:t>
      </w:r>
      <w:r w:rsidRPr="00C16ACB">
        <w:rPr>
          <w:rFonts w:ascii="Calibri" w:hAnsi="Calibri"/>
          <w:color w:val="auto"/>
          <w:sz w:val="22"/>
          <w:szCs w:val="22"/>
          <w:u w:val="single"/>
          <w:vertAlign w:val="superscript"/>
          <w:lang w:val="en-GB"/>
        </w:rPr>
        <w:t>st</w:t>
      </w:r>
      <w:r w:rsidRPr="00C16ACB">
        <w:rPr>
          <w:rFonts w:ascii="Calibri" w:hAnsi="Calibri"/>
          <w:color w:val="auto"/>
          <w:sz w:val="22"/>
          <w:szCs w:val="22"/>
          <w:u w:val="single"/>
          <w:lang w:val="en-GB"/>
        </w:rPr>
        <w:t xml:space="preserve"> column </w:t>
      </w:r>
      <w:r w:rsidRPr="00C16ACB">
        <w:rPr>
          <w:rFonts w:ascii="Calibri" w:hAnsi="Calibri"/>
          <w:color w:val="auto"/>
          <w:sz w:val="22"/>
          <w:szCs w:val="22"/>
          <w:lang w:val="en-GB"/>
        </w:rPr>
        <w:t>presents the pre-determined volume that shall be tested (</w:t>
      </w:r>
      <w:r w:rsidR="00444C3F" w:rsidRPr="00C16ACB">
        <w:rPr>
          <w:rFonts w:ascii="Calibri" w:hAnsi="Calibri"/>
          <w:color w:val="auto"/>
          <w:sz w:val="22"/>
          <w:szCs w:val="22"/>
          <w:lang w:val="en-GB"/>
        </w:rPr>
        <w:t>0.1V</w:t>
      </w:r>
      <w:r w:rsidR="00444C3F" w:rsidRPr="00C16ACB">
        <w:rPr>
          <w:rFonts w:ascii="Calibri" w:hAnsi="Calibri"/>
          <w:color w:val="auto"/>
          <w:sz w:val="22"/>
          <w:szCs w:val="22"/>
          <w:vertAlign w:val="subscript"/>
          <w:lang w:val="en-GB"/>
        </w:rPr>
        <w:t>n</w:t>
      </w:r>
      <w:r w:rsidR="00444C3F" w:rsidRPr="00C16ACB">
        <w:rPr>
          <w:rFonts w:ascii="Calibri" w:hAnsi="Calibri"/>
          <w:color w:val="auto"/>
          <w:sz w:val="22"/>
          <w:szCs w:val="22"/>
          <w:lang w:val="en-GB"/>
        </w:rPr>
        <w:t>; 0.5V</w:t>
      </w:r>
      <w:r w:rsidR="00444C3F" w:rsidRPr="00C16ACB">
        <w:rPr>
          <w:rFonts w:ascii="Calibri" w:hAnsi="Calibri"/>
          <w:color w:val="auto"/>
          <w:sz w:val="22"/>
          <w:szCs w:val="22"/>
          <w:vertAlign w:val="subscript"/>
          <w:lang w:val="en-GB"/>
        </w:rPr>
        <w:t>n</w:t>
      </w:r>
      <w:r w:rsidR="00444C3F" w:rsidRPr="00C16ACB">
        <w:rPr>
          <w:rFonts w:ascii="Calibri" w:hAnsi="Calibri"/>
          <w:color w:val="auto"/>
          <w:sz w:val="22"/>
          <w:szCs w:val="22"/>
          <w:lang w:val="en-GB"/>
        </w:rPr>
        <w:t>; 0.75V</w:t>
      </w:r>
      <w:r w:rsidR="00444C3F" w:rsidRPr="00C16ACB">
        <w:rPr>
          <w:rFonts w:ascii="Calibri" w:hAnsi="Calibri"/>
          <w:color w:val="auto"/>
          <w:sz w:val="22"/>
          <w:szCs w:val="22"/>
          <w:vertAlign w:val="subscript"/>
          <w:lang w:val="en-GB"/>
        </w:rPr>
        <w:t>n</w:t>
      </w:r>
      <w:r w:rsidR="00444C3F" w:rsidRPr="00C16ACB">
        <w:rPr>
          <w:rFonts w:ascii="Calibri" w:hAnsi="Calibri"/>
          <w:color w:val="auto"/>
          <w:sz w:val="22"/>
          <w:szCs w:val="22"/>
          <w:lang w:val="en-GB"/>
        </w:rPr>
        <w:t>; V</w:t>
      </w:r>
      <w:r w:rsidR="00444C3F" w:rsidRPr="00C16ACB">
        <w:rPr>
          <w:rFonts w:ascii="Calibri" w:hAnsi="Calibri"/>
          <w:color w:val="auto"/>
          <w:sz w:val="22"/>
          <w:szCs w:val="22"/>
          <w:vertAlign w:val="subscript"/>
          <w:lang w:val="en-GB"/>
        </w:rPr>
        <w:t>n</w:t>
      </w:r>
      <w:r w:rsidR="00444C3F" w:rsidRPr="00C16ACB">
        <w:rPr>
          <w:rFonts w:ascii="Calibri" w:hAnsi="Calibri"/>
          <w:color w:val="auto"/>
          <w:sz w:val="22"/>
          <w:szCs w:val="22"/>
          <w:lang w:val="en-GB"/>
        </w:rPr>
        <w:t xml:space="preserve">) </w:t>
      </w:r>
      <w:r w:rsidRPr="00C16ACB">
        <w:rPr>
          <w:rFonts w:ascii="Calibri" w:hAnsi="Calibri"/>
          <w:color w:val="auto"/>
          <w:sz w:val="22"/>
          <w:szCs w:val="22"/>
          <w:lang w:val="en-GB"/>
        </w:rPr>
        <w:t>determined from the specified volume range by the manufacturer.</w:t>
      </w:r>
    </w:p>
    <w:p w14:paraId="40F597E0" w14:textId="77777777" w:rsidR="00401E70" w:rsidRPr="00C16ACB" w:rsidRDefault="00401E70" w:rsidP="00401E70">
      <w:pPr>
        <w:pStyle w:val="Default"/>
        <w:jc w:val="both"/>
        <w:rPr>
          <w:rFonts w:ascii="Calibri" w:hAnsi="Calibri"/>
          <w:color w:val="auto"/>
          <w:sz w:val="22"/>
          <w:szCs w:val="22"/>
          <w:lang w:val="en-GB"/>
        </w:rPr>
      </w:pPr>
    </w:p>
    <w:p w14:paraId="28D048B0" w14:textId="77777777" w:rsidR="00444C3F" w:rsidRPr="00C16ACB" w:rsidRDefault="00401E70" w:rsidP="00401E70">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The </w:t>
      </w:r>
      <w:r w:rsidRPr="00C16ACB">
        <w:rPr>
          <w:rFonts w:ascii="Calibri" w:hAnsi="Calibri"/>
          <w:color w:val="auto"/>
          <w:sz w:val="22"/>
          <w:szCs w:val="22"/>
          <w:u w:val="single"/>
          <w:lang w:val="en-GB"/>
        </w:rPr>
        <w:t>2</w:t>
      </w:r>
      <w:r w:rsidRPr="00C16ACB">
        <w:rPr>
          <w:rFonts w:ascii="Calibri" w:hAnsi="Calibri"/>
          <w:color w:val="auto"/>
          <w:sz w:val="22"/>
          <w:szCs w:val="22"/>
          <w:u w:val="single"/>
          <w:vertAlign w:val="superscript"/>
          <w:lang w:val="en-GB"/>
        </w:rPr>
        <w:t>nd</w:t>
      </w:r>
      <w:r w:rsidRPr="00C16ACB">
        <w:rPr>
          <w:rFonts w:ascii="Calibri" w:hAnsi="Calibri"/>
          <w:color w:val="auto"/>
          <w:sz w:val="22"/>
          <w:szCs w:val="22"/>
          <w:u w:val="single"/>
          <w:lang w:val="en-GB"/>
        </w:rPr>
        <w:t xml:space="preserve"> column</w:t>
      </w:r>
      <w:r w:rsidRPr="00C16ACB">
        <w:rPr>
          <w:rFonts w:ascii="Calibri" w:hAnsi="Calibri"/>
          <w:color w:val="auto"/>
          <w:sz w:val="22"/>
          <w:szCs w:val="22"/>
          <w:lang w:val="en-GB"/>
        </w:rPr>
        <w:t xml:space="preserve"> presents the value of the measured volume of the pipette (IuC). The measured volume </w:t>
      </w:r>
      <w:r w:rsidR="00444C3F" w:rsidRPr="00C16ACB">
        <w:rPr>
          <w:rFonts w:ascii="Calibri" w:hAnsi="Calibri"/>
          <w:color w:val="auto"/>
          <w:sz w:val="22"/>
          <w:szCs w:val="22"/>
          <w:lang w:val="en-GB"/>
        </w:rPr>
        <w:t xml:space="preserve">is determined gravimetrically by the use of an appropriate balance </w:t>
      </w:r>
      <w:r w:rsidRPr="00C16ACB">
        <w:rPr>
          <w:rFonts w:ascii="Calibri" w:hAnsi="Calibri"/>
          <w:color w:val="auto"/>
          <w:sz w:val="22"/>
          <w:szCs w:val="22"/>
          <w:lang w:val="en-GB"/>
        </w:rPr>
        <w:t>under specified environmental conditions</w:t>
      </w:r>
      <w:r w:rsidR="00444C3F" w:rsidRPr="00C16ACB">
        <w:rPr>
          <w:rFonts w:ascii="Calibri" w:hAnsi="Calibri"/>
          <w:color w:val="auto"/>
          <w:sz w:val="22"/>
          <w:szCs w:val="22"/>
          <w:lang w:val="en-GB"/>
        </w:rPr>
        <w:t>.</w:t>
      </w:r>
    </w:p>
    <w:p w14:paraId="59815962" w14:textId="77777777" w:rsidR="00401E70" w:rsidRPr="00C16ACB" w:rsidRDefault="00444C3F" w:rsidP="00401E70">
      <w:pPr>
        <w:pStyle w:val="Default"/>
        <w:jc w:val="both"/>
        <w:rPr>
          <w:rFonts w:ascii="Calibri" w:hAnsi="Calibri"/>
          <w:color w:val="auto"/>
          <w:sz w:val="22"/>
          <w:szCs w:val="22"/>
          <w:lang w:val="en-GB"/>
        </w:rPr>
      </w:pPr>
      <w:r w:rsidRPr="00C16ACB">
        <w:rPr>
          <w:rFonts w:ascii="Calibri" w:hAnsi="Calibri"/>
          <w:color w:val="auto"/>
          <w:sz w:val="22"/>
          <w:szCs w:val="22"/>
          <w:lang w:val="en-GB"/>
        </w:rPr>
        <w:t>It is noted that each value o</w:t>
      </w:r>
      <w:r w:rsidR="00401E70" w:rsidRPr="00C16ACB">
        <w:rPr>
          <w:rFonts w:ascii="Calibri" w:hAnsi="Calibri"/>
          <w:color w:val="auto"/>
          <w:sz w:val="22"/>
          <w:szCs w:val="22"/>
          <w:lang w:val="en-GB"/>
        </w:rPr>
        <w:t>f measured volume is normally the average of a number of measurement values (10).</w:t>
      </w:r>
    </w:p>
    <w:p w14:paraId="524EEF73" w14:textId="77777777" w:rsidR="00401E70" w:rsidRPr="00C16ACB" w:rsidRDefault="00401E70" w:rsidP="00401E70">
      <w:pPr>
        <w:pStyle w:val="Default"/>
        <w:jc w:val="both"/>
        <w:rPr>
          <w:rFonts w:ascii="Calibri" w:hAnsi="Calibri"/>
          <w:color w:val="auto"/>
          <w:sz w:val="22"/>
          <w:szCs w:val="22"/>
          <w:lang w:val="en-GB"/>
        </w:rPr>
      </w:pPr>
    </w:p>
    <w:p w14:paraId="3944E95E" w14:textId="77777777" w:rsidR="00401E70" w:rsidRPr="00C16ACB" w:rsidRDefault="00401E70" w:rsidP="00401E70">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The </w:t>
      </w:r>
      <w:r w:rsidRPr="00C16ACB">
        <w:rPr>
          <w:rFonts w:ascii="Calibri" w:hAnsi="Calibri"/>
          <w:color w:val="auto"/>
          <w:sz w:val="22"/>
          <w:szCs w:val="22"/>
          <w:u w:val="single"/>
          <w:lang w:val="en-GB"/>
        </w:rPr>
        <w:t>3</w:t>
      </w:r>
      <w:r w:rsidRPr="00C16ACB">
        <w:rPr>
          <w:rFonts w:ascii="Calibri" w:hAnsi="Calibri"/>
          <w:color w:val="auto"/>
          <w:sz w:val="22"/>
          <w:szCs w:val="22"/>
          <w:u w:val="single"/>
          <w:vertAlign w:val="superscript"/>
          <w:lang w:val="en-GB"/>
        </w:rPr>
        <w:t>rd</w:t>
      </w:r>
      <w:r w:rsidRPr="00C16ACB">
        <w:rPr>
          <w:rFonts w:ascii="Calibri" w:hAnsi="Calibri"/>
          <w:color w:val="auto"/>
          <w:sz w:val="22"/>
          <w:szCs w:val="22"/>
          <w:u w:val="single"/>
          <w:lang w:val="en-GB"/>
        </w:rPr>
        <w:t xml:space="preserve"> column</w:t>
      </w:r>
      <w:r w:rsidRPr="00C16ACB">
        <w:rPr>
          <w:rFonts w:ascii="Calibri" w:hAnsi="Calibri"/>
          <w:color w:val="auto"/>
          <w:sz w:val="22"/>
          <w:szCs w:val="22"/>
          <w:lang w:val="en-GB"/>
        </w:rPr>
        <w:t xml:space="preserve"> presents the measurement error, which is provided by the relationship </w:t>
      </w:r>
    </w:p>
    <w:p w14:paraId="23B985C7" w14:textId="77777777" w:rsidR="00401E70" w:rsidRPr="00C16ACB" w:rsidRDefault="00401E70" w:rsidP="00401E70">
      <w:pPr>
        <w:pStyle w:val="Default"/>
        <w:ind w:left="724" w:firstLine="716"/>
        <w:jc w:val="both"/>
        <w:rPr>
          <w:rFonts w:ascii="Calibri" w:hAnsi="Calibri"/>
          <w:color w:val="auto"/>
          <w:sz w:val="22"/>
          <w:szCs w:val="22"/>
          <w:lang w:val="en-GB"/>
        </w:rPr>
      </w:pPr>
      <w:r w:rsidRPr="00C16ACB">
        <w:rPr>
          <w:rFonts w:ascii="Calibri" w:hAnsi="Calibri"/>
          <w:color w:val="auto"/>
          <w:sz w:val="22"/>
          <w:szCs w:val="22"/>
          <w:lang w:val="en-GB"/>
        </w:rPr>
        <w:t xml:space="preserve"> Error = Measured value – Reference value (µL)</w:t>
      </w:r>
    </w:p>
    <w:p w14:paraId="1F4DF9D6" w14:textId="77777777" w:rsidR="00401E70" w:rsidRPr="00C16ACB" w:rsidRDefault="00401E70" w:rsidP="00401E70">
      <w:pPr>
        <w:pStyle w:val="Default"/>
        <w:ind w:left="4"/>
        <w:jc w:val="both"/>
        <w:rPr>
          <w:rFonts w:ascii="Calibri" w:hAnsi="Calibri"/>
          <w:color w:val="auto"/>
          <w:sz w:val="22"/>
          <w:szCs w:val="22"/>
          <w:lang w:val="en-GB"/>
        </w:rPr>
      </w:pPr>
    </w:p>
    <w:p w14:paraId="0D7658B8" w14:textId="77777777" w:rsidR="00401E70" w:rsidRPr="00C16ACB" w:rsidRDefault="00401E70" w:rsidP="00401E70">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The </w:t>
      </w:r>
      <w:r w:rsidRPr="00C16ACB">
        <w:rPr>
          <w:rFonts w:ascii="Calibri" w:hAnsi="Calibri"/>
          <w:color w:val="auto"/>
          <w:sz w:val="22"/>
          <w:szCs w:val="22"/>
          <w:u w:val="single"/>
          <w:lang w:val="en-GB"/>
        </w:rPr>
        <w:t>4</w:t>
      </w:r>
      <w:r w:rsidRPr="00C16ACB">
        <w:rPr>
          <w:rFonts w:ascii="Calibri" w:hAnsi="Calibri"/>
          <w:color w:val="auto"/>
          <w:sz w:val="22"/>
          <w:szCs w:val="22"/>
          <w:u w:val="single"/>
          <w:vertAlign w:val="superscript"/>
          <w:lang w:val="en-GB"/>
        </w:rPr>
        <w:t>th</w:t>
      </w:r>
      <w:r w:rsidRPr="00C16ACB">
        <w:rPr>
          <w:rFonts w:ascii="Calibri" w:hAnsi="Calibri"/>
          <w:color w:val="auto"/>
          <w:sz w:val="22"/>
          <w:szCs w:val="22"/>
          <w:u w:val="single"/>
          <w:lang w:val="en-GB"/>
        </w:rPr>
        <w:t xml:space="preserve"> column</w:t>
      </w:r>
      <w:r w:rsidRPr="00C16ACB">
        <w:rPr>
          <w:rFonts w:ascii="Calibri" w:hAnsi="Calibri"/>
          <w:color w:val="auto"/>
          <w:sz w:val="22"/>
          <w:szCs w:val="22"/>
          <w:lang w:val="en-GB"/>
        </w:rPr>
        <w:t xml:space="preserve"> provides the measurement uncertainty at 95% confidence level, i.e. expanded uncertainty U, of the measurement values taken in column 2.</w:t>
      </w:r>
    </w:p>
    <w:p w14:paraId="10363362" w14:textId="77777777" w:rsidR="00401E70" w:rsidRPr="00C16ACB" w:rsidRDefault="00401E70" w:rsidP="00401E70">
      <w:pPr>
        <w:pStyle w:val="Default"/>
        <w:jc w:val="both"/>
        <w:rPr>
          <w:rFonts w:ascii="Calibri" w:hAnsi="Calibri"/>
          <w:color w:val="auto"/>
          <w:sz w:val="22"/>
          <w:szCs w:val="22"/>
          <w:lang w:val="en-GB"/>
        </w:rPr>
      </w:pPr>
    </w:p>
    <w:p w14:paraId="0A5DF459" w14:textId="77777777" w:rsidR="00401E70" w:rsidRPr="00C16ACB" w:rsidRDefault="00BC0E1B" w:rsidP="00401E70">
      <w:pPr>
        <w:pStyle w:val="Default"/>
        <w:jc w:val="both"/>
        <w:rPr>
          <w:rFonts w:ascii="Calibri" w:hAnsi="Calibri"/>
          <w:b/>
          <w:color w:val="auto"/>
          <w:sz w:val="22"/>
          <w:szCs w:val="22"/>
          <w:u w:val="single"/>
          <w:lang w:val="en-GB"/>
        </w:rPr>
      </w:pPr>
      <w:r w:rsidRPr="00C16ACB">
        <w:rPr>
          <w:rFonts w:ascii="Calibri" w:hAnsi="Calibri"/>
          <w:b/>
          <w:color w:val="auto"/>
          <w:sz w:val="22"/>
          <w:szCs w:val="22"/>
          <w:u w:val="single"/>
          <w:lang w:val="en-GB"/>
        </w:rPr>
        <w:t>3.6</w:t>
      </w:r>
      <w:r w:rsidR="00401E70" w:rsidRPr="00C16ACB">
        <w:rPr>
          <w:rFonts w:ascii="Calibri" w:hAnsi="Calibri"/>
          <w:b/>
          <w:color w:val="auto"/>
          <w:sz w:val="22"/>
          <w:szCs w:val="22"/>
          <w:u w:val="single"/>
          <w:lang w:val="en-GB"/>
        </w:rPr>
        <w:t>.2</w:t>
      </w:r>
      <w:r w:rsidR="00DD7EE5" w:rsidRPr="00C16ACB">
        <w:rPr>
          <w:rFonts w:ascii="Calibri" w:hAnsi="Calibri"/>
          <w:b/>
          <w:color w:val="auto"/>
          <w:sz w:val="22"/>
          <w:szCs w:val="22"/>
          <w:u w:val="single"/>
          <w:lang w:val="en-GB"/>
        </w:rPr>
        <w:t>.</w:t>
      </w:r>
      <w:r w:rsidR="00401E70" w:rsidRPr="00C16ACB">
        <w:rPr>
          <w:rFonts w:ascii="Calibri" w:hAnsi="Calibri"/>
          <w:b/>
          <w:color w:val="auto"/>
          <w:sz w:val="22"/>
          <w:szCs w:val="22"/>
          <w:u w:val="single"/>
          <w:lang w:val="en-GB"/>
        </w:rPr>
        <w:t xml:space="preserve"> Formal Expression of Results</w:t>
      </w:r>
    </w:p>
    <w:p w14:paraId="5173A138" w14:textId="77777777" w:rsidR="00401E70" w:rsidRPr="00C16ACB" w:rsidRDefault="00401E70" w:rsidP="00401E70">
      <w:pPr>
        <w:pStyle w:val="Default"/>
        <w:jc w:val="both"/>
        <w:rPr>
          <w:rFonts w:ascii="Calibri" w:hAnsi="Calibri"/>
          <w:color w:val="auto"/>
          <w:sz w:val="22"/>
          <w:szCs w:val="22"/>
          <w:lang w:val="en-GB"/>
        </w:rPr>
      </w:pPr>
    </w:p>
    <w:p w14:paraId="5BFCC599" w14:textId="77777777" w:rsidR="00401E70" w:rsidRPr="00C16ACB" w:rsidRDefault="00401E70" w:rsidP="00401E70">
      <w:pPr>
        <w:pStyle w:val="Default"/>
        <w:ind w:firstLine="1"/>
        <w:jc w:val="both"/>
        <w:rPr>
          <w:rFonts w:ascii="Calibri" w:hAnsi="Calibri"/>
          <w:color w:val="auto"/>
          <w:sz w:val="22"/>
          <w:szCs w:val="22"/>
          <w:lang w:val="en-GB"/>
        </w:rPr>
      </w:pPr>
      <w:r w:rsidRPr="00C16ACB">
        <w:rPr>
          <w:rFonts w:ascii="Calibri" w:hAnsi="Calibri"/>
          <w:color w:val="auto"/>
          <w:sz w:val="22"/>
          <w:szCs w:val="22"/>
          <w:lang w:val="en-GB"/>
        </w:rPr>
        <w:t xml:space="preserve">The user of the results gets certificate with results expressed in a form of table (as it is shown before) and graphically where the results are </w:t>
      </w:r>
      <w:r w:rsidRPr="00C16ACB">
        <w:rPr>
          <w:rStyle w:val="hps"/>
          <w:rFonts w:ascii="Calibri" w:hAnsi="Calibri"/>
          <w:color w:val="222222"/>
          <w:sz w:val="22"/>
          <w:szCs w:val="22"/>
          <w:lang w:val="en-GB"/>
        </w:rPr>
        <w:t xml:space="preserve">expressed with linear equation (y = a*x+b), in order to determine </w:t>
      </w:r>
      <w:r w:rsidRPr="00C16ACB">
        <w:rPr>
          <w:rFonts w:ascii="Calibri" w:hAnsi="Calibri"/>
          <w:color w:val="auto"/>
          <w:sz w:val="22"/>
          <w:szCs w:val="22"/>
          <w:lang w:val="en-GB"/>
        </w:rPr>
        <w:t xml:space="preserve">values for the error/ correction for the other points. </w:t>
      </w:r>
    </w:p>
    <w:p w14:paraId="0B3559C6" w14:textId="77777777" w:rsidR="0047678A" w:rsidRPr="00C16ACB" w:rsidRDefault="0047678A" w:rsidP="00401E70">
      <w:pPr>
        <w:pStyle w:val="Default"/>
        <w:ind w:firstLine="1"/>
        <w:jc w:val="both"/>
        <w:rPr>
          <w:rStyle w:val="hps"/>
          <w:color w:val="222222"/>
          <w:lang w:val="en-GB"/>
        </w:rPr>
      </w:pPr>
    </w:p>
    <w:p w14:paraId="18C1B695" w14:textId="77777777" w:rsidR="00401E70" w:rsidRPr="00C16ACB" w:rsidRDefault="00401E70" w:rsidP="00401E70">
      <w:pPr>
        <w:pStyle w:val="Default"/>
        <w:ind w:firstLine="1"/>
        <w:jc w:val="center"/>
        <w:rPr>
          <w:rFonts w:ascii="Calibri" w:hAnsi="Calibri"/>
          <w:color w:val="auto"/>
          <w:sz w:val="22"/>
          <w:szCs w:val="22"/>
          <w:lang w:val="en-GB"/>
        </w:rPr>
      </w:pPr>
      <w:r w:rsidRPr="00C16ACB">
        <w:rPr>
          <w:rFonts w:ascii="Calibri" w:hAnsi="Calibri"/>
          <w:noProof/>
          <w:color w:val="auto"/>
          <w:sz w:val="22"/>
          <w:szCs w:val="22"/>
          <w:lang w:val="en-US" w:eastAsia="en-US"/>
        </w:rPr>
        <w:drawing>
          <wp:inline distT="0" distB="0" distL="0" distR="0" wp14:anchorId="3AF450F1" wp14:editId="49D1FA34">
            <wp:extent cx="2662555" cy="1517015"/>
            <wp:effectExtent l="19050" t="0" r="4445" b="0"/>
            <wp:docPr id="3" name="Chart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2"/>
                    <pic:cNvPicPr>
                      <a:picLocks noChangeArrowheads="1"/>
                    </pic:cNvPicPr>
                  </pic:nvPicPr>
                  <pic:blipFill>
                    <a:blip r:embed="rId11" cstate="print"/>
                    <a:srcRect l="2345" t="2376" r="3111"/>
                    <a:stretch>
                      <a:fillRect/>
                    </a:stretch>
                  </pic:blipFill>
                  <pic:spPr bwMode="auto">
                    <a:xfrm>
                      <a:off x="0" y="0"/>
                      <a:ext cx="2662555" cy="1517015"/>
                    </a:xfrm>
                    <a:prstGeom prst="rect">
                      <a:avLst/>
                    </a:prstGeom>
                    <a:solidFill>
                      <a:srgbClr val="000000"/>
                    </a:solidFill>
                    <a:ln w="9525">
                      <a:noFill/>
                      <a:miter lim="800000"/>
                      <a:headEnd/>
                      <a:tailEnd/>
                    </a:ln>
                  </pic:spPr>
                </pic:pic>
              </a:graphicData>
            </a:graphic>
          </wp:inline>
        </w:drawing>
      </w:r>
    </w:p>
    <w:p w14:paraId="5A8627B4" w14:textId="77777777" w:rsidR="00401E70" w:rsidRPr="00C16ACB" w:rsidRDefault="00401E70" w:rsidP="00401E70">
      <w:pPr>
        <w:pStyle w:val="Default"/>
        <w:jc w:val="both"/>
        <w:rPr>
          <w:rFonts w:ascii="Calibri" w:hAnsi="Calibri"/>
          <w:color w:val="auto"/>
          <w:sz w:val="22"/>
          <w:szCs w:val="22"/>
          <w:lang w:val="en-GB"/>
        </w:rPr>
      </w:pPr>
    </w:p>
    <w:p w14:paraId="67ADF95B" w14:textId="77777777" w:rsidR="00401E70" w:rsidRPr="00C16ACB" w:rsidRDefault="00BC0E1B" w:rsidP="00401E70">
      <w:pPr>
        <w:pStyle w:val="Default"/>
        <w:jc w:val="both"/>
        <w:rPr>
          <w:rFonts w:ascii="Calibri" w:hAnsi="Calibri"/>
          <w:b/>
          <w:color w:val="auto"/>
          <w:sz w:val="22"/>
          <w:szCs w:val="22"/>
          <w:u w:val="single"/>
          <w:lang w:val="en-GB"/>
        </w:rPr>
      </w:pPr>
      <w:r w:rsidRPr="00C16ACB">
        <w:rPr>
          <w:rFonts w:ascii="Calibri" w:hAnsi="Calibri"/>
          <w:b/>
          <w:color w:val="auto"/>
          <w:sz w:val="22"/>
          <w:szCs w:val="22"/>
          <w:u w:val="single"/>
          <w:lang w:val="en-GB"/>
        </w:rPr>
        <w:t>3.6</w:t>
      </w:r>
      <w:r w:rsidR="00401E70" w:rsidRPr="00C16ACB">
        <w:rPr>
          <w:rFonts w:ascii="Calibri" w:hAnsi="Calibri"/>
          <w:b/>
          <w:color w:val="auto"/>
          <w:sz w:val="22"/>
          <w:szCs w:val="22"/>
          <w:u w:val="single"/>
          <w:lang w:val="en-GB"/>
        </w:rPr>
        <w:t>.3</w:t>
      </w:r>
      <w:r w:rsidR="00DD7EE5" w:rsidRPr="00C16ACB">
        <w:rPr>
          <w:rFonts w:ascii="Calibri" w:hAnsi="Calibri"/>
          <w:b/>
          <w:color w:val="auto"/>
          <w:sz w:val="22"/>
          <w:szCs w:val="22"/>
          <w:u w:val="single"/>
          <w:lang w:val="en-GB"/>
        </w:rPr>
        <w:t>.</w:t>
      </w:r>
      <w:r w:rsidR="00401E70" w:rsidRPr="00C16ACB">
        <w:rPr>
          <w:rFonts w:ascii="Calibri" w:hAnsi="Calibri"/>
          <w:b/>
          <w:color w:val="auto"/>
          <w:sz w:val="22"/>
          <w:szCs w:val="22"/>
          <w:u w:val="single"/>
          <w:lang w:val="en-GB"/>
        </w:rPr>
        <w:t xml:space="preserve"> Use and Interpretation of Calibration Results</w:t>
      </w:r>
    </w:p>
    <w:p w14:paraId="18441784" w14:textId="77777777" w:rsidR="00401E70" w:rsidRPr="00C16ACB" w:rsidRDefault="00401E70" w:rsidP="00401E70">
      <w:pPr>
        <w:pStyle w:val="Default"/>
        <w:jc w:val="both"/>
        <w:rPr>
          <w:rFonts w:ascii="Calibri" w:hAnsi="Calibri"/>
          <w:color w:val="auto"/>
          <w:sz w:val="22"/>
          <w:szCs w:val="22"/>
          <w:lang w:val="en-GB"/>
        </w:rPr>
      </w:pPr>
    </w:p>
    <w:p w14:paraId="0746D54F" w14:textId="77777777" w:rsidR="00401E70" w:rsidRPr="00C16ACB" w:rsidRDefault="00401E70" w:rsidP="00401E70">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The maximum permissible systematic errors for the nominal volumes of variable-volume piston pipettes are laid down in ISO 8655-2: 2002/ AC2009 Piston pipettes. </w:t>
      </w:r>
    </w:p>
    <w:p w14:paraId="4371ED93" w14:textId="77777777" w:rsidR="00401E70" w:rsidRPr="00C16ACB" w:rsidRDefault="00401E70" w:rsidP="00401E70">
      <w:pPr>
        <w:pStyle w:val="Default"/>
        <w:jc w:val="both"/>
        <w:rPr>
          <w:rFonts w:ascii="Calibri" w:hAnsi="Calibri"/>
          <w:color w:val="auto"/>
          <w:sz w:val="22"/>
          <w:szCs w:val="22"/>
          <w:lang w:val="en-GB"/>
        </w:rPr>
      </w:pPr>
    </w:p>
    <w:p w14:paraId="04B3EAE3" w14:textId="77777777" w:rsidR="00401E70" w:rsidRPr="00C16ACB" w:rsidRDefault="00401E70" w:rsidP="00401E70">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Let us consider that the max permissible systematic error for pipettes </w:t>
      </w:r>
      <w:r w:rsidR="0047678A" w:rsidRPr="00C16ACB">
        <w:rPr>
          <w:rFonts w:ascii="Calibri" w:hAnsi="Calibri"/>
          <w:color w:val="auto"/>
          <w:sz w:val="22"/>
          <w:szCs w:val="22"/>
          <w:lang w:val="en-GB"/>
        </w:rPr>
        <w:t xml:space="preserve">of </w:t>
      </w:r>
      <w:r w:rsidRPr="00C16ACB">
        <w:rPr>
          <w:rFonts w:ascii="Calibri" w:hAnsi="Calibri"/>
          <w:color w:val="auto"/>
          <w:sz w:val="22"/>
          <w:szCs w:val="22"/>
          <w:lang w:val="en-GB"/>
        </w:rPr>
        <w:t xml:space="preserve">type A for the nominal volume of 1000 µL </w:t>
      </w:r>
      <w:r w:rsidR="00562F50" w:rsidRPr="00C16ACB">
        <w:rPr>
          <w:rFonts w:ascii="Calibri" w:hAnsi="Calibri"/>
          <w:color w:val="auto"/>
          <w:sz w:val="22"/>
          <w:szCs w:val="22"/>
          <w:lang w:val="en-GB"/>
        </w:rPr>
        <w:t>is ±</w:t>
      </w:r>
      <w:r w:rsidRPr="00C16ACB">
        <w:rPr>
          <w:rFonts w:ascii="Calibri" w:hAnsi="Calibri"/>
          <w:color w:val="auto"/>
          <w:sz w:val="22"/>
          <w:szCs w:val="22"/>
          <w:lang w:val="en-GB"/>
        </w:rPr>
        <w:t>0.8 % or 8 µL.</w:t>
      </w:r>
    </w:p>
    <w:p w14:paraId="0546A8B6" w14:textId="77777777" w:rsidR="00401E70" w:rsidRPr="00C16ACB" w:rsidRDefault="00401E70" w:rsidP="00401E70">
      <w:pPr>
        <w:pStyle w:val="Default"/>
        <w:jc w:val="both"/>
        <w:rPr>
          <w:rFonts w:ascii="Calibri" w:hAnsi="Calibri"/>
          <w:color w:val="auto"/>
          <w:sz w:val="22"/>
          <w:szCs w:val="22"/>
          <w:lang w:val="en-GB"/>
        </w:rPr>
      </w:pPr>
    </w:p>
    <w:p w14:paraId="02C301F9" w14:textId="77777777" w:rsidR="0047678A" w:rsidRPr="00C16ACB" w:rsidRDefault="00401E70" w:rsidP="00401E70">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The absolute systematic error calculated for the calibration point 750 µL is +10.81 µL, so </w:t>
      </w:r>
      <w:r w:rsidR="0047678A" w:rsidRPr="00C16ACB">
        <w:rPr>
          <w:rFonts w:ascii="Calibri" w:hAnsi="Calibri"/>
          <w:color w:val="auto"/>
          <w:sz w:val="22"/>
          <w:szCs w:val="22"/>
          <w:lang w:val="en-GB"/>
        </w:rPr>
        <w:t xml:space="preserve">the </w:t>
      </w:r>
      <w:r w:rsidR="00A26E04" w:rsidRPr="00C16ACB">
        <w:rPr>
          <w:rFonts w:ascii="Calibri" w:hAnsi="Calibri"/>
          <w:color w:val="auto"/>
          <w:sz w:val="22"/>
          <w:szCs w:val="22"/>
          <w:lang w:val="en-GB"/>
        </w:rPr>
        <w:t>user</w:t>
      </w:r>
      <w:r w:rsidRPr="00C16ACB">
        <w:rPr>
          <w:rFonts w:ascii="Calibri" w:hAnsi="Calibri"/>
          <w:color w:val="auto"/>
          <w:sz w:val="22"/>
          <w:szCs w:val="22"/>
          <w:lang w:val="en-GB"/>
        </w:rPr>
        <w:t xml:space="preserve"> can notice</w:t>
      </w:r>
      <w:r w:rsidR="0047678A" w:rsidRPr="00C16ACB">
        <w:rPr>
          <w:rFonts w:ascii="Calibri" w:hAnsi="Calibri"/>
          <w:color w:val="auto"/>
          <w:sz w:val="22"/>
          <w:szCs w:val="22"/>
          <w:lang w:val="en-GB"/>
        </w:rPr>
        <w:t xml:space="preserve"> that this value, i.e. 10.81 μL</w:t>
      </w:r>
      <w:r w:rsidRPr="00C16ACB">
        <w:rPr>
          <w:rFonts w:ascii="Calibri" w:hAnsi="Calibri"/>
          <w:color w:val="auto"/>
          <w:sz w:val="22"/>
          <w:szCs w:val="22"/>
          <w:lang w:val="en-GB"/>
        </w:rPr>
        <w:t xml:space="preserve"> exceeds the maximum limit</w:t>
      </w:r>
      <w:r w:rsidR="0047678A" w:rsidRPr="00C16ACB">
        <w:rPr>
          <w:rFonts w:ascii="Calibri" w:hAnsi="Calibri"/>
          <w:color w:val="auto"/>
          <w:sz w:val="22"/>
          <w:szCs w:val="22"/>
          <w:lang w:val="en-GB"/>
        </w:rPr>
        <w:t xml:space="preserve">, </w:t>
      </w:r>
      <w:r w:rsidR="00562F50" w:rsidRPr="00C16ACB">
        <w:rPr>
          <w:rFonts w:ascii="Calibri" w:hAnsi="Calibri"/>
          <w:color w:val="auto"/>
          <w:sz w:val="22"/>
          <w:szCs w:val="22"/>
          <w:lang w:val="en-GB"/>
        </w:rPr>
        <w:t>i.e.</w:t>
      </w:r>
      <w:r w:rsidR="0047678A" w:rsidRPr="00C16ACB">
        <w:rPr>
          <w:rFonts w:ascii="Calibri" w:hAnsi="Calibri"/>
          <w:color w:val="auto"/>
          <w:sz w:val="22"/>
          <w:szCs w:val="22"/>
          <w:lang w:val="en-GB"/>
        </w:rPr>
        <w:t xml:space="preserve"> 8.00 μL,</w:t>
      </w:r>
      <w:r w:rsidRPr="00C16ACB">
        <w:rPr>
          <w:rFonts w:ascii="Calibri" w:hAnsi="Calibri"/>
          <w:color w:val="auto"/>
          <w:sz w:val="22"/>
          <w:szCs w:val="22"/>
          <w:lang w:val="en-GB"/>
        </w:rPr>
        <w:t xml:space="preserve"> and in this respect the calibration </w:t>
      </w:r>
      <w:r w:rsidR="0047678A" w:rsidRPr="00C16ACB">
        <w:rPr>
          <w:rFonts w:ascii="Calibri" w:hAnsi="Calibri"/>
          <w:color w:val="auto"/>
          <w:sz w:val="22"/>
          <w:szCs w:val="22"/>
          <w:lang w:val="en-GB"/>
        </w:rPr>
        <w:t xml:space="preserve">results in no conformity. </w:t>
      </w:r>
      <w:r w:rsidRPr="00C16ACB">
        <w:rPr>
          <w:rFonts w:ascii="Calibri" w:hAnsi="Calibri"/>
          <w:color w:val="auto"/>
          <w:sz w:val="22"/>
          <w:szCs w:val="22"/>
          <w:lang w:val="en-GB"/>
        </w:rPr>
        <w:t>In this case</w:t>
      </w:r>
      <w:r w:rsidR="0047678A" w:rsidRPr="00C16ACB">
        <w:rPr>
          <w:rFonts w:ascii="Calibri" w:hAnsi="Calibri"/>
          <w:color w:val="auto"/>
          <w:sz w:val="22"/>
          <w:szCs w:val="22"/>
          <w:lang w:val="en-GB"/>
        </w:rPr>
        <w:t>, there are the following options for the user:</w:t>
      </w:r>
    </w:p>
    <w:p w14:paraId="0E2F553F" w14:textId="77777777" w:rsidR="00401E70" w:rsidRPr="00C16ACB" w:rsidRDefault="00401E70" w:rsidP="00401E70">
      <w:pPr>
        <w:pStyle w:val="Default"/>
        <w:jc w:val="both"/>
        <w:rPr>
          <w:rFonts w:ascii="Calibri" w:hAnsi="Calibri"/>
          <w:color w:val="auto"/>
          <w:sz w:val="22"/>
          <w:szCs w:val="22"/>
          <w:lang w:val="en-GB"/>
        </w:rPr>
      </w:pPr>
    </w:p>
    <w:p w14:paraId="48E616AC" w14:textId="77777777" w:rsidR="00401E70" w:rsidRPr="00C16ACB" w:rsidRDefault="00401E70" w:rsidP="00401E70">
      <w:pPr>
        <w:pStyle w:val="Default"/>
        <w:jc w:val="both"/>
        <w:rPr>
          <w:rFonts w:ascii="Calibri" w:hAnsi="Calibri"/>
          <w:color w:val="auto"/>
          <w:sz w:val="22"/>
          <w:szCs w:val="22"/>
          <w:lang w:val="en-GB"/>
        </w:rPr>
      </w:pPr>
      <w:r w:rsidRPr="00C16ACB">
        <w:rPr>
          <w:rFonts w:ascii="Calibri" w:hAnsi="Calibri"/>
          <w:color w:val="auto"/>
          <w:sz w:val="22"/>
          <w:szCs w:val="22"/>
          <w:u w:val="single"/>
          <w:lang w:val="en-GB"/>
        </w:rPr>
        <w:t>Option 1:</w:t>
      </w:r>
      <w:r w:rsidRPr="00C16ACB">
        <w:rPr>
          <w:rFonts w:ascii="Calibri" w:hAnsi="Calibri"/>
          <w:color w:val="auto"/>
          <w:sz w:val="22"/>
          <w:szCs w:val="22"/>
          <w:lang w:val="en-GB"/>
        </w:rPr>
        <w:t xml:space="preserve"> To have the pipette adjusted and recalibrated, if adjustment is feasible</w:t>
      </w:r>
    </w:p>
    <w:p w14:paraId="3E00AB96" w14:textId="77777777" w:rsidR="00401E70" w:rsidRPr="00C16ACB" w:rsidRDefault="00401E70" w:rsidP="00401E70">
      <w:pPr>
        <w:pStyle w:val="Default"/>
        <w:jc w:val="both"/>
        <w:rPr>
          <w:rFonts w:ascii="Calibri" w:hAnsi="Calibri"/>
          <w:color w:val="auto"/>
          <w:sz w:val="22"/>
          <w:szCs w:val="22"/>
          <w:lang w:val="en-GB"/>
        </w:rPr>
      </w:pPr>
      <w:r w:rsidRPr="00C16ACB">
        <w:rPr>
          <w:rFonts w:ascii="Calibri" w:hAnsi="Calibri"/>
          <w:color w:val="auto"/>
          <w:sz w:val="22"/>
          <w:szCs w:val="22"/>
          <w:u w:val="single"/>
          <w:lang w:val="en-GB"/>
        </w:rPr>
        <w:t>Option 2:</w:t>
      </w:r>
      <w:r w:rsidRPr="00C16ACB">
        <w:rPr>
          <w:rFonts w:ascii="Calibri" w:hAnsi="Calibri"/>
          <w:color w:val="auto"/>
          <w:sz w:val="22"/>
          <w:szCs w:val="22"/>
          <w:lang w:val="en-GB"/>
        </w:rPr>
        <w:t xml:space="preserve"> To use the pipette, but after making corrections in accordance to the results/ errors given in the table </w:t>
      </w:r>
    </w:p>
    <w:p w14:paraId="3AC370EF" w14:textId="77777777" w:rsidR="00401E70" w:rsidRPr="00C16ACB" w:rsidRDefault="00401E70" w:rsidP="00401E70">
      <w:pPr>
        <w:pStyle w:val="Default"/>
        <w:jc w:val="both"/>
        <w:rPr>
          <w:rFonts w:ascii="Calibri" w:hAnsi="Calibri"/>
          <w:color w:val="auto"/>
          <w:sz w:val="22"/>
          <w:szCs w:val="22"/>
          <w:lang w:val="en-GB"/>
        </w:rPr>
      </w:pPr>
      <w:r w:rsidRPr="00C16ACB">
        <w:rPr>
          <w:rFonts w:ascii="Calibri" w:hAnsi="Calibri"/>
          <w:color w:val="auto"/>
          <w:sz w:val="22"/>
          <w:szCs w:val="22"/>
          <w:u w:val="single"/>
          <w:lang w:val="en-GB"/>
        </w:rPr>
        <w:lastRenderedPageBreak/>
        <w:t>Option 3</w:t>
      </w:r>
      <w:r w:rsidRPr="00C16ACB">
        <w:rPr>
          <w:rFonts w:ascii="Calibri" w:hAnsi="Calibri"/>
          <w:color w:val="auto"/>
          <w:sz w:val="22"/>
          <w:szCs w:val="22"/>
          <w:lang w:val="en-GB"/>
        </w:rPr>
        <w:t xml:space="preserve">: To replace the pipette with a new one, which has </w:t>
      </w:r>
      <w:r w:rsidR="0047678A" w:rsidRPr="00C16ACB">
        <w:rPr>
          <w:rFonts w:ascii="Calibri" w:hAnsi="Calibri"/>
          <w:color w:val="auto"/>
          <w:sz w:val="22"/>
          <w:szCs w:val="22"/>
          <w:lang w:val="en-GB"/>
        </w:rPr>
        <w:t xml:space="preserve">also </w:t>
      </w:r>
      <w:r w:rsidRPr="00C16ACB">
        <w:rPr>
          <w:rFonts w:ascii="Calibri" w:hAnsi="Calibri"/>
          <w:color w:val="auto"/>
          <w:sz w:val="22"/>
          <w:szCs w:val="22"/>
          <w:lang w:val="en-GB"/>
        </w:rPr>
        <w:t>to be calibrated.</w:t>
      </w:r>
    </w:p>
    <w:p w14:paraId="76D059B0" w14:textId="77777777" w:rsidR="00401E70" w:rsidRPr="00C16ACB" w:rsidRDefault="00401E70" w:rsidP="00401E70">
      <w:pPr>
        <w:pStyle w:val="Default"/>
        <w:jc w:val="both"/>
        <w:rPr>
          <w:rFonts w:ascii="Calibri" w:hAnsi="Calibri"/>
          <w:color w:val="auto"/>
          <w:sz w:val="22"/>
          <w:szCs w:val="22"/>
          <w:lang w:val="en-GB"/>
        </w:rPr>
      </w:pPr>
    </w:p>
    <w:p w14:paraId="320D9F1D" w14:textId="77777777" w:rsidR="00401E70" w:rsidRPr="00C16ACB" w:rsidRDefault="00401E70" w:rsidP="00401E70">
      <w:pPr>
        <w:pStyle w:val="Default"/>
        <w:jc w:val="both"/>
        <w:rPr>
          <w:rFonts w:ascii="Calibri" w:hAnsi="Calibri"/>
          <w:color w:val="auto"/>
          <w:sz w:val="22"/>
          <w:szCs w:val="22"/>
          <w:lang w:val="en-GB"/>
        </w:rPr>
      </w:pPr>
    </w:p>
    <w:p w14:paraId="4F9DDDD9" w14:textId="77777777" w:rsidR="0061737C" w:rsidRPr="00C16ACB" w:rsidRDefault="0061737C" w:rsidP="0061737C">
      <w:pPr>
        <w:rPr>
          <w:rFonts w:cs="Calibri"/>
          <w:b/>
          <w:sz w:val="28"/>
          <w:lang w:val="en-GB"/>
        </w:rPr>
      </w:pPr>
      <w:r w:rsidRPr="00C16ACB">
        <w:rPr>
          <w:rFonts w:cs="Calibri"/>
          <w:b/>
          <w:sz w:val="28"/>
          <w:lang w:val="en-GB"/>
        </w:rPr>
        <w:t>3.7</w:t>
      </w:r>
      <w:r w:rsidR="00DD7EE5" w:rsidRPr="00C16ACB">
        <w:rPr>
          <w:rFonts w:cs="Calibri"/>
          <w:b/>
          <w:sz w:val="28"/>
          <w:lang w:val="en-GB"/>
        </w:rPr>
        <w:t>.</w:t>
      </w:r>
      <w:r w:rsidRPr="00C16ACB">
        <w:rPr>
          <w:rFonts w:cs="Calibri"/>
          <w:b/>
          <w:sz w:val="28"/>
          <w:lang w:val="en-GB"/>
        </w:rPr>
        <w:t xml:space="preserve"> Calibration of an Electrical Multi-meter for AC/DC Volt and Resistance</w:t>
      </w:r>
    </w:p>
    <w:p w14:paraId="76549E27" w14:textId="7F7F483C" w:rsidR="0061737C" w:rsidRDefault="00A81DF2" w:rsidP="00A81DF2">
      <w:pPr>
        <w:pStyle w:val="Default"/>
        <w:ind w:left="426"/>
        <w:rPr>
          <w:rFonts w:ascii="Calibri" w:hAnsi="Calibri"/>
          <w:i/>
          <w:color w:val="auto"/>
          <w:sz w:val="22"/>
          <w:szCs w:val="22"/>
          <w:lang w:val="en-GB"/>
        </w:rPr>
      </w:pPr>
      <w:r>
        <w:rPr>
          <w:rFonts w:ascii="Calibri" w:hAnsi="Calibri"/>
          <w:i/>
          <w:color w:val="auto"/>
          <w:sz w:val="22"/>
          <w:szCs w:val="22"/>
          <w:lang w:val="en-GB"/>
        </w:rPr>
        <w:t xml:space="preserve"> </w:t>
      </w:r>
      <w:r w:rsidRPr="00A81DF2">
        <w:rPr>
          <w:rFonts w:ascii="Calibri" w:hAnsi="Calibri"/>
          <w:i/>
          <w:color w:val="auto"/>
          <w:sz w:val="22"/>
          <w:szCs w:val="22"/>
          <w:lang w:val="en-GB"/>
        </w:rPr>
        <w:t xml:space="preserve">(this case was jointly prepared by </w:t>
      </w:r>
      <w:r>
        <w:rPr>
          <w:rFonts w:ascii="Calibri" w:hAnsi="Calibri"/>
          <w:i/>
          <w:color w:val="auto"/>
          <w:sz w:val="22"/>
          <w:szCs w:val="22"/>
          <w:lang w:val="en-GB"/>
        </w:rPr>
        <w:t>Bureau of Metrology - Montenegro</w:t>
      </w:r>
      <w:r w:rsidRPr="00A81DF2">
        <w:rPr>
          <w:rFonts w:ascii="Calibri" w:hAnsi="Calibri"/>
          <w:i/>
          <w:color w:val="auto"/>
          <w:sz w:val="22"/>
          <w:szCs w:val="22"/>
          <w:lang w:val="en-GB"/>
        </w:rPr>
        <w:t xml:space="preserve"> and </w:t>
      </w:r>
      <w:r w:rsidR="00060514">
        <w:rPr>
          <w:rFonts w:ascii="Calibri" w:hAnsi="Calibri"/>
          <w:i/>
          <w:color w:val="auto"/>
          <w:sz w:val="22"/>
          <w:szCs w:val="22"/>
          <w:lang w:val="en-GB"/>
        </w:rPr>
        <w:t>the project</w:t>
      </w:r>
      <w:r w:rsidRPr="00A81DF2">
        <w:rPr>
          <w:rFonts w:ascii="Calibri" w:hAnsi="Calibri"/>
          <w:i/>
          <w:color w:val="auto"/>
          <w:sz w:val="22"/>
          <w:szCs w:val="22"/>
          <w:lang w:val="en-GB"/>
        </w:rPr>
        <w:t>)</w:t>
      </w:r>
    </w:p>
    <w:p w14:paraId="6C75C993" w14:textId="77777777" w:rsidR="00A81DF2" w:rsidRPr="00C16ACB" w:rsidRDefault="00A81DF2" w:rsidP="0061737C">
      <w:pPr>
        <w:pStyle w:val="Default"/>
        <w:rPr>
          <w:rFonts w:ascii="Calibri" w:hAnsi="Calibri"/>
          <w:b/>
          <w:color w:val="auto"/>
          <w:sz w:val="22"/>
          <w:szCs w:val="22"/>
          <w:u w:val="single"/>
          <w:lang w:val="en-GB"/>
        </w:rPr>
      </w:pPr>
    </w:p>
    <w:p w14:paraId="27443395" w14:textId="77777777" w:rsidR="0061737C" w:rsidRPr="00C16ACB" w:rsidRDefault="0061737C" w:rsidP="0061737C">
      <w:pPr>
        <w:pStyle w:val="Default"/>
        <w:rPr>
          <w:rFonts w:ascii="Calibri" w:hAnsi="Calibri"/>
          <w:b/>
          <w:color w:val="auto"/>
          <w:sz w:val="22"/>
          <w:szCs w:val="22"/>
          <w:u w:val="single"/>
          <w:lang w:val="en-GB"/>
        </w:rPr>
      </w:pPr>
      <w:r w:rsidRPr="00C16ACB">
        <w:rPr>
          <w:rFonts w:ascii="Calibri" w:hAnsi="Calibri"/>
          <w:b/>
          <w:color w:val="auto"/>
          <w:sz w:val="22"/>
          <w:szCs w:val="22"/>
          <w:u w:val="single"/>
          <w:lang w:val="en-GB"/>
        </w:rPr>
        <w:t>3.7.1. Analysis</w:t>
      </w:r>
    </w:p>
    <w:p w14:paraId="7E7BA6E1" w14:textId="77777777" w:rsidR="0061737C" w:rsidRPr="00C16ACB" w:rsidRDefault="0061737C" w:rsidP="0061737C">
      <w:pPr>
        <w:pStyle w:val="Default"/>
        <w:rPr>
          <w:rFonts w:ascii="Calibri" w:hAnsi="Calibri"/>
          <w:b/>
          <w:color w:val="auto"/>
          <w:sz w:val="22"/>
          <w:szCs w:val="22"/>
          <w:lang w:val="en-GB"/>
        </w:rPr>
      </w:pPr>
    </w:p>
    <w:p w14:paraId="68BDF814" w14:textId="77777777" w:rsidR="0061737C" w:rsidRPr="00C16ACB" w:rsidRDefault="0061737C" w:rsidP="0061737C">
      <w:pPr>
        <w:pStyle w:val="Default"/>
        <w:jc w:val="both"/>
        <w:rPr>
          <w:rFonts w:ascii="Calibri" w:hAnsi="Calibri"/>
          <w:color w:val="auto"/>
          <w:sz w:val="22"/>
          <w:szCs w:val="22"/>
          <w:lang w:val="en-GB"/>
        </w:rPr>
      </w:pPr>
      <w:r w:rsidRPr="00C16ACB">
        <w:rPr>
          <w:rFonts w:ascii="Calibri" w:hAnsi="Calibri"/>
          <w:color w:val="auto"/>
          <w:sz w:val="22"/>
          <w:szCs w:val="22"/>
          <w:lang w:val="en-GB"/>
        </w:rPr>
        <w:t>Considering the calibration of an electrical multi-meter, the calibration results are normally presented according to the following tables.</w:t>
      </w:r>
    </w:p>
    <w:p w14:paraId="5AE2F84C" w14:textId="77777777" w:rsidR="0061737C" w:rsidRPr="00C16ACB" w:rsidRDefault="0061737C" w:rsidP="0061737C">
      <w:pPr>
        <w:pStyle w:val="Default"/>
        <w:jc w:val="both"/>
        <w:rPr>
          <w:rFonts w:ascii="Calibri" w:hAnsi="Calibri"/>
          <w:color w:val="auto"/>
          <w:sz w:val="22"/>
          <w:szCs w:val="22"/>
          <w:lang w:val="en-GB"/>
        </w:rPr>
      </w:pPr>
    </w:p>
    <w:p w14:paraId="02917F95" w14:textId="0FF407BB" w:rsidR="0061737C" w:rsidRPr="00C16ACB" w:rsidRDefault="0061737C" w:rsidP="00A81DF2">
      <w:pPr>
        <w:widowControl/>
        <w:rPr>
          <w:rFonts w:cs="Calibri"/>
          <w:i/>
          <w:iCs/>
          <w:lang w:val="en-GB"/>
        </w:rPr>
      </w:pPr>
      <w:r w:rsidRPr="00C16ACB">
        <w:rPr>
          <w:rFonts w:cs="Calibri"/>
          <w:i/>
          <w:iCs/>
          <w:lang w:val="en-GB"/>
        </w:rPr>
        <w:t xml:space="preserve">Table 1 - The result of direct (DC) voltage measurement </w:t>
      </w:r>
    </w:p>
    <w:tbl>
      <w:tblPr>
        <w:tblStyle w:val="LightShading-Accent41"/>
        <w:tblW w:w="0" w:type="auto"/>
        <w:tblLook w:val="04A0" w:firstRow="1" w:lastRow="0" w:firstColumn="1" w:lastColumn="0" w:noHBand="0" w:noVBand="1"/>
      </w:tblPr>
      <w:tblGrid>
        <w:gridCol w:w="1809"/>
        <w:gridCol w:w="1664"/>
        <w:gridCol w:w="1809"/>
        <w:gridCol w:w="1809"/>
        <w:gridCol w:w="1809"/>
      </w:tblGrid>
      <w:tr w:rsidR="0061737C" w:rsidRPr="00C16ACB" w14:paraId="05AB7533" w14:textId="77777777" w:rsidTr="00222F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14:paraId="22D81C98" w14:textId="77777777" w:rsidR="0061737C" w:rsidRPr="00C16ACB" w:rsidRDefault="0061737C" w:rsidP="00222FEA">
            <w:pPr>
              <w:jc w:val="center"/>
              <w:rPr>
                <w:rFonts w:eastAsia="Times New Roman" w:cs="Calibri"/>
                <w:i/>
                <w:lang w:val="en-GB"/>
              </w:rPr>
            </w:pPr>
            <w:r w:rsidRPr="00C16ACB">
              <w:rPr>
                <w:rFonts w:eastAsia="Times New Roman" w:cs="Calibri"/>
                <w:i/>
                <w:lang w:val="en-GB"/>
              </w:rPr>
              <w:t>Us</w:t>
            </w:r>
          </w:p>
          <w:p w14:paraId="57CDC62A" w14:textId="77777777" w:rsidR="0061737C" w:rsidRPr="00C16ACB" w:rsidRDefault="0061737C" w:rsidP="00222FEA">
            <w:pPr>
              <w:jc w:val="center"/>
              <w:rPr>
                <w:rFonts w:eastAsia="Times New Roman" w:cs="Calibri"/>
                <w:lang w:val="en-GB"/>
              </w:rPr>
            </w:pPr>
            <w:r w:rsidRPr="00C16ACB">
              <w:rPr>
                <w:rFonts w:eastAsia="Times New Roman" w:cs="Calibri"/>
                <w:lang w:val="en-GB"/>
              </w:rPr>
              <w:t>V</w:t>
            </w:r>
          </w:p>
        </w:tc>
        <w:tc>
          <w:tcPr>
            <w:tcW w:w="1971" w:type="dxa"/>
          </w:tcPr>
          <w:p w14:paraId="0C382D07" w14:textId="77777777" w:rsidR="0061737C" w:rsidRPr="00C16ACB" w:rsidRDefault="0061737C" w:rsidP="00222FEA">
            <w:pPr>
              <w:jc w:val="center"/>
              <w:cnfStyle w:val="100000000000" w:firstRow="1" w:lastRow="0" w:firstColumn="0" w:lastColumn="0" w:oddVBand="0" w:evenVBand="0" w:oddHBand="0" w:evenHBand="0" w:firstRowFirstColumn="0" w:firstRowLastColumn="0" w:lastRowFirstColumn="0" w:lastRowLastColumn="0"/>
              <w:rPr>
                <w:rFonts w:eastAsia="Times New Roman" w:cs="Calibri"/>
                <w:i/>
                <w:lang w:val="en-GB"/>
              </w:rPr>
            </w:pPr>
            <w:r w:rsidRPr="00C16ACB">
              <w:rPr>
                <w:rFonts w:eastAsia="Times New Roman" w:cs="Calibri"/>
                <w:i/>
                <w:lang w:val="en-GB"/>
              </w:rPr>
              <w:t>Ur</w:t>
            </w:r>
          </w:p>
          <w:p w14:paraId="62240B01" w14:textId="77777777" w:rsidR="0061737C" w:rsidRPr="00C16ACB" w:rsidRDefault="0061737C" w:rsidP="00222FEA">
            <w:pPr>
              <w:jc w:val="center"/>
              <w:cnfStyle w:val="100000000000" w:firstRow="1" w:lastRow="0" w:firstColumn="0" w:lastColumn="0" w:oddVBand="0" w:evenVBand="0" w:oddHBand="0" w:evenHBand="0" w:firstRowFirstColumn="0" w:firstRowLastColumn="0" w:lastRowFirstColumn="0" w:lastRowLastColumn="0"/>
              <w:rPr>
                <w:rFonts w:eastAsia="Times New Roman" w:cs="Calibri"/>
                <w:lang w:val="en-GB"/>
              </w:rPr>
            </w:pPr>
            <w:r w:rsidRPr="00C16ACB">
              <w:rPr>
                <w:rFonts w:eastAsia="Times New Roman" w:cs="Calibri"/>
                <w:lang w:val="en-GB"/>
              </w:rPr>
              <w:t>V</w:t>
            </w:r>
          </w:p>
        </w:tc>
        <w:tc>
          <w:tcPr>
            <w:tcW w:w="1971" w:type="dxa"/>
          </w:tcPr>
          <w:p w14:paraId="1BC71EAD" w14:textId="77777777" w:rsidR="0061737C" w:rsidRPr="00C16ACB" w:rsidRDefault="0061737C" w:rsidP="00222FEA">
            <w:pPr>
              <w:jc w:val="center"/>
              <w:cnfStyle w:val="100000000000" w:firstRow="1" w:lastRow="0" w:firstColumn="0" w:lastColumn="0" w:oddVBand="0" w:evenVBand="0" w:oddHBand="0" w:evenHBand="0" w:firstRowFirstColumn="0" w:firstRowLastColumn="0" w:lastRowFirstColumn="0" w:lastRowLastColumn="0"/>
              <w:rPr>
                <w:rFonts w:eastAsia="Times New Roman" w:cs="Calibri"/>
                <w:i/>
                <w:lang w:val="en-GB"/>
              </w:rPr>
            </w:pPr>
            <w:r w:rsidRPr="00C16ACB">
              <w:rPr>
                <w:rFonts w:eastAsia="Times New Roman" w:cs="Calibri"/>
                <w:i/>
                <w:lang w:val="en-GB"/>
              </w:rPr>
              <w:t>Ux</w:t>
            </w:r>
          </w:p>
          <w:p w14:paraId="40F0893F" w14:textId="77777777" w:rsidR="0061737C" w:rsidRPr="00C16ACB" w:rsidRDefault="0061737C" w:rsidP="00222FEA">
            <w:pPr>
              <w:jc w:val="center"/>
              <w:cnfStyle w:val="100000000000" w:firstRow="1" w:lastRow="0" w:firstColumn="0" w:lastColumn="0" w:oddVBand="0" w:evenVBand="0" w:oddHBand="0" w:evenHBand="0" w:firstRowFirstColumn="0" w:firstRowLastColumn="0" w:lastRowFirstColumn="0" w:lastRowLastColumn="0"/>
              <w:rPr>
                <w:rFonts w:eastAsia="Times New Roman" w:cs="Calibri"/>
                <w:lang w:val="en-GB"/>
              </w:rPr>
            </w:pPr>
            <w:r w:rsidRPr="00C16ACB">
              <w:rPr>
                <w:rFonts w:eastAsia="Times New Roman" w:cs="Calibri"/>
                <w:lang w:val="en-GB"/>
              </w:rPr>
              <w:t>V</w:t>
            </w:r>
          </w:p>
        </w:tc>
        <w:tc>
          <w:tcPr>
            <w:tcW w:w="1971" w:type="dxa"/>
          </w:tcPr>
          <w:p w14:paraId="66CE0AC7" w14:textId="77777777" w:rsidR="0061737C" w:rsidRPr="00C16ACB" w:rsidRDefault="0061737C" w:rsidP="00222FEA">
            <w:pPr>
              <w:jc w:val="center"/>
              <w:cnfStyle w:val="100000000000" w:firstRow="1" w:lastRow="0" w:firstColumn="0" w:lastColumn="0" w:oddVBand="0" w:evenVBand="0" w:oddHBand="0" w:evenHBand="0" w:firstRowFirstColumn="0" w:firstRowLastColumn="0" w:lastRowFirstColumn="0" w:lastRowLastColumn="0"/>
              <w:rPr>
                <w:rFonts w:eastAsia="Times New Roman" w:cs="Calibri"/>
                <w:i/>
                <w:lang w:val="en-GB"/>
              </w:rPr>
            </w:pPr>
            <w:r w:rsidRPr="00C16ACB">
              <w:rPr>
                <w:rFonts w:eastAsia="Times New Roman" w:cs="Calibri"/>
                <w:i/>
                <w:lang w:val="en-GB"/>
              </w:rPr>
              <w:t>E</w:t>
            </w:r>
          </w:p>
          <w:p w14:paraId="09806CC8" w14:textId="77777777" w:rsidR="0061737C" w:rsidRPr="00C16ACB" w:rsidRDefault="0061737C" w:rsidP="00222FEA">
            <w:pPr>
              <w:jc w:val="center"/>
              <w:cnfStyle w:val="100000000000" w:firstRow="1" w:lastRow="0" w:firstColumn="0" w:lastColumn="0" w:oddVBand="0" w:evenVBand="0" w:oddHBand="0" w:evenHBand="0" w:firstRowFirstColumn="0" w:firstRowLastColumn="0" w:lastRowFirstColumn="0" w:lastRowLastColumn="0"/>
              <w:rPr>
                <w:rFonts w:eastAsia="Times New Roman" w:cs="Calibri"/>
                <w:lang w:val="en-GB"/>
              </w:rPr>
            </w:pPr>
            <w:r w:rsidRPr="00C16ACB">
              <w:rPr>
                <w:rFonts w:eastAsia="Times New Roman" w:cs="Calibri"/>
                <w:lang w:val="en-GB"/>
              </w:rPr>
              <w:t>V</w:t>
            </w:r>
          </w:p>
        </w:tc>
        <w:tc>
          <w:tcPr>
            <w:tcW w:w="1971" w:type="dxa"/>
          </w:tcPr>
          <w:p w14:paraId="1ED9EB22" w14:textId="77777777" w:rsidR="0061737C" w:rsidRPr="00C16ACB" w:rsidRDefault="0061737C" w:rsidP="00222FEA">
            <w:pPr>
              <w:jc w:val="center"/>
              <w:cnfStyle w:val="100000000000" w:firstRow="1" w:lastRow="0" w:firstColumn="0" w:lastColumn="0" w:oddVBand="0" w:evenVBand="0" w:oddHBand="0" w:evenHBand="0" w:firstRowFirstColumn="0" w:firstRowLastColumn="0" w:lastRowFirstColumn="0" w:lastRowLastColumn="0"/>
              <w:rPr>
                <w:rFonts w:eastAsia="Times New Roman" w:cs="Calibri"/>
                <w:i/>
                <w:lang w:val="en-GB"/>
              </w:rPr>
            </w:pPr>
            <w:r w:rsidRPr="00C16ACB">
              <w:rPr>
                <w:rFonts w:eastAsia="Times New Roman" w:cs="Calibri"/>
                <w:i/>
                <w:lang w:val="en-GB"/>
              </w:rPr>
              <w:t>U</w:t>
            </w:r>
          </w:p>
          <w:p w14:paraId="291E2CDA" w14:textId="77777777" w:rsidR="0061737C" w:rsidRPr="00C16ACB" w:rsidRDefault="0061737C" w:rsidP="00222FEA">
            <w:pPr>
              <w:jc w:val="center"/>
              <w:cnfStyle w:val="100000000000" w:firstRow="1" w:lastRow="0" w:firstColumn="0" w:lastColumn="0" w:oddVBand="0" w:evenVBand="0" w:oddHBand="0" w:evenHBand="0" w:firstRowFirstColumn="0" w:firstRowLastColumn="0" w:lastRowFirstColumn="0" w:lastRowLastColumn="0"/>
              <w:rPr>
                <w:rFonts w:eastAsia="Times New Roman" w:cs="Calibri"/>
                <w:lang w:val="en-GB"/>
              </w:rPr>
            </w:pPr>
            <w:r w:rsidRPr="00C16ACB">
              <w:rPr>
                <w:rFonts w:eastAsia="Times New Roman" w:cs="Calibri"/>
                <w:lang w:val="en-GB"/>
              </w:rPr>
              <w:t>V</w:t>
            </w:r>
          </w:p>
        </w:tc>
      </w:tr>
      <w:tr w:rsidR="0061737C" w:rsidRPr="00C16ACB" w14:paraId="514859B8" w14:textId="77777777" w:rsidTr="00222F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vAlign w:val="bottom"/>
          </w:tcPr>
          <w:p w14:paraId="1DBBDC61" w14:textId="77777777" w:rsidR="0061737C" w:rsidRPr="00C16ACB" w:rsidRDefault="0061737C" w:rsidP="00222FEA">
            <w:pPr>
              <w:jc w:val="center"/>
              <w:rPr>
                <w:rFonts w:eastAsia="Times New Roman" w:cs="Calibri"/>
                <w:b w:val="0"/>
                <w:color w:val="000000"/>
                <w:lang w:val="en-GB"/>
              </w:rPr>
            </w:pPr>
            <w:r w:rsidRPr="00C16ACB">
              <w:rPr>
                <w:rFonts w:eastAsia="Times New Roman" w:cs="Calibri"/>
                <w:b w:val="0"/>
                <w:color w:val="000000"/>
                <w:lang w:val="en-GB"/>
              </w:rPr>
              <w:t>0,9999920</w:t>
            </w:r>
          </w:p>
        </w:tc>
        <w:tc>
          <w:tcPr>
            <w:tcW w:w="1971" w:type="dxa"/>
            <w:vAlign w:val="bottom"/>
          </w:tcPr>
          <w:p w14:paraId="4B022737" w14:textId="77777777" w:rsidR="0061737C" w:rsidRPr="00C16ACB" w:rsidRDefault="0061737C" w:rsidP="00222FE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en-GB"/>
              </w:rPr>
            </w:pPr>
            <w:r w:rsidRPr="00C16ACB">
              <w:rPr>
                <w:rFonts w:eastAsia="Times New Roman" w:cs="Calibri"/>
                <w:color w:val="000000"/>
                <w:lang w:val="en-GB"/>
              </w:rPr>
              <w:t>2</w:t>
            </w:r>
          </w:p>
        </w:tc>
        <w:tc>
          <w:tcPr>
            <w:tcW w:w="1971" w:type="dxa"/>
            <w:vAlign w:val="bottom"/>
          </w:tcPr>
          <w:p w14:paraId="2CA748BE" w14:textId="77777777" w:rsidR="0061737C" w:rsidRPr="00C16ACB" w:rsidRDefault="0061737C" w:rsidP="00222FE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en-GB"/>
              </w:rPr>
            </w:pPr>
            <w:r w:rsidRPr="00C16ACB">
              <w:rPr>
                <w:rFonts w:eastAsia="Times New Roman" w:cs="Calibri"/>
                <w:color w:val="000000"/>
                <w:lang w:val="en-GB"/>
              </w:rPr>
              <w:t>0,9999912</w:t>
            </w:r>
          </w:p>
        </w:tc>
        <w:tc>
          <w:tcPr>
            <w:tcW w:w="1971" w:type="dxa"/>
            <w:vAlign w:val="bottom"/>
          </w:tcPr>
          <w:p w14:paraId="289E59BF" w14:textId="77777777" w:rsidR="0061737C" w:rsidRPr="00C16ACB" w:rsidRDefault="0061737C" w:rsidP="00222FE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en-GB"/>
              </w:rPr>
            </w:pPr>
            <w:r w:rsidRPr="00C16ACB">
              <w:rPr>
                <w:rFonts w:eastAsia="Times New Roman" w:cs="Calibri"/>
                <w:color w:val="000000"/>
                <w:lang w:val="en-GB"/>
              </w:rPr>
              <w:t>-0,0000008</w:t>
            </w:r>
          </w:p>
        </w:tc>
        <w:tc>
          <w:tcPr>
            <w:tcW w:w="1971" w:type="dxa"/>
            <w:vAlign w:val="bottom"/>
          </w:tcPr>
          <w:p w14:paraId="5DE5BB1E" w14:textId="77777777" w:rsidR="0061737C" w:rsidRPr="00C16ACB" w:rsidRDefault="0061737C" w:rsidP="00222FE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en-GB"/>
              </w:rPr>
            </w:pPr>
            <w:r w:rsidRPr="00C16ACB">
              <w:rPr>
                <w:rFonts w:eastAsia="Times New Roman" w:cs="Calibri"/>
                <w:color w:val="000000"/>
                <w:lang w:val="en-GB"/>
              </w:rPr>
              <w:t>0,0000010</w:t>
            </w:r>
          </w:p>
        </w:tc>
      </w:tr>
    </w:tbl>
    <w:p w14:paraId="5FA6D04B" w14:textId="77777777" w:rsidR="0061737C" w:rsidRPr="00C16ACB" w:rsidRDefault="0061737C" w:rsidP="0061737C">
      <w:pPr>
        <w:rPr>
          <w:rFonts w:cs="Calibri"/>
          <w:i/>
          <w:iCs/>
          <w:lang w:val="en-GB"/>
        </w:rPr>
      </w:pPr>
    </w:p>
    <w:p w14:paraId="1D91AF08" w14:textId="77777777" w:rsidR="0061737C" w:rsidRPr="00C16ACB" w:rsidRDefault="0061737C" w:rsidP="0061737C">
      <w:pPr>
        <w:rPr>
          <w:rFonts w:cs="Calibri"/>
          <w:b/>
          <w:bCs/>
          <w:lang w:val="en-GB"/>
        </w:rPr>
      </w:pPr>
      <w:r w:rsidRPr="00C16ACB">
        <w:rPr>
          <w:rFonts w:cs="Calibri"/>
          <w:i/>
          <w:iCs/>
          <w:lang w:val="en-GB"/>
        </w:rPr>
        <w:t xml:space="preserve">Table 2 - The result of alternating (AC) voltage measurement </w:t>
      </w:r>
    </w:p>
    <w:tbl>
      <w:tblPr>
        <w:tblStyle w:val="LightShading-Accent42"/>
        <w:tblW w:w="0" w:type="auto"/>
        <w:tblLook w:val="04A0" w:firstRow="1" w:lastRow="0" w:firstColumn="1" w:lastColumn="0" w:noHBand="0" w:noVBand="1"/>
      </w:tblPr>
      <w:tblGrid>
        <w:gridCol w:w="1949"/>
        <w:gridCol w:w="1519"/>
        <w:gridCol w:w="2084"/>
        <w:gridCol w:w="1536"/>
        <w:gridCol w:w="325"/>
        <w:gridCol w:w="1487"/>
      </w:tblGrid>
      <w:tr w:rsidR="0061737C" w:rsidRPr="00C16ACB" w14:paraId="77E44CF5" w14:textId="77777777" w:rsidTr="00222F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tcPr>
          <w:p w14:paraId="78F47AF4" w14:textId="77777777" w:rsidR="0061737C" w:rsidRPr="00C16ACB" w:rsidRDefault="0061737C" w:rsidP="00222FEA">
            <w:pPr>
              <w:rPr>
                <w:rFonts w:eastAsia="Times New Roman" w:cs="Calibri"/>
                <w:i/>
                <w:lang w:val="en-GB"/>
              </w:rPr>
            </w:pPr>
            <w:r w:rsidRPr="00C16ACB">
              <w:rPr>
                <w:rFonts w:eastAsia="Times New Roman" w:cs="Calibri"/>
                <w:i/>
                <w:lang w:val="en-GB"/>
              </w:rPr>
              <w:t xml:space="preserve">        Us                f </w:t>
            </w:r>
          </w:p>
          <w:p w14:paraId="561DD38E" w14:textId="77777777" w:rsidR="0061737C" w:rsidRPr="00C16ACB" w:rsidRDefault="0061737C" w:rsidP="00222FEA">
            <w:pPr>
              <w:rPr>
                <w:rFonts w:eastAsia="Times New Roman" w:cs="Calibri"/>
                <w:lang w:val="en-GB"/>
              </w:rPr>
            </w:pPr>
            <w:r w:rsidRPr="00C16ACB">
              <w:rPr>
                <w:rFonts w:eastAsia="Times New Roman" w:cs="Calibri"/>
                <w:lang w:val="en-GB"/>
              </w:rPr>
              <w:t xml:space="preserve">         V                Hz</w:t>
            </w:r>
          </w:p>
        </w:tc>
        <w:tc>
          <w:tcPr>
            <w:tcW w:w="1559" w:type="dxa"/>
          </w:tcPr>
          <w:p w14:paraId="5149E499" w14:textId="77777777" w:rsidR="0061737C" w:rsidRPr="00C16ACB" w:rsidRDefault="0061737C" w:rsidP="00222FEA">
            <w:pPr>
              <w:jc w:val="center"/>
              <w:cnfStyle w:val="100000000000" w:firstRow="1" w:lastRow="0" w:firstColumn="0" w:lastColumn="0" w:oddVBand="0" w:evenVBand="0" w:oddHBand="0" w:evenHBand="0" w:firstRowFirstColumn="0" w:firstRowLastColumn="0" w:lastRowFirstColumn="0" w:lastRowLastColumn="0"/>
              <w:rPr>
                <w:rFonts w:eastAsia="Times New Roman" w:cs="Calibri"/>
                <w:i/>
                <w:lang w:val="en-GB"/>
              </w:rPr>
            </w:pPr>
            <w:r w:rsidRPr="00C16ACB">
              <w:rPr>
                <w:rFonts w:eastAsia="Times New Roman" w:cs="Calibri"/>
                <w:i/>
                <w:lang w:val="en-GB"/>
              </w:rPr>
              <w:t>Ur</w:t>
            </w:r>
          </w:p>
          <w:p w14:paraId="1AD39EA5" w14:textId="77777777" w:rsidR="0061737C" w:rsidRPr="00C16ACB" w:rsidRDefault="0061737C" w:rsidP="00222FEA">
            <w:pPr>
              <w:jc w:val="center"/>
              <w:cnfStyle w:val="100000000000" w:firstRow="1" w:lastRow="0" w:firstColumn="0" w:lastColumn="0" w:oddVBand="0" w:evenVBand="0" w:oddHBand="0" w:evenHBand="0" w:firstRowFirstColumn="0" w:firstRowLastColumn="0" w:lastRowFirstColumn="0" w:lastRowLastColumn="0"/>
              <w:rPr>
                <w:rFonts w:eastAsia="Times New Roman" w:cs="Calibri"/>
                <w:lang w:val="en-GB"/>
              </w:rPr>
            </w:pPr>
            <w:r w:rsidRPr="00C16ACB">
              <w:rPr>
                <w:rFonts w:eastAsia="Times New Roman" w:cs="Calibri"/>
                <w:lang w:val="en-GB"/>
              </w:rPr>
              <w:t>V</w:t>
            </w:r>
          </w:p>
        </w:tc>
        <w:tc>
          <w:tcPr>
            <w:tcW w:w="2126" w:type="dxa"/>
          </w:tcPr>
          <w:p w14:paraId="4379EA58" w14:textId="77777777" w:rsidR="0061737C" w:rsidRPr="00C16ACB" w:rsidRDefault="0061737C" w:rsidP="00222FEA">
            <w:pPr>
              <w:jc w:val="center"/>
              <w:cnfStyle w:val="100000000000" w:firstRow="1" w:lastRow="0" w:firstColumn="0" w:lastColumn="0" w:oddVBand="0" w:evenVBand="0" w:oddHBand="0" w:evenHBand="0" w:firstRowFirstColumn="0" w:firstRowLastColumn="0" w:lastRowFirstColumn="0" w:lastRowLastColumn="0"/>
              <w:rPr>
                <w:rFonts w:eastAsia="Times New Roman" w:cs="Calibri"/>
                <w:i/>
                <w:lang w:val="en-GB"/>
              </w:rPr>
            </w:pPr>
            <w:r w:rsidRPr="00C16ACB">
              <w:rPr>
                <w:rFonts w:eastAsia="Times New Roman" w:cs="Calibri"/>
                <w:i/>
                <w:lang w:val="en-GB"/>
              </w:rPr>
              <w:t>Ux</w:t>
            </w:r>
          </w:p>
          <w:p w14:paraId="372019F8" w14:textId="77777777" w:rsidR="0061737C" w:rsidRPr="00C16ACB" w:rsidRDefault="0061737C" w:rsidP="00222FEA">
            <w:pPr>
              <w:jc w:val="center"/>
              <w:cnfStyle w:val="100000000000" w:firstRow="1" w:lastRow="0" w:firstColumn="0" w:lastColumn="0" w:oddVBand="0" w:evenVBand="0" w:oddHBand="0" w:evenHBand="0" w:firstRowFirstColumn="0" w:firstRowLastColumn="0" w:lastRowFirstColumn="0" w:lastRowLastColumn="0"/>
              <w:rPr>
                <w:rFonts w:eastAsia="Times New Roman" w:cs="Calibri"/>
                <w:lang w:val="en-GB"/>
              </w:rPr>
            </w:pPr>
            <w:r w:rsidRPr="00C16ACB">
              <w:rPr>
                <w:rFonts w:eastAsia="Times New Roman" w:cs="Calibri"/>
                <w:lang w:val="en-GB"/>
              </w:rPr>
              <w:t>V</w:t>
            </w:r>
          </w:p>
        </w:tc>
        <w:tc>
          <w:tcPr>
            <w:tcW w:w="1560" w:type="dxa"/>
          </w:tcPr>
          <w:p w14:paraId="65911D6D" w14:textId="77777777" w:rsidR="0061737C" w:rsidRPr="00C16ACB" w:rsidRDefault="0061737C" w:rsidP="00222FEA">
            <w:pPr>
              <w:jc w:val="center"/>
              <w:cnfStyle w:val="100000000000" w:firstRow="1" w:lastRow="0" w:firstColumn="0" w:lastColumn="0" w:oddVBand="0" w:evenVBand="0" w:oddHBand="0" w:evenHBand="0" w:firstRowFirstColumn="0" w:firstRowLastColumn="0" w:lastRowFirstColumn="0" w:lastRowLastColumn="0"/>
              <w:rPr>
                <w:rFonts w:eastAsia="Times New Roman" w:cs="Calibri"/>
                <w:i/>
                <w:lang w:val="en-GB"/>
              </w:rPr>
            </w:pPr>
            <w:r w:rsidRPr="00C16ACB">
              <w:rPr>
                <w:rFonts w:eastAsia="Times New Roman" w:cs="Calibri"/>
                <w:i/>
                <w:lang w:val="en-GB"/>
              </w:rPr>
              <w:t>E</w:t>
            </w:r>
          </w:p>
          <w:p w14:paraId="0B22D2BD" w14:textId="77777777" w:rsidR="0061737C" w:rsidRPr="00C16ACB" w:rsidRDefault="0061737C" w:rsidP="00222FEA">
            <w:pPr>
              <w:jc w:val="center"/>
              <w:cnfStyle w:val="100000000000" w:firstRow="1" w:lastRow="0" w:firstColumn="0" w:lastColumn="0" w:oddVBand="0" w:evenVBand="0" w:oddHBand="0" w:evenHBand="0" w:firstRowFirstColumn="0" w:firstRowLastColumn="0" w:lastRowFirstColumn="0" w:lastRowLastColumn="0"/>
              <w:rPr>
                <w:rFonts w:eastAsia="Times New Roman" w:cs="Calibri"/>
                <w:lang w:val="en-GB"/>
              </w:rPr>
            </w:pPr>
            <w:r w:rsidRPr="00C16ACB">
              <w:rPr>
                <w:rFonts w:eastAsia="Times New Roman" w:cs="Calibri"/>
                <w:lang w:val="en-GB"/>
              </w:rPr>
              <w:t>V</w:t>
            </w:r>
          </w:p>
        </w:tc>
        <w:tc>
          <w:tcPr>
            <w:tcW w:w="1842" w:type="dxa"/>
            <w:gridSpan w:val="2"/>
          </w:tcPr>
          <w:p w14:paraId="51FB64F7" w14:textId="77777777" w:rsidR="0061737C" w:rsidRPr="00C16ACB" w:rsidRDefault="0061737C" w:rsidP="00222FEA">
            <w:pPr>
              <w:jc w:val="center"/>
              <w:cnfStyle w:val="100000000000" w:firstRow="1" w:lastRow="0" w:firstColumn="0" w:lastColumn="0" w:oddVBand="0" w:evenVBand="0" w:oddHBand="0" w:evenHBand="0" w:firstRowFirstColumn="0" w:firstRowLastColumn="0" w:lastRowFirstColumn="0" w:lastRowLastColumn="0"/>
              <w:rPr>
                <w:rFonts w:eastAsia="Times New Roman" w:cs="Calibri"/>
                <w:i/>
                <w:lang w:val="en-GB"/>
              </w:rPr>
            </w:pPr>
            <w:r w:rsidRPr="00C16ACB">
              <w:rPr>
                <w:rFonts w:eastAsia="Times New Roman" w:cs="Calibri"/>
                <w:i/>
                <w:lang w:val="en-GB"/>
              </w:rPr>
              <w:t>U</w:t>
            </w:r>
          </w:p>
          <w:p w14:paraId="345D3C6F" w14:textId="77777777" w:rsidR="0061737C" w:rsidRPr="00C16ACB" w:rsidRDefault="0061737C" w:rsidP="00222FEA">
            <w:pPr>
              <w:jc w:val="center"/>
              <w:cnfStyle w:val="100000000000" w:firstRow="1" w:lastRow="0" w:firstColumn="0" w:lastColumn="0" w:oddVBand="0" w:evenVBand="0" w:oddHBand="0" w:evenHBand="0" w:firstRowFirstColumn="0" w:firstRowLastColumn="0" w:lastRowFirstColumn="0" w:lastRowLastColumn="0"/>
              <w:rPr>
                <w:rFonts w:eastAsia="Times New Roman" w:cs="Calibri"/>
                <w:lang w:val="en-GB"/>
              </w:rPr>
            </w:pPr>
            <w:r w:rsidRPr="00C16ACB">
              <w:rPr>
                <w:rFonts w:eastAsia="Times New Roman" w:cs="Calibri"/>
                <w:lang w:val="en-GB"/>
              </w:rPr>
              <w:t>V</w:t>
            </w:r>
          </w:p>
        </w:tc>
      </w:tr>
      <w:tr w:rsidR="0061737C" w:rsidRPr="00C16ACB" w14:paraId="2403ECF9" w14:textId="77777777" w:rsidTr="00222F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5" w:type="dxa"/>
            <w:vAlign w:val="bottom"/>
          </w:tcPr>
          <w:p w14:paraId="0C693CA8" w14:textId="77777777" w:rsidR="0061737C" w:rsidRPr="00C16ACB" w:rsidRDefault="0061737C" w:rsidP="00222FEA">
            <w:pPr>
              <w:rPr>
                <w:rFonts w:eastAsia="Times New Roman" w:cs="Calibri"/>
                <w:color w:val="000000"/>
                <w:lang w:val="en-GB"/>
              </w:rPr>
            </w:pPr>
            <w:r w:rsidRPr="00C16ACB">
              <w:rPr>
                <w:rFonts w:eastAsia="Times New Roman" w:cs="Calibri"/>
                <w:b w:val="0"/>
                <w:color w:val="000000"/>
                <w:lang w:val="en-GB"/>
              </w:rPr>
              <w:t xml:space="preserve">     1,00001       50</w:t>
            </w:r>
          </w:p>
        </w:tc>
        <w:tc>
          <w:tcPr>
            <w:tcW w:w="1559" w:type="dxa"/>
            <w:vAlign w:val="bottom"/>
          </w:tcPr>
          <w:p w14:paraId="3C48B101" w14:textId="77777777" w:rsidR="0061737C" w:rsidRPr="00C16ACB" w:rsidRDefault="0061737C" w:rsidP="00222FE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en-GB"/>
              </w:rPr>
            </w:pPr>
            <w:r w:rsidRPr="00C16ACB">
              <w:rPr>
                <w:rFonts w:eastAsia="Times New Roman" w:cs="Calibri"/>
                <w:color w:val="000000"/>
                <w:lang w:val="en-GB"/>
              </w:rPr>
              <w:t>2</w:t>
            </w:r>
          </w:p>
        </w:tc>
        <w:tc>
          <w:tcPr>
            <w:tcW w:w="2126" w:type="dxa"/>
            <w:vAlign w:val="bottom"/>
          </w:tcPr>
          <w:p w14:paraId="4BBB4123" w14:textId="77777777" w:rsidR="0061737C" w:rsidRPr="00C16ACB" w:rsidRDefault="0061737C" w:rsidP="00222FE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en-GB"/>
              </w:rPr>
            </w:pPr>
            <w:r w:rsidRPr="00C16ACB">
              <w:rPr>
                <w:rFonts w:eastAsia="Times New Roman" w:cs="Calibri"/>
                <w:color w:val="000000"/>
                <w:lang w:val="en-GB"/>
              </w:rPr>
              <w:t>1,00000</w:t>
            </w:r>
          </w:p>
        </w:tc>
        <w:tc>
          <w:tcPr>
            <w:tcW w:w="1895" w:type="dxa"/>
            <w:gridSpan w:val="2"/>
            <w:vAlign w:val="bottom"/>
          </w:tcPr>
          <w:p w14:paraId="69BECA62" w14:textId="77777777" w:rsidR="0061737C" w:rsidRPr="00C16ACB" w:rsidRDefault="0061737C" w:rsidP="00222FEA">
            <w:pP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en-GB"/>
              </w:rPr>
            </w:pPr>
            <w:r w:rsidRPr="00C16ACB">
              <w:rPr>
                <w:rFonts w:eastAsia="Times New Roman" w:cs="Calibri"/>
                <w:color w:val="000000"/>
                <w:lang w:val="en-GB"/>
              </w:rPr>
              <w:t xml:space="preserve">      -0,00001</w:t>
            </w:r>
          </w:p>
        </w:tc>
        <w:tc>
          <w:tcPr>
            <w:tcW w:w="1507" w:type="dxa"/>
            <w:vAlign w:val="bottom"/>
          </w:tcPr>
          <w:p w14:paraId="5766F64E" w14:textId="77777777" w:rsidR="0061737C" w:rsidRPr="00C16ACB" w:rsidRDefault="0061737C" w:rsidP="00222FEA">
            <w:pP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en-GB"/>
              </w:rPr>
            </w:pPr>
            <w:r w:rsidRPr="00C16ACB">
              <w:rPr>
                <w:rFonts w:eastAsia="Times New Roman" w:cs="Calibri"/>
                <w:color w:val="000000"/>
                <w:lang w:val="en-GB"/>
              </w:rPr>
              <w:t xml:space="preserve">   0,00010</w:t>
            </w:r>
          </w:p>
        </w:tc>
      </w:tr>
    </w:tbl>
    <w:p w14:paraId="45A6CFBE" w14:textId="77777777" w:rsidR="0061737C" w:rsidRPr="00C16ACB" w:rsidRDefault="0061737C" w:rsidP="0061737C">
      <w:pPr>
        <w:rPr>
          <w:rFonts w:cs="Calibri"/>
          <w:b/>
          <w:bCs/>
          <w:lang w:val="en-GB"/>
        </w:rPr>
      </w:pPr>
    </w:p>
    <w:p w14:paraId="2B7C8A36" w14:textId="77777777" w:rsidR="0061737C" w:rsidRPr="00C16ACB" w:rsidRDefault="0061737C" w:rsidP="0061737C">
      <w:pPr>
        <w:rPr>
          <w:rFonts w:cs="Calibri"/>
          <w:lang w:val="en-GB"/>
        </w:rPr>
      </w:pPr>
      <w:r w:rsidRPr="00C16ACB">
        <w:rPr>
          <w:rFonts w:cs="Calibri"/>
          <w:i/>
          <w:iCs/>
          <w:lang w:val="en-GB"/>
        </w:rPr>
        <w:t>Table 3 - The result of resistance measurement – four wires</w:t>
      </w:r>
    </w:p>
    <w:tbl>
      <w:tblPr>
        <w:tblStyle w:val="LightShading-Accent43"/>
        <w:tblW w:w="0" w:type="auto"/>
        <w:tblLook w:val="04A0" w:firstRow="1" w:lastRow="0" w:firstColumn="1" w:lastColumn="0" w:noHBand="0" w:noVBand="1"/>
      </w:tblPr>
      <w:tblGrid>
        <w:gridCol w:w="1797"/>
        <w:gridCol w:w="1712"/>
        <w:gridCol w:w="1797"/>
        <w:gridCol w:w="1797"/>
        <w:gridCol w:w="1797"/>
      </w:tblGrid>
      <w:tr w:rsidR="0061737C" w:rsidRPr="00C16ACB" w14:paraId="69E8AFB1" w14:textId="77777777" w:rsidTr="00222F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tcPr>
          <w:p w14:paraId="63CEF974" w14:textId="77777777" w:rsidR="0061737C" w:rsidRPr="00C16ACB" w:rsidRDefault="0061737C" w:rsidP="00222FEA">
            <w:pPr>
              <w:jc w:val="center"/>
              <w:rPr>
                <w:rFonts w:eastAsia="Times New Roman" w:cs="Calibri"/>
                <w:i/>
                <w:lang w:val="en-GB"/>
              </w:rPr>
            </w:pPr>
            <w:r w:rsidRPr="00C16ACB">
              <w:rPr>
                <w:rFonts w:eastAsia="Times New Roman" w:cs="Calibri"/>
                <w:i/>
                <w:lang w:val="en-GB"/>
              </w:rPr>
              <w:t>Rs</w:t>
            </w:r>
          </w:p>
          <w:p w14:paraId="1644CE0E" w14:textId="77777777" w:rsidR="0061737C" w:rsidRPr="00C16ACB" w:rsidRDefault="0061737C" w:rsidP="00222FEA">
            <w:pPr>
              <w:jc w:val="center"/>
              <w:rPr>
                <w:rFonts w:eastAsia="Times New Roman" w:cs="Calibri"/>
                <w:lang w:val="en-GB"/>
              </w:rPr>
            </w:pPr>
            <w:r w:rsidRPr="00C16ACB">
              <w:rPr>
                <w:rFonts w:eastAsia="Times New Roman" w:cs="Calibri"/>
                <w:lang w:val="en-GB"/>
              </w:rPr>
              <w:t>Ω</w:t>
            </w:r>
          </w:p>
        </w:tc>
        <w:tc>
          <w:tcPr>
            <w:tcW w:w="1971" w:type="dxa"/>
          </w:tcPr>
          <w:p w14:paraId="68A1ACAD" w14:textId="77777777" w:rsidR="0061737C" w:rsidRPr="00C16ACB" w:rsidRDefault="0061737C" w:rsidP="00222FEA">
            <w:pPr>
              <w:jc w:val="center"/>
              <w:cnfStyle w:val="100000000000" w:firstRow="1" w:lastRow="0" w:firstColumn="0" w:lastColumn="0" w:oddVBand="0" w:evenVBand="0" w:oddHBand="0" w:evenHBand="0" w:firstRowFirstColumn="0" w:firstRowLastColumn="0" w:lastRowFirstColumn="0" w:lastRowLastColumn="0"/>
              <w:rPr>
                <w:rFonts w:eastAsia="Times New Roman" w:cs="Calibri"/>
                <w:i/>
                <w:lang w:val="en-GB"/>
              </w:rPr>
            </w:pPr>
            <w:r w:rsidRPr="00C16ACB">
              <w:rPr>
                <w:rFonts w:eastAsia="Times New Roman" w:cs="Calibri"/>
                <w:i/>
                <w:lang w:val="en-GB"/>
              </w:rPr>
              <w:t>Rr</w:t>
            </w:r>
          </w:p>
          <w:p w14:paraId="1D6A4E87" w14:textId="77777777" w:rsidR="0061737C" w:rsidRPr="00C16ACB" w:rsidRDefault="0061737C" w:rsidP="00222FEA">
            <w:pPr>
              <w:jc w:val="center"/>
              <w:cnfStyle w:val="100000000000" w:firstRow="1" w:lastRow="0" w:firstColumn="0" w:lastColumn="0" w:oddVBand="0" w:evenVBand="0" w:oddHBand="0" w:evenHBand="0" w:firstRowFirstColumn="0" w:firstRowLastColumn="0" w:lastRowFirstColumn="0" w:lastRowLastColumn="0"/>
              <w:rPr>
                <w:rFonts w:eastAsia="Times New Roman" w:cs="Calibri"/>
                <w:lang w:val="en-GB"/>
              </w:rPr>
            </w:pPr>
            <w:r w:rsidRPr="00C16ACB">
              <w:rPr>
                <w:rFonts w:eastAsia="Times New Roman" w:cs="Calibri"/>
                <w:lang w:val="en-GB"/>
              </w:rPr>
              <w:t>Ω</w:t>
            </w:r>
          </w:p>
        </w:tc>
        <w:tc>
          <w:tcPr>
            <w:tcW w:w="1971" w:type="dxa"/>
          </w:tcPr>
          <w:p w14:paraId="1253572E" w14:textId="77777777" w:rsidR="0061737C" w:rsidRPr="00C16ACB" w:rsidRDefault="0061737C" w:rsidP="00222FEA">
            <w:pPr>
              <w:jc w:val="center"/>
              <w:cnfStyle w:val="100000000000" w:firstRow="1" w:lastRow="0" w:firstColumn="0" w:lastColumn="0" w:oddVBand="0" w:evenVBand="0" w:oddHBand="0" w:evenHBand="0" w:firstRowFirstColumn="0" w:firstRowLastColumn="0" w:lastRowFirstColumn="0" w:lastRowLastColumn="0"/>
              <w:rPr>
                <w:rFonts w:eastAsia="Times New Roman" w:cs="Calibri"/>
                <w:i/>
                <w:lang w:val="en-GB"/>
              </w:rPr>
            </w:pPr>
            <w:r w:rsidRPr="00C16ACB">
              <w:rPr>
                <w:rFonts w:eastAsia="Times New Roman" w:cs="Calibri"/>
                <w:i/>
                <w:lang w:val="en-GB"/>
              </w:rPr>
              <w:t>Rx</w:t>
            </w:r>
          </w:p>
          <w:p w14:paraId="224433CA" w14:textId="77777777" w:rsidR="0061737C" w:rsidRPr="00C16ACB" w:rsidRDefault="0061737C" w:rsidP="00222FEA">
            <w:pPr>
              <w:jc w:val="center"/>
              <w:cnfStyle w:val="100000000000" w:firstRow="1" w:lastRow="0" w:firstColumn="0" w:lastColumn="0" w:oddVBand="0" w:evenVBand="0" w:oddHBand="0" w:evenHBand="0" w:firstRowFirstColumn="0" w:firstRowLastColumn="0" w:lastRowFirstColumn="0" w:lastRowLastColumn="0"/>
              <w:rPr>
                <w:rFonts w:eastAsia="Times New Roman" w:cs="Calibri"/>
                <w:lang w:val="en-GB"/>
              </w:rPr>
            </w:pPr>
            <w:r w:rsidRPr="00C16ACB">
              <w:rPr>
                <w:rFonts w:eastAsia="Times New Roman" w:cs="Calibri"/>
                <w:lang w:val="en-GB"/>
              </w:rPr>
              <w:t>Ω</w:t>
            </w:r>
          </w:p>
        </w:tc>
        <w:tc>
          <w:tcPr>
            <w:tcW w:w="1971" w:type="dxa"/>
          </w:tcPr>
          <w:p w14:paraId="2D838914" w14:textId="77777777" w:rsidR="0061737C" w:rsidRPr="00C16ACB" w:rsidRDefault="0061737C" w:rsidP="00222FEA">
            <w:pPr>
              <w:jc w:val="center"/>
              <w:cnfStyle w:val="100000000000" w:firstRow="1" w:lastRow="0" w:firstColumn="0" w:lastColumn="0" w:oddVBand="0" w:evenVBand="0" w:oddHBand="0" w:evenHBand="0" w:firstRowFirstColumn="0" w:firstRowLastColumn="0" w:lastRowFirstColumn="0" w:lastRowLastColumn="0"/>
              <w:rPr>
                <w:rFonts w:eastAsia="Times New Roman" w:cs="Calibri"/>
                <w:i/>
                <w:lang w:val="en-GB"/>
              </w:rPr>
            </w:pPr>
            <w:r w:rsidRPr="00C16ACB">
              <w:rPr>
                <w:rFonts w:eastAsia="Times New Roman" w:cs="Calibri"/>
                <w:i/>
                <w:lang w:val="en-GB"/>
              </w:rPr>
              <w:t>E</w:t>
            </w:r>
          </w:p>
          <w:p w14:paraId="2A2E7CB0" w14:textId="77777777" w:rsidR="0061737C" w:rsidRPr="00C16ACB" w:rsidRDefault="0061737C" w:rsidP="00222FEA">
            <w:pPr>
              <w:jc w:val="center"/>
              <w:cnfStyle w:val="100000000000" w:firstRow="1" w:lastRow="0" w:firstColumn="0" w:lastColumn="0" w:oddVBand="0" w:evenVBand="0" w:oddHBand="0" w:evenHBand="0" w:firstRowFirstColumn="0" w:firstRowLastColumn="0" w:lastRowFirstColumn="0" w:lastRowLastColumn="0"/>
              <w:rPr>
                <w:rFonts w:eastAsia="Times New Roman" w:cs="Calibri"/>
                <w:lang w:val="en-GB"/>
              </w:rPr>
            </w:pPr>
            <w:r w:rsidRPr="00C16ACB">
              <w:rPr>
                <w:rFonts w:eastAsia="Times New Roman" w:cs="Calibri"/>
                <w:lang w:val="en-GB"/>
              </w:rPr>
              <w:t>Ω</w:t>
            </w:r>
          </w:p>
        </w:tc>
        <w:tc>
          <w:tcPr>
            <w:tcW w:w="1971" w:type="dxa"/>
          </w:tcPr>
          <w:p w14:paraId="54723D29" w14:textId="77777777" w:rsidR="0061737C" w:rsidRPr="00C16ACB" w:rsidRDefault="0061737C" w:rsidP="00222FEA">
            <w:pPr>
              <w:jc w:val="center"/>
              <w:cnfStyle w:val="100000000000" w:firstRow="1" w:lastRow="0" w:firstColumn="0" w:lastColumn="0" w:oddVBand="0" w:evenVBand="0" w:oddHBand="0" w:evenHBand="0" w:firstRowFirstColumn="0" w:firstRowLastColumn="0" w:lastRowFirstColumn="0" w:lastRowLastColumn="0"/>
              <w:rPr>
                <w:rFonts w:eastAsia="Times New Roman" w:cs="Calibri"/>
                <w:i/>
                <w:lang w:val="en-GB"/>
              </w:rPr>
            </w:pPr>
            <w:r w:rsidRPr="00C16ACB">
              <w:rPr>
                <w:rFonts w:eastAsia="Times New Roman" w:cs="Calibri"/>
                <w:i/>
                <w:lang w:val="en-GB"/>
              </w:rPr>
              <w:t>U</w:t>
            </w:r>
          </w:p>
          <w:p w14:paraId="3DA123D6" w14:textId="77777777" w:rsidR="0061737C" w:rsidRPr="00C16ACB" w:rsidRDefault="0061737C" w:rsidP="00222FEA">
            <w:pPr>
              <w:jc w:val="center"/>
              <w:cnfStyle w:val="100000000000" w:firstRow="1" w:lastRow="0" w:firstColumn="0" w:lastColumn="0" w:oddVBand="0" w:evenVBand="0" w:oddHBand="0" w:evenHBand="0" w:firstRowFirstColumn="0" w:firstRowLastColumn="0" w:lastRowFirstColumn="0" w:lastRowLastColumn="0"/>
              <w:rPr>
                <w:rFonts w:eastAsia="Times New Roman" w:cs="Calibri"/>
                <w:lang w:val="en-GB"/>
              </w:rPr>
            </w:pPr>
            <w:r w:rsidRPr="00C16ACB">
              <w:rPr>
                <w:rFonts w:eastAsia="Times New Roman" w:cs="Calibri"/>
                <w:lang w:val="en-GB"/>
              </w:rPr>
              <w:t>Ω</w:t>
            </w:r>
          </w:p>
        </w:tc>
      </w:tr>
      <w:tr w:rsidR="0061737C" w:rsidRPr="00C16ACB" w14:paraId="5E3C53D3" w14:textId="77777777" w:rsidTr="00222FE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1" w:type="dxa"/>
            <w:vAlign w:val="bottom"/>
          </w:tcPr>
          <w:p w14:paraId="1EA9092C" w14:textId="77777777" w:rsidR="0061737C" w:rsidRPr="00C16ACB" w:rsidRDefault="0061737C" w:rsidP="00222FEA">
            <w:pPr>
              <w:jc w:val="center"/>
              <w:rPr>
                <w:rFonts w:eastAsia="Times New Roman" w:cs="Calibri"/>
                <w:b w:val="0"/>
                <w:color w:val="000000"/>
                <w:lang w:val="en-GB"/>
              </w:rPr>
            </w:pPr>
            <w:r w:rsidRPr="00C16ACB">
              <w:rPr>
                <w:rFonts w:eastAsia="Times New Roman" w:cs="Calibri"/>
                <w:b w:val="0"/>
                <w:color w:val="000000"/>
                <w:lang w:val="en-GB"/>
              </w:rPr>
              <w:t>9,99995</w:t>
            </w:r>
          </w:p>
        </w:tc>
        <w:tc>
          <w:tcPr>
            <w:tcW w:w="1971" w:type="dxa"/>
            <w:vAlign w:val="bottom"/>
          </w:tcPr>
          <w:p w14:paraId="55D197BA" w14:textId="77777777" w:rsidR="0061737C" w:rsidRPr="00C16ACB" w:rsidRDefault="0061737C" w:rsidP="00222FE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en-GB"/>
              </w:rPr>
            </w:pPr>
            <w:r w:rsidRPr="00C16ACB">
              <w:rPr>
                <w:rFonts w:eastAsia="Times New Roman" w:cs="Calibri"/>
                <w:color w:val="000000"/>
                <w:lang w:val="en-GB"/>
              </w:rPr>
              <w:t>20</w:t>
            </w:r>
          </w:p>
        </w:tc>
        <w:tc>
          <w:tcPr>
            <w:tcW w:w="1971" w:type="dxa"/>
            <w:vAlign w:val="bottom"/>
          </w:tcPr>
          <w:p w14:paraId="64B6A3FE" w14:textId="77777777" w:rsidR="0061737C" w:rsidRPr="00C16ACB" w:rsidRDefault="0061737C" w:rsidP="00222FE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en-GB"/>
              </w:rPr>
            </w:pPr>
            <w:r w:rsidRPr="00C16ACB">
              <w:rPr>
                <w:rFonts w:eastAsia="Times New Roman" w:cs="Calibri"/>
                <w:color w:val="000000"/>
                <w:lang w:val="en-GB"/>
              </w:rPr>
              <w:t>9,99993</w:t>
            </w:r>
          </w:p>
        </w:tc>
        <w:tc>
          <w:tcPr>
            <w:tcW w:w="1971" w:type="dxa"/>
            <w:vAlign w:val="bottom"/>
          </w:tcPr>
          <w:p w14:paraId="4DBE36EB" w14:textId="77777777" w:rsidR="0061737C" w:rsidRPr="00C16ACB" w:rsidRDefault="0061737C" w:rsidP="00222FE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en-GB"/>
              </w:rPr>
            </w:pPr>
            <w:r w:rsidRPr="00C16ACB">
              <w:rPr>
                <w:rFonts w:eastAsia="Times New Roman" w:cs="Calibri"/>
                <w:color w:val="000000"/>
                <w:lang w:val="en-GB"/>
              </w:rPr>
              <w:t>-0,00002</w:t>
            </w:r>
          </w:p>
        </w:tc>
        <w:tc>
          <w:tcPr>
            <w:tcW w:w="1971" w:type="dxa"/>
            <w:vAlign w:val="bottom"/>
          </w:tcPr>
          <w:p w14:paraId="154DA193" w14:textId="77777777" w:rsidR="0061737C" w:rsidRPr="00C16ACB" w:rsidRDefault="0061737C" w:rsidP="00222FEA">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lang w:val="en-GB"/>
              </w:rPr>
            </w:pPr>
            <w:r w:rsidRPr="00C16ACB">
              <w:rPr>
                <w:rFonts w:eastAsia="Times New Roman" w:cs="Calibri"/>
                <w:color w:val="000000"/>
                <w:lang w:val="en-GB"/>
              </w:rPr>
              <w:t>0,00001</w:t>
            </w:r>
          </w:p>
        </w:tc>
      </w:tr>
    </w:tbl>
    <w:p w14:paraId="4B68B42C" w14:textId="77777777" w:rsidR="0061737C" w:rsidRPr="00C16ACB" w:rsidRDefault="0061737C" w:rsidP="0061737C">
      <w:pPr>
        <w:jc w:val="both"/>
        <w:rPr>
          <w:rFonts w:cs="Calibri"/>
          <w:lang w:val="en-GB"/>
        </w:rPr>
      </w:pPr>
    </w:p>
    <w:p w14:paraId="0AD4D2C1" w14:textId="77777777" w:rsidR="0061737C" w:rsidRPr="00C16ACB" w:rsidRDefault="0061737C" w:rsidP="0061737C">
      <w:pPr>
        <w:pStyle w:val="Default"/>
        <w:jc w:val="both"/>
        <w:rPr>
          <w:rFonts w:asciiTheme="minorHAnsi" w:hAnsiTheme="minorHAnsi" w:cstheme="minorHAnsi"/>
          <w:color w:val="auto"/>
          <w:sz w:val="22"/>
          <w:szCs w:val="22"/>
          <w:lang w:val="en-GB"/>
        </w:rPr>
      </w:pPr>
      <w:r w:rsidRPr="00C16ACB">
        <w:rPr>
          <w:rFonts w:asciiTheme="minorHAnsi" w:hAnsiTheme="minorHAnsi" w:cstheme="minorHAnsi"/>
          <w:sz w:val="22"/>
          <w:szCs w:val="22"/>
          <w:lang w:val="en-GB"/>
        </w:rPr>
        <w:t xml:space="preserve">The calibration of the digital multimeter is normally carried out at the points indicated by the EURAMET Calibration Guide cg. 15, following the manufacturer's instructions provided in the user's manual. </w:t>
      </w:r>
      <w:r w:rsidRPr="00C16ACB">
        <w:rPr>
          <w:rFonts w:asciiTheme="minorHAnsi" w:hAnsiTheme="minorHAnsi" w:cstheme="minorHAnsi"/>
          <w:color w:val="auto"/>
          <w:sz w:val="22"/>
          <w:szCs w:val="22"/>
          <w:lang w:val="en-GB"/>
        </w:rPr>
        <w:t xml:space="preserve">The results presented in the above tables </w:t>
      </w:r>
      <w:r w:rsidR="00222FEA" w:rsidRPr="00C16ACB">
        <w:rPr>
          <w:rFonts w:asciiTheme="minorHAnsi" w:hAnsiTheme="minorHAnsi" w:cstheme="minorHAnsi"/>
          <w:color w:val="auto"/>
          <w:sz w:val="22"/>
          <w:szCs w:val="22"/>
          <w:lang w:val="en-GB"/>
        </w:rPr>
        <w:t>correspond to the calibration of an</w:t>
      </w:r>
      <w:r w:rsidRPr="00C16ACB">
        <w:rPr>
          <w:rFonts w:asciiTheme="minorHAnsi" w:hAnsiTheme="minorHAnsi" w:cstheme="minorHAnsi"/>
          <w:color w:val="auto"/>
          <w:sz w:val="22"/>
          <w:szCs w:val="22"/>
          <w:lang w:val="en-GB"/>
        </w:rPr>
        <w:t xml:space="preserve"> electrical multi-meter </w:t>
      </w:r>
      <w:r w:rsidR="00222FEA" w:rsidRPr="00C16ACB">
        <w:rPr>
          <w:rFonts w:asciiTheme="minorHAnsi" w:hAnsiTheme="minorHAnsi" w:cstheme="minorHAnsi"/>
          <w:color w:val="auto"/>
          <w:sz w:val="22"/>
          <w:szCs w:val="22"/>
          <w:lang w:val="en-GB"/>
        </w:rPr>
        <w:t>on: DC voltage, AC voltage and R</w:t>
      </w:r>
      <w:r w:rsidRPr="00C16ACB">
        <w:rPr>
          <w:rFonts w:asciiTheme="minorHAnsi" w:hAnsiTheme="minorHAnsi" w:cstheme="minorHAnsi"/>
          <w:color w:val="auto"/>
          <w:sz w:val="22"/>
          <w:szCs w:val="22"/>
          <w:lang w:val="en-GB"/>
        </w:rPr>
        <w:t>esistance.</w:t>
      </w:r>
      <w:r w:rsidR="00222FEA" w:rsidRPr="00C16ACB">
        <w:rPr>
          <w:rFonts w:asciiTheme="minorHAnsi" w:hAnsiTheme="minorHAnsi" w:cstheme="minorHAnsi"/>
          <w:color w:val="auto"/>
          <w:sz w:val="22"/>
          <w:szCs w:val="22"/>
          <w:lang w:val="en-GB"/>
        </w:rPr>
        <w:t xml:space="preserve"> A full calibration of this multi-meter normally includes in addition: AC and DC current measurements, namely two extra tables. </w:t>
      </w:r>
    </w:p>
    <w:p w14:paraId="21A5F6A1" w14:textId="77777777" w:rsidR="0061737C" w:rsidRPr="00C16ACB" w:rsidRDefault="0061737C" w:rsidP="0061737C">
      <w:pPr>
        <w:jc w:val="both"/>
        <w:rPr>
          <w:lang w:val="en-GB"/>
        </w:rPr>
      </w:pPr>
    </w:p>
    <w:p w14:paraId="76F34106" w14:textId="77777777" w:rsidR="00222FEA" w:rsidRPr="00C16ACB" w:rsidRDefault="00290151" w:rsidP="0061737C">
      <w:pPr>
        <w:jc w:val="both"/>
        <w:rPr>
          <w:lang w:val="en-GB"/>
        </w:rPr>
      </w:pPr>
      <w:r w:rsidRPr="00C16ACB">
        <w:rPr>
          <w:lang w:val="en-GB"/>
        </w:rPr>
        <w:t>The calibration certificate normally contains the following statements:</w:t>
      </w:r>
    </w:p>
    <w:p w14:paraId="6D126868" w14:textId="77777777" w:rsidR="0061737C" w:rsidRPr="00C16ACB" w:rsidRDefault="0061737C" w:rsidP="00A26E04">
      <w:pPr>
        <w:pStyle w:val="ListParagraph"/>
        <w:numPr>
          <w:ilvl w:val="0"/>
          <w:numId w:val="17"/>
        </w:numPr>
        <w:ind w:left="718"/>
        <w:jc w:val="both"/>
        <w:rPr>
          <w:lang w:val="en-GB"/>
        </w:rPr>
      </w:pPr>
      <w:r w:rsidRPr="00C16ACB">
        <w:rPr>
          <w:lang w:val="en-GB"/>
        </w:rPr>
        <w:t>DC voltage and resistance measurements are conducted after short-circuiting the input and setting the instrument reading to zero (for each range used). In this case, no adjustment of the multi-meter was carried out.</w:t>
      </w:r>
    </w:p>
    <w:p w14:paraId="763C46E7" w14:textId="77777777" w:rsidR="00222FEA" w:rsidRPr="00C16ACB" w:rsidRDefault="00222FEA" w:rsidP="00A26E04">
      <w:pPr>
        <w:pStyle w:val="Default"/>
        <w:numPr>
          <w:ilvl w:val="0"/>
          <w:numId w:val="17"/>
        </w:numPr>
        <w:ind w:left="718"/>
        <w:jc w:val="both"/>
        <w:rPr>
          <w:rFonts w:ascii="Calibri" w:hAnsi="Calibri"/>
          <w:color w:val="auto"/>
          <w:sz w:val="22"/>
          <w:szCs w:val="22"/>
          <w:lang w:val="en-GB"/>
        </w:rPr>
      </w:pPr>
      <w:r w:rsidRPr="00C16ACB">
        <w:rPr>
          <w:rFonts w:ascii="Calibri" w:hAnsi="Calibri"/>
          <w:color w:val="auto"/>
          <w:sz w:val="22"/>
          <w:szCs w:val="22"/>
          <w:lang w:val="en-GB"/>
        </w:rPr>
        <w:t xml:space="preserve">Before conducting </w:t>
      </w:r>
      <w:r w:rsidR="0061737C" w:rsidRPr="00C16ACB">
        <w:rPr>
          <w:rFonts w:ascii="Calibri" w:hAnsi="Calibri"/>
          <w:color w:val="auto"/>
          <w:sz w:val="22"/>
          <w:szCs w:val="22"/>
          <w:lang w:val="en-GB"/>
        </w:rPr>
        <w:t xml:space="preserve">any operation </w:t>
      </w:r>
      <w:r w:rsidRPr="00C16ACB">
        <w:rPr>
          <w:rFonts w:ascii="Calibri" w:hAnsi="Calibri"/>
          <w:color w:val="auto"/>
          <w:sz w:val="22"/>
          <w:szCs w:val="22"/>
          <w:lang w:val="en-GB"/>
        </w:rPr>
        <w:t xml:space="preserve">with </w:t>
      </w:r>
      <w:r w:rsidR="0061737C" w:rsidRPr="00C16ACB">
        <w:rPr>
          <w:rFonts w:ascii="Calibri" w:hAnsi="Calibri"/>
          <w:color w:val="auto"/>
          <w:sz w:val="22"/>
          <w:szCs w:val="22"/>
          <w:lang w:val="en-GB"/>
        </w:rPr>
        <w:t>the instrument</w:t>
      </w:r>
      <w:r w:rsidRPr="00C16ACB">
        <w:rPr>
          <w:rFonts w:ascii="Calibri" w:hAnsi="Calibri"/>
          <w:color w:val="auto"/>
          <w:sz w:val="22"/>
          <w:szCs w:val="22"/>
          <w:lang w:val="en-GB"/>
        </w:rPr>
        <w:t>,</w:t>
      </w:r>
      <w:r w:rsidR="0061737C" w:rsidRPr="00C16ACB">
        <w:rPr>
          <w:rFonts w:ascii="Calibri" w:hAnsi="Calibri"/>
          <w:color w:val="auto"/>
          <w:sz w:val="22"/>
          <w:szCs w:val="22"/>
          <w:lang w:val="en-GB"/>
        </w:rPr>
        <w:t xml:space="preserve"> </w:t>
      </w:r>
      <w:r w:rsidRPr="00C16ACB">
        <w:rPr>
          <w:rFonts w:ascii="Calibri" w:hAnsi="Calibri"/>
          <w:color w:val="auto"/>
          <w:sz w:val="22"/>
          <w:szCs w:val="22"/>
          <w:lang w:val="en-GB"/>
        </w:rPr>
        <w:t xml:space="preserve">the instrument was placed, with power on, in the laboratory for </w:t>
      </w:r>
      <w:r w:rsidR="0061737C" w:rsidRPr="00C16ACB">
        <w:rPr>
          <w:rFonts w:ascii="Calibri" w:hAnsi="Calibri"/>
          <w:color w:val="auto"/>
          <w:sz w:val="22"/>
          <w:szCs w:val="22"/>
          <w:lang w:val="en-GB"/>
        </w:rPr>
        <w:t xml:space="preserve">thermal stabilization </w:t>
      </w:r>
      <w:r w:rsidRPr="00C16ACB">
        <w:rPr>
          <w:rFonts w:ascii="Calibri" w:hAnsi="Calibri"/>
          <w:color w:val="auto"/>
          <w:sz w:val="22"/>
          <w:szCs w:val="22"/>
          <w:lang w:val="en-GB"/>
        </w:rPr>
        <w:t>for 24 hours.</w:t>
      </w:r>
    </w:p>
    <w:p w14:paraId="01790621" w14:textId="77777777" w:rsidR="0061737C" w:rsidRPr="00C16ACB" w:rsidRDefault="0061737C" w:rsidP="00A26E04">
      <w:pPr>
        <w:pStyle w:val="Default"/>
        <w:numPr>
          <w:ilvl w:val="0"/>
          <w:numId w:val="17"/>
        </w:numPr>
        <w:ind w:left="718"/>
        <w:jc w:val="both"/>
        <w:rPr>
          <w:rFonts w:ascii="Calibri" w:hAnsi="Calibri"/>
          <w:color w:val="auto"/>
          <w:sz w:val="22"/>
          <w:szCs w:val="22"/>
          <w:lang w:val="en-GB"/>
        </w:rPr>
      </w:pPr>
      <w:r w:rsidRPr="00C16ACB">
        <w:rPr>
          <w:rFonts w:ascii="Calibri" w:hAnsi="Calibri"/>
          <w:color w:val="auto"/>
          <w:sz w:val="22"/>
          <w:szCs w:val="22"/>
          <w:lang w:val="en-GB"/>
        </w:rPr>
        <w:t>The following preliminary operations were performed:</w:t>
      </w:r>
    </w:p>
    <w:p w14:paraId="1AECDD5B" w14:textId="77777777" w:rsidR="0061737C" w:rsidRPr="00C16ACB" w:rsidRDefault="0061737C" w:rsidP="00A26E04">
      <w:pPr>
        <w:pStyle w:val="Default"/>
        <w:numPr>
          <w:ilvl w:val="0"/>
          <w:numId w:val="15"/>
        </w:numPr>
        <w:ind w:left="720"/>
        <w:jc w:val="both"/>
        <w:rPr>
          <w:rFonts w:ascii="Calibri" w:hAnsi="Calibri"/>
          <w:color w:val="auto"/>
          <w:sz w:val="22"/>
          <w:szCs w:val="22"/>
          <w:lang w:val="en-GB"/>
        </w:rPr>
      </w:pPr>
      <w:r w:rsidRPr="00C16ACB">
        <w:rPr>
          <w:rFonts w:ascii="Calibri" w:hAnsi="Calibri"/>
          <w:color w:val="auto"/>
          <w:sz w:val="22"/>
          <w:szCs w:val="22"/>
          <w:lang w:val="en-GB"/>
        </w:rPr>
        <w:t>Functional self-verification procedure: positive result.</w:t>
      </w:r>
    </w:p>
    <w:p w14:paraId="0BF4BCD6" w14:textId="77777777" w:rsidR="0061737C" w:rsidRDefault="0061737C" w:rsidP="00A26E04">
      <w:pPr>
        <w:pStyle w:val="Default"/>
        <w:numPr>
          <w:ilvl w:val="0"/>
          <w:numId w:val="15"/>
        </w:numPr>
        <w:ind w:left="720"/>
        <w:jc w:val="both"/>
        <w:rPr>
          <w:rFonts w:ascii="Calibri" w:hAnsi="Calibri"/>
          <w:color w:val="auto"/>
          <w:sz w:val="22"/>
          <w:szCs w:val="22"/>
          <w:lang w:val="en-GB"/>
        </w:rPr>
      </w:pPr>
      <w:r w:rsidRPr="00C16ACB">
        <w:rPr>
          <w:rFonts w:ascii="Calibri" w:hAnsi="Calibri"/>
          <w:color w:val="auto"/>
          <w:sz w:val="22"/>
          <w:szCs w:val="22"/>
          <w:lang w:val="en-GB"/>
        </w:rPr>
        <w:t>Self-calibration procedure: no faults in the operating procedure.</w:t>
      </w:r>
    </w:p>
    <w:p w14:paraId="1E6FFE03" w14:textId="77777777" w:rsidR="00DB1BC4" w:rsidRDefault="00DB1BC4" w:rsidP="00DB1BC4">
      <w:pPr>
        <w:pStyle w:val="Default"/>
        <w:jc w:val="both"/>
        <w:rPr>
          <w:rFonts w:ascii="Calibri" w:hAnsi="Calibri"/>
          <w:color w:val="auto"/>
          <w:sz w:val="22"/>
          <w:szCs w:val="22"/>
          <w:lang w:val="en-GB"/>
        </w:rPr>
      </w:pPr>
    </w:p>
    <w:p w14:paraId="49707BED" w14:textId="77777777" w:rsidR="00DB1BC4" w:rsidRDefault="00DB1BC4" w:rsidP="00DB1BC4">
      <w:pPr>
        <w:pStyle w:val="Default"/>
        <w:jc w:val="both"/>
        <w:rPr>
          <w:rFonts w:ascii="Calibri" w:hAnsi="Calibri"/>
          <w:color w:val="auto"/>
          <w:sz w:val="22"/>
          <w:szCs w:val="22"/>
          <w:lang w:val="en-GB"/>
        </w:rPr>
      </w:pPr>
    </w:p>
    <w:p w14:paraId="7B4F0DD5" w14:textId="77777777" w:rsidR="00DB1BC4" w:rsidRPr="00C16ACB" w:rsidRDefault="00DB1BC4" w:rsidP="00DB1BC4">
      <w:pPr>
        <w:pStyle w:val="Default"/>
        <w:jc w:val="both"/>
        <w:rPr>
          <w:rFonts w:ascii="Calibri" w:hAnsi="Calibri"/>
          <w:color w:val="auto"/>
          <w:sz w:val="22"/>
          <w:szCs w:val="22"/>
          <w:lang w:val="en-GB"/>
        </w:rPr>
      </w:pPr>
    </w:p>
    <w:p w14:paraId="46FD1560" w14:textId="77777777" w:rsidR="0061737C" w:rsidRPr="00C16ACB" w:rsidRDefault="0061737C" w:rsidP="00A26E04">
      <w:pPr>
        <w:pStyle w:val="Default"/>
        <w:numPr>
          <w:ilvl w:val="0"/>
          <w:numId w:val="17"/>
        </w:numPr>
        <w:ind w:left="718"/>
        <w:jc w:val="both"/>
        <w:rPr>
          <w:rFonts w:asciiTheme="minorHAnsi" w:hAnsiTheme="minorHAnsi"/>
          <w:color w:val="auto"/>
          <w:sz w:val="22"/>
          <w:szCs w:val="22"/>
          <w:lang w:val="en-GB"/>
        </w:rPr>
      </w:pPr>
      <w:r w:rsidRPr="00C16ACB">
        <w:rPr>
          <w:rFonts w:asciiTheme="minorHAnsi" w:hAnsiTheme="minorHAnsi"/>
          <w:sz w:val="22"/>
          <w:szCs w:val="22"/>
          <w:lang w:val="en-GB"/>
        </w:rPr>
        <w:lastRenderedPageBreak/>
        <w:t xml:space="preserve">Statement for the Measurement Uncertainty: </w:t>
      </w:r>
      <w:r w:rsidRPr="00C16ACB">
        <w:rPr>
          <w:rFonts w:asciiTheme="minorHAnsi" w:hAnsiTheme="minorHAnsi"/>
          <w:i/>
          <w:sz w:val="22"/>
          <w:szCs w:val="22"/>
          <w:lang w:val="en-GB"/>
        </w:rPr>
        <w:t xml:space="preserve">Expanded measurement uncertainty is given as standard measurement uncertainty multiplied by coverage factor k=2 that, when normal distribution is applied, corresponds to the desired confidence level </w:t>
      </w:r>
      <w:r w:rsidR="00562F50" w:rsidRPr="00C16ACB">
        <w:rPr>
          <w:rFonts w:asciiTheme="minorHAnsi" w:hAnsiTheme="minorHAnsi"/>
          <w:i/>
          <w:sz w:val="22"/>
          <w:szCs w:val="22"/>
          <w:lang w:val="en-GB"/>
        </w:rPr>
        <w:t>equalling</w:t>
      </w:r>
      <w:r w:rsidRPr="00C16ACB">
        <w:rPr>
          <w:rFonts w:asciiTheme="minorHAnsi" w:hAnsiTheme="minorHAnsi"/>
          <w:i/>
          <w:sz w:val="22"/>
          <w:szCs w:val="22"/>
          <w:lang w:val="en-GB"/>
        </w:rPr>
        <w:t xml:space="preserve"> to approximately 95%. The standard measurement uncertainty was determined according to the JCGM 100:2008 Evaluation of measurement data — Guide to the expression of uncertainty in measurement and EA-4/02 M:2013 Evaluation of the Uncertainty of Measurement in Calibration.</w:t>
      </w:r>
    </w:p>
    <w:p w14:paraId="7629EBD6" w14:textId="77777777" w:rsidR="0061737C" w:rsidRPr="00C16ACB" w:rsidRDefault="0061737C" w:rsidP="0061737C">
      <w:pPr>
        <w:pStyle w:val="Default"/>
        <w:jc w:val="both"/>
        <w:rPr>
          <w:rFonts w:ascii="Calibri" w:hAnsi="Calibri"/>
          <w:color w:val="auto"/>
          <w:sz w:val="22"/>
          <w:szCs w:val="22"/>
          <w:lang w:val="en-GB"/>
        </w:rPr>
      </w:pPr>
    </w:p>
    <w:p w14:paraId="41495EBD" w14:textId="77777777" w:rsidR="0061737C" w:rsidRPr="00C16ACB" w:rsidRDefault="0061737C" w:rsidP="0061737C">
      <w:pPr>
        <w:pStyle w:val="Default"/>
        <w:jc w:val="both"/>
        <w:rPr>
          <w:rFonts w:ascii="Calibri" w:hAnsi="Calibri"/>
          <w:color w:val="auto"/>
          <w:sz w:val="22"/>
          <w:szCs w:val="22"/>
          <w:lang w:val="en-GB"/>
        </w:rPr>
      </w:pPr>
      <w:r w:rsidRPr="00C16ACB">
        <w:rPr>
          <w:rFonts w:ascii="Calibri" w:hAnsi="Calibri"/>
          <w:color w:val="auto"/>
          <w:sz w:val="22"/>
          <w:szCs w:val="22"/>
          <w:lang w:val="en-GB"/>
        </w:rPr>
        <w:t>In the above tables:</w:t>
      </w:r>
    </w:p>
    <w:p w14:paraId="36C44503" w14:textId="77777777" w:rsidR="0061737C" w:rsidRPr="00C16ACB" w:rsidRDefault="0061737C" w:rsidP="00290151">
      <w:pPr>
        <w:pStyle w:val="Default"/>
        <w:ind w:left="454"/>
        <w:rPr>
          <w:rFonts w:ascii="Calibri" w:hAnsi="Calibri"/>
          <w:color w:val="auto"/>
          <w:sz w:val="22"/>
          <w:szCs w:val="22"/>
          <w:lang w:val="en-GB"/>
        </w:rPr>
      </w:pPr>
      <w:r w:rsidRPr="00C16ACB">
        <w:rPr>
          <w:rFonts w:ascii="Calibri" w:hAnsi="Calibri"/>
          <w:color w:val="auto"/>
          <w:sz w:val="22"/>
          <w:szCs w:val="22"/>
          <w:lang w:val="en-GB"/>
        </w:rPr>
        <w:t xml:space="preserve">The </w:t>
      </w:r>
      <w:r w:rsidRPr="00C16ACB">
        <w:rPr>
          <w:rFonts w:ascii="Calibri" w:hAnsi="Calibri"/>
          <w:color w:val="auto"/>
          <w:sz w:val="22"/>
          <w:szCs w:val="22"/>
          <w:u w:val="single"/>
          <w:lang w:val="en-GB"/>
        </w:rPr>
        <w:t>1</w:t>
      </w:r>
      <w:r w:rsidRPr="00C16ACB">
        <w:rPr>
          <w:rFonts w:ascii="Calibri" w:hAnsi="Calibri"/>
          <w:color w:val="auto"/>
          <w:sz w:val="22"/>
          <w:szCs w:val="22"/>
          <w:u w:val="single"/>
          <w:vertAlign w:val="superscript"/>
          <w:lang w:val="en-GB"/>
        </w:rPr>
        <w:t>st</w:t>
      </w:r>
      <w:r w:rsidRPr="00C16ACB">
        <w:rPr>
          <w:rFonts w:ascii="Calibri" w:hAnsi="Calibri"/>
          <w:color w:val="auto"/>
          <w:sz w:val="22"/>
          <w:szCs w:val="22"/>
          <w:u w:val="single"/>
          <w:lang w:val="en-GB"/>
        </w:rPr>
        <w:t xml:space="preserve"> column</w:t>
      </w:r>
      <w:r w:rsidRPr="00C16ACB">
        <w:rPr>
          <w:rFonts w:ascii="Calibri" w:hAnsi="Calibri"/>
          <w:color w:val="auto"/>
          <w:sz w:val="22"/>
          <w:szCs w:val="22"/>
          <w:lang w:val="en-GB"/>
        </w:rPr>
        <w:t xml:space="preserve"> presents the reference quantity values of the measurand.</w:t>
      </w:r>
    </w:p>
    <w:p w14:paraId="22986174" w14:textId="77777777" w:rsidR="0061737C" w:rsidRPr="00C16ACB" w:rsidRDefault="0061737C" w:rsidP="00290151">
      <w:pPr>
        <w:ind w:left="454"/>
        <w:jc w:val="both"/>
        <w:rPr>
          <w:lang w:val="en-GB"/>
        </w:rPr>
      </w:pPr>
      <w:r w:rsidRPr="00C16ACB">
        <w:rPr>
          <w:lang w:val="en-GB"/>
        </w:rPr>
        <w:t xml:space="preserve">The </w:t>
      </w:r>
      <w:r w:rsidRPr="00C16ACB">
        <w:rPr>
          <w:u w:val="single"/>
          <w:lang w:val="en-GB"/>
        </w:rPr>
        <w:t>2</w:t>
      </w:r>
      <w:r w:rsidRPr="00C16ACB">
        <w:rPr>
          <w:u w:val="single"/>
          <w:vertAlign w:val="superscript"/>
          <w:lang w:val="en-GB"/>
        </w:rPr>
        <w:t xml:space="preserve">nd </w:t>
      </w:r>
      <w:r w:rsidRPr="00C16ACB">
        <w:rPr>
          <w:u w:val="single"/>
          <w:lang w:val="en-GB"/>
        </w:rPr>
        <w:t>column</w:t>
      </w:r>
      <w:r w:rsidRPr="00C16ACB">
        <w:rPr>
          <w:lang w:val="en-GB"/>
        </w:rPr>
        <w:t xml:space="preserve"> presents the measuring range within which the calibration was performed.</w:t>
      </w:r>
    </w:p>
    <w:p w14:paraId="4ADF5F0E" w14:textId="77777777" w:rsidR="0061737C" w:rsidRPr="00C16ACB" w:rsidRDefault="0061737C" w:rsidP="00290151">
      <w:pPr>
        <w:ind w:left="454"/>
        <w:jc w:val="both"/>
        <w:rPr>
          <w:lang w:val="en-GB"/>
        </w:rPr>
      </w:pPr>
      <w:r w:rsidRPr="00C16ACB">
        <w:rPr>
          <w:lang w:val="en-GB"/>
        </w:rPr>
        <w:t>The 3</w:t>
      </w:r>
      <w:r w:rsidRPr="00C16ACB">
        <w:rPr>
          <w:u w:val="single"/>
          <w:vertAlign w:val="superscript"/>
          <w:lang w:val="en-GB"/>
        </w:rPr>
        <w:t xml:space="preserve">rd </w:t>
      </w:r>
      <w:r w:rsidRPr="00C16ACB">
        <w:rPr>
          <w:u w:val="single"/>
          <w:lang w:val="en-GB"/>
        </w:rPr>
        <w:t>column</w:t>
      </w:r>
      <w:r w:rsidRPr="00C16ACB">
        <w:rPr>
          <w:lang w:val="en-GB"/>
        </w:rPr>
        <w:t xml:space="preserve"> presents measured values indicated on the item under calibration.</w:t>
      </w:r>
    </w:p>
    <w:p w14:paraId="764E7399" w14:textId="77777777" w:rsidR="0061737C" w:rsidRPr="00C16ACB" w:rsidRDefault="0061737C" w:rsidP="00290151">
      <w:pPr>
        <w:ind w:left="454"/>
        <w:jc w:val="both"/>
        <w:rPr>
          <w:lang w:val="en-GB"/>
        </w:rPr>
      </w:pPr>
      <w:r w:rsidRPr="00C16ACB">
        <w:rPr>
          <w:lang w:val="en-GB"/>
        </w:rPr>
        <w:t>The 4</w:t>
      </w:r>
      <w:r w:rsidRPr="00C16ACB">
        <w:rPr>
          <w:u w:val="single"/>
          <w:vertAlign w:val="superscript"/>
          <w:lang w:val="en-GB"/>
        </w:rPr>
        <w:t xml:space="preserve">th </w:t>
      </w:r>
      <w:r w:rsidRPr="00C16ACB">
        <w:rPr>
          <w:u w:val="single"/>
          <w:lang w:val="en-GB"/>
        </w:rPr>
        <w:t>column</w:t>
      </w:r>
      <w:r w:rsidRPr="00C16ACB">
        <w:rPr>
          <w:lang w:val="en-GB"/>
        </w:rPr>
        <w:t xml:space="preserve"> presents difference between the measured and the reference quantity value.</w:t>
      </w:r>
    </w:p>
    <w:p w14:paraId="3AB5BAC7" w14:textId="77777777" w:rsidR="0061737C" w:rsidRPr="00C16ACB" w:rsidRDefault="0061737C" w:rsidP="00290151">
      <w:pPr>
        <w:ind w:left="454"/>
        <w:jc w:val="both"/>
        <w:rPr>
          <w:rFonts w:cs="Calibri"/>
          <w:i/>
          <w:lang w:val="en-GB"/>
        </w:rPr>
      </w:pPr>
      <w:r w:rsidRPr="00C16ACB">
        <w:rPr>
          <w:lang w:val="en-GB"/>
        </w:rPr>
        <w:t>The 5</w:t>
      </w:r>
      <w:r w:rsidRPr="00C16ACB">
        <w:rPr>
          <w:u w:val="single"/>
          <w:vertAlign w:val="superscript"/>
          <w:lang w:val="en-GB"/>
        </w:rPr>
        <w:t xml:space="preserve">th </w:t>
      </w:r>
      <w:r w:rsidRPr="00C16ACB">
        <w:rPr>
          <w:u w:val="single"/>
          <w:lang w:val="en-GB"/>
        </w:rPr>
        <w:t>column</w:t>
      </w:r>
      <w:r w:rsidRPr="00C16ACB">
        <w:rPr>
          <w:lang w:val="en-GB"/>
        </w:rPr>
        <w:t xml:space="preserve"> provides the measurement uncertainty at 95% confidence level, i.e. expanded uncertainty U.</w:t>
      </w:r>
    </w:p>
    <w:p w14:paraId="68CB4A6B" w14:textId="77777777" w:rsidR="0061737C" w:rsidRPr="00C16ACB" w:rsidRDefault="0061737C" w:rsidP="0061737C">
      <w:pPr>
        <w:pStyle w:val="Default"/>
        <w:rPr>
          <w:rFonts w:ascii="Calibri" w:hAnsi="Calibri"/>
          <w:color w:val="auto"/>
          <w:sz w:val="22"/>
          <w:szCs w:val="22"/>
          <w:lang w:val="en-GB"/>
        </w:rPr>
      </w:pPr>
    </w:p>
    <w:p w14:paraId="59F2DAD0" w14:textId="77777777" w:rsidR="0061737C" w:rsidRPr="00C16ACB" w:rsidRDefault="00290151" w:rsidP="0061737C">
      <w:pPr>
        <w:pStyle w:val="Default"/>
        <w:jc w:val="both"/>
        <w:rPr>
          <w:rFonts w:ascii="Calibri" w:hAnsi="Calibri"/>
          <w:b/>
          <w:color w:val="auto"/>
          <w:sz w:val="22"/>
          <w:szCs w:val="22"/>
          <w:u w:val="single"/>
          <w:lang w:val="en-GB"/>
        </w:rPr>
      </w:pPr>
      <w:r w:rsidRPr="00C16ACB">
        <w:rPr>
          <w:rFonts w:ascii="Calibri" w:hAnsi="Calibri"/>
          <w:b/>
          <w:color w:val="auto"/>
          <w:sz w:val="22"/>
          <w:szCs w:val="22"/>
          <w:u w:val="single"/>
          <w:lang w:val="en-GB"/>
        </w:rPr>
        <w:t>3.7</w:t>
      </w:r>
      <w:r w:rsidR="0061737C" w:rsidRPr="00C16ACB">
        <w:rPr>
          <w:rFonts w:ascii="Calibri" w:hAnsi="Calibri"/>
          <w:b/>
          <w:color w:val="auto"/>
          <w:sz w:val="22"/>
          <w:szCs w:val="22"/>
          <w:u w:val="single"/>
          <w:lang w:val="en-GB"/>
        </w:rPr>
        <w:t>.2. Formal Expression of Results</w:t>
      </w:r>
    </w:p>
    <w:p w14:paraId="54C145A3" w14:textId="77777777" w:rsidR="0061737C" w:rsidRPr="00C16ACB" w:rsidRDefault="0061737C" w:rsidP="0061737C">
      <w:pPr>
        <w:pStyle w:val="Default"/>
        <w:jc w:val="both"/>
        <w:rPr>
          <w:rFonts w:ascii="Calibri" w:hAnsi="Calibri"/>
          <w:color w:val="auto"/>
          <w:sz w:val="22"/>
          <w:szCs w:val="22"/>
          <w:lang w:val="en-GB"/>
        </w:rPr>
      </w:pPr>
    </w:p>
    <w:p w14:paraId="15996385" w14:textId="77777777" w:rsidR="0061737C" w:rsidRPr="00C16ACB" w:rsidRDefault="0061737C" w:rsidP="0061737C">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The results of the calibration are expressed exactly as in the table above. </w:t>
      </w:r>
    </w:p>
    <w:p w14:paraId="388BAEF9" w14:textId="77777777" w:rsidR="0061737C" w:rsidRPr="00C16ACB" w:rsidRDefault="0061737C" w:rsidP="0061737C">
      <w:pPr>
        <w:pStyle w:val="Default"/>
        <w:jc w:val="both"/>
        <w:rPr>
          <w:rFonts w:ascii="Calibri" w:hAnsi="Calibri"/>
          <w:color w:val="auto"/>
          <w:sz w:val="22"/>
          <w:szCs w:val="22"/>
          <w:lang w:val="en-GB"/>
        </w:rPr>
      </w:pPr>
    </w:p>
    <w:p w14:paraId="61C44F23" w14:textId="77777777" w:rsidR="0061737C" w:rsidRPr="00C16ACB" w:rsidRDefault="00290151" w:rsidP="0061737C">
      <w:pPr>
        <w:pStyle w:val="Default"/>
        <w:jc w:val="both"/>
        <w:rPr>
          <w:rFonts w:ascii="Calibri" w:hAnsi="Calibri"/>
          <w:b/>
          <w:color w:val="auto"/>
          <w:sz w:val="22"/>
          <w:szCs w:val="22"/>
          <w:u w:val="single"/>
          <w:lang w:val="en-GB"/>
        </w:rPr>
      </w:pPr>
      <w:r w:rsidRPr="00C16ACB">
        <w:rPr>
          <w:rFonts w:ascii="Calibri" w:hAnsi="Calibri"/>
          <w:b/>
          <w:color w:val="auto"/>
          <w:sz w:val="22"/>
          <w:szCs w:val="22"/>
          <w:u w:val="single"/>
          <w:lang w:val="en-GB"/>
        </w:rPr>
        <w:t>3.7</w:t>
      </w:r>
      <w:r w:rsidR="0061737C" w:rsidRPr="00C16ACB">
        <w:rPr>
          <w:rFonts w:ascii="Calibri" w:hAnsi="Calibri"/>
          <w:b/>
          <w:color w:val="auto"/>
          <w:sz w:val="22"/>
          <w:szCs w:val="22"/>
          <w:u w:val="single"/>
          <w:lang w:val="en-GB"/>
        </w:rPr>
        <w:t>.3. Use and Interpretation of Calibration Results</w:t>
      </w:r>
    </w:p>
    <w:p w14:paraId="431CD2E6" w14:textId="77777777" w:rsidR="0061737C" w:rsidRPr="00C16ACB" w:rsidRDefault="0061737C" w:rsidP="0061737C">
      <w:pPr>
        <w:pStyle w:val="Default"/>
        <w:jc w:val="both"/>
        <w:rPr>
          <w:rFonts w:ascii="Calibri" w:hAnsi="Calibri"/>
          <w:color w:val="auto"/>
          <w:sz w:val="22"/>
          <w:szCs w:val="22"/>
          <w:lang w:val="en-GB"/>
        </w:rPr>
      </w:pPr>
    </w:p>
    <w:p w14:paraId="43D38B95" w14:textId="77777777" w:rsidR="00290151" w:rsidRPr="00C16ACB" w:rsidRDefault="00290151" w:rsidP="0061737C">
      <w:pPr>
        <w:pStyle w:val="Default"/>
        <w:jc w:val="both"/>
        <w:rPr>
          <w:rFonts w:ascii="Calibri" w:hAnsi="Calibri" w:cs="Calibri"/>
          <w:i/>
          <w:sz w:val="22"/>
          <w:szCs w:val="22"/>
          <w:lang w:val="en-GB"/>
        </w:rPr>
      </w:pPr>
      <w:r w:rsidRPr="00C16ACB">
        <w:rPr>
          <w:rFonts w:ascii="Calibri" w:hAnsi="Calibri" w:cs="Calibri"/>
          <w:i/>
          <w:sz w:val="22"/>
          <w:szCs w:val="22"/>
          <w:lang w:val="en-GB"/>
        </w:rPr>
        <w:t>3.7.3.1. Significance and Use of the Results</w:t>
      </w:r>
    </w:p>
    <w:p w14:paraId="259EBEA7" w14:textId="77777777" w:rsidR="00290151" w:rsidRPr="00C16ACB" w:rsidRDefault="00290151" w:rsidP="0061737C">
      <w:pPr>
        <w:pStyle w:val="Default"/>
        <w:jc w:val="both"/>
        <w:rPr>
          <w:rFonts w:ascii="Calibri" w:hAnsi="Calibri" w:cs="Calibri"/>
          <w:sz w:val="22"/>
          <w:szCs w:val="22"/>
          <w:lang w:val="en-GB"/>
        </w:rPr>
      </w:pPr>
    </w:p>
    <w:p w14:paraId="5604D93E" w14:textId="77777777" w:rsidR="0061737C" w:rsidRPr="00C16ACB" w:rsidRDefault="00290151" w:rsidP="0061737C">
      <w:pPr>
        <w:pStyle w:val="Default"/>
        <w:jc w:val="both"/>
        <w:rPr>
          <w:rFonts w:ascii="Calibri" w:hAnsi="Calibri" w:cs="Calibri"/>
          <w:sz w:val="22"/>
          <w:szCs w:val="22"/>
          <w:lang w:val="en-GB"/>
        </w:rPr>
      </w:pPr>
      <w:r w:rsidRPr="00C16ACB">
        <w:rPr>
          <w:rFonts w:ascii="Calibri" w:hAnsi="Calibri" w:cs="Calibri"/>
          <w:sz w:val="22"/>
          <w:szCs w:val="22"/>
          <w:lang w:val="en-GB"/>
        </w:rPr>
        <w:t>The calibration</w:t>
      </w:r>
      <w:r w:rsidR="0061737C" w:rsidRPr="00C16ACB">
        <w:rPr>
          <w:rFonts w:ascii="Calibri" w:hAnsi="Calibri" w:cs="Calibri"/>
          <w:sz w:val="22"/>
          <w:szCs w:val="22"/>
          <w:lang w:val="en-GB"/>
        </w:rPr>
        <w:t xml:space="preserve"> results reflect the measuring instrument status at the time of calibration and they relate only to the calibration item with its serial number as stated on the first page of the present Certificate.</w:t>
      </w:r>
      <w:r w:rsidRPr="00C16ACB">
        <w:rPr>
          <w:rFonts w:ascii="Calibri" w:hAnsi="Calibri" w:cs="Calibri"/>
          <w:sz w:val="22"/>
          <w:szCs w:val="22"/>
          <w:lang w:val="en-GB"/>
        </w:rPr>
        <w:t xml:space="preserve"> </w:t>
      </w:r>
      <w:r w:rsidR="0061737C" w:rsidRPr="00C16ACB">
        <w:rPr>
          <w:rFonts w:ascii="Calibri" w:hAnsi="Calibri" w:cs="Calibri"/>
          <w:sz w:val="22"/>
          <w:szCs w:val="22"/>
          <w:lang w:val="en-GB"/>
        </w:rPr>
        <w:t xml:space="preserve">The obtained results carry no implication to the </w:t>
      </w:r>
      <w:r w:rsidR="00562F50" w:rsidRPr="00C16ACB">
        <w:rPr>
          <w:rFonts w:ascii="Calibri" w:hAnsi="Calibri" w:cs="Calibri"/>
          <w:sz w:val="22"/>
          <w:szCs w:val="22"/>
          <w:lang w:val="en-GB"/>
        </w:rPr>
        <w:t>long-term</w:t>
      </w:r>
      <w:r w:rsidR="0061737C" w:rsidRPr="00C16ACB">
        <w:rPr>
          <w:rFonts w:ascii="Calibri" w:hAnsi="Calibri" w:cs="Calibri"/>
          <w:sz w:val="22"/>
          <w:szCs w:val="22"/>
          <w:lang w:val="en-GB"/>
        </w:rPr>
        <w:t xml:space="preserve"> stability of the calibration item.</w:t>
      </w:r>
    </w:p>
    <w:p w14:paraId="130F11CB" w14:textId="77777777" w:rsidR="0061737C" w:rsidRPr="00C16ACB" w:rsidRDefault="0061737C" w:rsidP="0061737C">
      <w:pPr>
        <w:pStyle w:val="Default"/>
        <w:jc w:val="both"/>
        <w:rPr>
          <w:rFonts w:ascii="Calibri" w:hAnsi="Calibri"/>
          <w:color w:val="auto"/>
          <w:sz w:val="22"/>
          <w:szCs w:val="22"/>
          <w:lang w:val="en-GB"/>
        </w:rPr>
      </w:pPr>
    </w:p>
    <w:p w14:paraId="442A4C4C" w14:textId="77777777" w:rsidR="0061737C" w:rsidRPr="00C16ACB" w:rsidRDefault="0061737C" w:rsidP="0061737C">
      <w:pPr>
        <w:pStyle w:val="Default"/>
        <w:jc w:val="both"/>
        <w:rPr>
          <w:rFonts w:ascii="Calibri" w:hAnsi="Calibri"/>
          <w:color w:val="auto"/>
          <w:sz w:val="22"/>
          <w:szCs w:val="22"/>
          <w:lang w:val="en-GB"/>
        </w:rPr>
      </w:pPr>
      <w:r w:rsidRPr="00C16ACB">
        <w:rPr>
          <w:rFonts w:ascii="Calibri" w:hAnsi="Calibri"/>
          <w:color w:val="auto"/>
          <w:sz w:val="22"/>
          <w:szCs w:val="22"/>
          <w:lang w:val="en-GB"/>
        </w:rPr>
        <w:t>If the user needs to use the multi-meter in measuring points not included in the table of the calibration results, values will be determined by interpolation or sometimes with extrapolation with a higher risk in the latter case.</w:t>
      </w:r>
    </w:p>
    <w:p w14:paraId="25BDD840" w14:textId="77777777" w:rsidR="0061737C" w:rsidRPr="00C16ACB" w:rsidRDefault="0061737C" w:rsidP="0061737C">
      <w:pPr>
        <w:pStyle w:val="Default"/>
        <w:jc w:val="both"/>
        <w:rPr>
          <w:rFonts w:ascii="Calibri" w:hAnsi="Calibri"/>
          <w:color w:val="auto"/>
          <w:sz w:val="22"/>
          <w:szCs w:val="22"/>
          <w:lang w:val="en-GB"/>
        </w:rPr>
      </w:pPr>
    </w:p>
    <w:p w14:paraId="7F1DE484" w14:textId="77777777" w:rsidR="0061737C" w:rsidRPr="00C16ACB" w:rsidRDefault="00A811F0" w:rsidP="0061737C">
      <w:pPr>
        <w:pStyle w:val="Default"/>
        <w:jc w:val="both"/>
        <w:rPr>
          <w:rFonts w:ascii="Calibri" w:hAnsi="Calibri"/>
          <w:i/>
          <w:color w:val="auto"/>
          <w:sz w:val="22"/>
          <w:szCs w:val="22"/>
          <w:lang w:val="en-GB"/>
        </w:rPr>
      </w:pPr>
      <w:r w:rsidRPr="00C16ACB">
        <w:rPr>
          <w:rFonts w:ascii="Calibri" w:hAnsi="Calibri"/>
          <w:i/>
          <w:color w:val="auto"/>
          <w:sz w:val="22"/>
          <w:szCs w:val="22"/>
          <w:lang w:val="en-GB"/>
        </w:rPr>
        <w:t>3.7</w:t>
      </w:r>
      <w:r w:rsidR="0061737C" w:rsidRPr="00C16ACB">
        <w:rPr>
          <w:rFonts w:ascii="Calibri" w:hAnsi="Calibri"/>
          <w:i/>
          <w:color w:val="auto"/>
          <w:sz w:val="22"/>
          <w:szCs w:val="22"/>
          <w:lang w:val="en-GB"/>
        </w:rPr>
        <w:t>.3.2</w:t>
      </w:r>
      <w:r w:rsidR="00DD7EE5" w:rsidRPr="00C16ACB">
        <w:rPr>
          <w:rFonts w:ascii="Calibri" w:hAnsi="Calibri"/>
          <w:i/>
          <w:color w:val="auto"/>
          <w:sz w:val="22"/>
          <w:szCs w:val="22"/>
          <w:lang w:val="en-GB"/>
        </w:rPr>
        <w:t>.</w:t>
      </w:r>
      <w:r w:rsidR="0061737C" w:rsidRPr="00C16ACB">
        <w:rPr>
          <w:rFonts w:ascii="Calibri" w:hAnsi="Calibri"/>
          <w:i/>
          <w:color w:val="auto"/>
          <w:sz w:val="22"/>
          <w:szCs w:val="22"/>
          <w:lang w:val="en-GB"/>
        </w:rPr>
        <w:t xml:space="preserve"> Use and Interpretation of Uncertainty</w:t>
      </w:r>
    </w:p>
    <w:p w14:paraId="38D490EB" w14:textId="77777777" w:rsidR="0061737C" w:rsidRPr="00C16ACB" w:rsidRDefault="0061737C" w:rsidP="0061737C">
      <w:pPr>
        <w:pStyle w:val="Default"/>
        <w:jc w:val="both"/>
        <w:rPr>
          <w:rFonts w:ascii="Calibri" w:hAnsi="Calibri"/>
          <w:color w:val="auto"/>
          <w:sz w:val="22"/>
          <w:szCs w:val="22"/>
          <w:lang w:val="en-GB"/>
        </w:rPr>
      </w:pPr>
    </w:p>
    <w:p w14:paraId="4DC84FAD" w14:textId="77777777" w:rsidR="0061737C" w:rsidRPr="00C16ACB" w:rsidRDefault="0061737C" w:rsidP="0061737C">
      <w:pPr>
        <w:pStyle w:val="Default"/>
        <w:jc w:val="both"/>
        <w:rPr>
          <w:rFonts w:ascii="Calibri" w:hAnsi="Calibri"/>
          <w:color w:val="auto"/>
          <w:sz w:val="22"/>
          <w:szCs w:val="22"/>
          <w:lang w:val="en-GB"/>
        </w:rPr>
      </w:pPr>
      <w:r w:rsidRPr="00C16ACB">
        <w:rPr>
          <w:rFonts w:ascii="Calibri" w:hAnsi="Calibri"/>
          <w:color w:val="auto"/>
          <w:sz w:val="22"/>
          <w:szCs w:val="22"/>
          <w:lang w:val="en-GB"/>
        </w:rPr>
        <w:t xml:space="preserve">The user may evaluate the compliance with manufacturer specification. If the evaluation of compliance with specification comprises more quantities (and/or measurands) each measurement value should be evaluated independently. </w:t>
      </w:r>
    </w:p>
    <w:p w14:paraId="18A5848E" w14:textId="77777777" w:rsidR="0061737C" w:rsidRPr="00C16ACB" w:rsidRDefault="0061737C" w:rsidP="0061737C">
      <w:pPr>
        <w:pStyle w:val="Default"/>
        <w:jc w:val="both"/>
        <w:rPr>
          <w:rFonts w:ascii="Calibri" w:hAnsi="Calibri"/>
          <w:color w:val="auto"/>
          <w:sz w:val="22"/>
          <w:szCs w:val="22"/>
          <w:lang w:val="en-GB"/>
        </w:rPr>
      </w:pPr>
    </w:p>
    <w:p w14:paraId="20DAF3DC" w14:textId="77777777" w:rsidR="0061737C" w:rsidRPr="00C16ACB" w:rsidRDefault="0061737C" w:rsidP="0061737C">
      <w:pPr>
        <w:pStyle w:val="Default"/>
        <w:jc w:val="both"/>
        <w:rPr>
          <w:rFonts w:ascii="Calibri" w:hAnsi="Calibri"/>
          <w:color w:val="auto"/>
          <w:sz w:val="22"/>
          <w:szCs w:val="22"/>
          <w:lang w:val="en-GB"/>
        </w:rPr>
      </w:pPr>
      <w:r w:rsidRPr="00C16ACB">
        <w:rPr>
          <w:rFonts w:ascii="Calibri" w:hAnsi="Calibri"/>
          <w:color w:val="auto"/>
          <w:sz w:val="22"/>
          <w:szCs w:val="22"/>
          <w:lang w:val="en-GB"/>
        </w:rPr>
        <w:t>There are 3 possible cases:</w:t>
      </w:r>
    </w:p>
    <w:p w14:paraId="0ACA0236" w14:textId="77777777" w:rsidR="00DD7EE5" w:rsidRPr="00C16ACB" w:rsidRDefault="00DD7EE5" w:rsidP="0061737C">
      <w:pPr>
        <w:pStyle w:val="Default"/>
        <w:jc w:val="both"/>
        <w:rPr>
          <w:rFonts w:ascii="Calibri" w:hAnsi="Calibri"/>
          <w:color w:val="auto"/>
          <w:sz w:val="22"/>
          <w:szCs w:val="22"/>
          <w:lang w:val="en-GB"/>
        </w:rPr>
      </w:pPr>
    </w:p>
    <w:p w14:paraId="02C38971" w14:textId="77777777" w:rsidR="0061737C" w:rsidRPr="00C16ACB" w:rsidRDefault="00A811F0" w:rsidP="00A26E04">
      <w:pPr>
        <w:pStyle w:val="Default"/>
        <w:ind w:left="1"/>
        <w:jc w:val="both"/>
        <w:rPr>
          <w:rFonts w:ascii="Calibri" w:hAnsi="Calibri"/>
          <w:color w:val="auto"/>
          <w:sz w:val="22"/>
          <w:szCs w:val="22"/>
          <w:lang w:val="en-GB"/>
        </w:rPr>
      </w:pPr>
      <w:r w:rsidRPr="00C16ACB">
        <w:rPr>
          <w:rFonts w:ascii="Calibri" w:hAnsi="Calibri"/>
          <w:color w:val="auto"/>
          <w:sz w:val="22"/>
          <w:szCs w:val="22"/>
          <w:u w:val="single"/>
          <w:lang w:val="en-GB"/>
        </w:rPr>
        <w:t>Case 1:</w:t>
      </w:r>
      <w:r w:rsidRPr="00C16ACB">
        <w:rPr>
          <w:rFonts w:ascii="Calibri" w:hAnsi="Calibri"/>
          <w:color w:val="auto"/>
          <w:sz w:val="22"/>
          <w:szCs w:val="22"/>
          <w:lang w:val="en-GB"/>
        </w:rPr>
        <w:t xml:space="preserve"> </w:t>
      </w:r>
      <w:r w:rsidR="0061737C" w:rsidRPr="00C16ACB">
        <w:rPr>
          <w:rFonts w:ascii="Calibri" w:hAnsi="Calibri"/>
          <w:color w:val="auto"/>
          <w:sz w:val="22"/>
          <w:szCs w:val="22"/>
          <w:lang w:val="en-GB"/>
        </w:rPr>
        <w:t>All measured values comply with the specification limit(s);</w:t>
      </w:r>
    </w:p>
    <w:p w14:paraId="227C73E4" w14:textId="77777777" w:rsidR="0061737C" w:rsidRPr="00C16ACB" w:rsidRDefault="00A811F0" w:rsidP="00A26E04">
      <w:pPr>
        <w:pStyle w:val="Default"/>
        <w:ind w:left="1"/>
        <w:jc w:val="both"/>
        <w:rPr>
          <w:rFonts w:ascii="Calibri" w:hAnsi="Calibri"/>
          <w:color w:val="auto"/>
          <w:sz w:val="22"/>
          <w:szCs w:val="22"/>
          <w:lang w:val="en-GB"/>
        </w:rPr>
      </w:pPr>
      <w:r w:rsidRPr="00C16ACB">
        <w:rPr>
          <w:rFonts w:ascii="Calibri" w:hAnsi="Calibri"/>
          <w:color w:val="auto"/>
          <w:sz w:val="22"/>
          <w:szCs w:val="22"/>
          <w:u w:val="single"/>
          <w:lang w:val="en-GB"/>
        </w:rPr>
        <w:t>Case 2:</w:t>
      </w:r>
      <w:r w:rsidRPr="00C16ACB">
        <w:rPr>
          <w:rFonts w:ascii="Calibri" w:hAnsi="Calibri"/>
          <w:color w:val="auto"/>
          <w:sz w:val="22"/>
          <w:szCs w:val="22"/>
          <w:lang w:val="en-GB"/>
        </w:rPr>
        <w:t xml:space="preserve"> </w:t>
      </w:r>
      <w:r w:rsidR="0061737C" w:rsidRPr="00C16ACB">
        <w:rPr>
          <w:rFonts w:ascii="Calibri" w:hAnsi="Calibri"/>
          <w:color w:val="auto"/>
          <w:sz w:val="22"/>
          <w:szCs w:val="22"/>
          <w:lang w:val="en-GB"/>
        </w:rPr>
        <w:t>For some of the measured values it is not possible to make a statement of compliance with specification (this covers situations where some of the measurements demonstrate neither compliance nor non-compliance with specification);</w:t>
      </w:r>
    </w:p>
    <w:p w14:paraId="1B76C262" w14:textId="77777777" w:rsidR="0061737C" w:rsidRPr="00C16ACB" w:rsidRDefault="00A811F0" w:rsidP="00A26E04">
      <w:pPr>
        <w:pStyle w:val="Default"/>
        <w:ind w:left="1"/>
        <w:jc w:val="both"/>
        <w:rPr>
          <w:rFonts w:ascii="Calibri" w:hAnsi="Calibri"/>
          <w:color w:val="auto"/>
          <w:sz w:val="22"/>
          <w:szCs w:val="22"/>
          <w:lang w:val="en-GB"/>
        </w:rPr>
      </w:pPr>
      <w:r w:rsidRPr="00C16ACB">
        <w:rPr>
          <w:rFonts w:ascii="Calibri" w:hAnsi="Calibri"/>
          <w:color w:val="auto"/>
          <w:sz w:val="22"/>
          <w:szCs w:val="22"/>
          <w:u w:val="single"/>
          <w:lang w:val="en-GB"/>
        </w:rPr>
        <w:t>Case 3:</w:t>
      </w:r>
      <w:r w:rsidRPr="00C16ACB">
        <w:rPr>
          <w:rFonts w:ascii="Calibri" w:hAnsi="Calibri"/>
          <w:color w:val="auto"/>
          <w:sz w:val="22"/>
          <w:szCs w:val="22"/>
          <w:lang w:val="en-GB"/>
        </w:rPr>
        <w:t xml:space="preserve"> </w:t>
      </w:r>
      <w:r w:rsidR="0061737C" w:rsidRPr="00C16ACB">
        <w:rPr>
          <w:rFonts w:ascii="Calibri" w:hAnsi="Calibri"/>
          <w:color w:val="auto"/>
          <w:sz w:val="22"/>
          <w:szCs w:val="22"/>
          <w:lang w:val="en-GB"/>
        </w:rPr>
        <w:t>Some of the measured values do not comply with specifications.</w:t>
      </w:r>
    </w:p>
    <w:p w14:paraId="360BD7D5" w14:textId="77777777" w:rsidR="0061737C" w:rsidRPr="00C16ACB" w:rsidRDefault="0061737C" w:rsidP="0061737C">
      <w:pPr>
        <w:pStyle w:val="Default"/>
        <w:jc w:val="both"/>
        <w:rPr>
          <w:rFonts w:ascii="Calibri" w:hAnsi="Calibri"/>
          <w:color w:val="auto"/>
          <w:sz w:val="22"/>
          <w:szCs w:val="22"/>
          <w:lang w:val="en-GB"/>
        </w:rPr>
      </w:pPr>
    </w:p>
    <w:p w14:paraId="7F63E2FD" w14:textId="77777777" w:rsidR="00A811F0" w:rsidRPr="00C16ACB" w:rsidRDefault="00A811F0" w:rsidP="0061737C">
      <w:pPr>
        <w:pStyle w:val="Default"/>
        <w:jc w:val="both"/>
        <w:rPr>
          <w:rFonts w:ascii="Calibri" w:hAnsi="Calibri"/>
          <w:color w:val="auto"/>
          <w:sz w:val="22"/>
          <w:szCs w:val="22"/>
          <w:lang w:val="en-GB"/>
        </w:rPr>
      </w:pPr>
      <w:r w:rsidRPr="00C16ACB">
        <w:rPr>
          <w:rFonts w:ascii="Calibri" w:hAnsi="Calibri"/>
          <w:color w:val="auto"/>
          <w:sz w:val="22"/>
          <w:szCs w:val="22"/>
          <w:lang w:val="en-GB"/>
        </w:rPr>
        <w:lastRenderedPageBreak/>
        <w:t>The applied criteria are as follows:</w:t>
      </w:r>
    </w:p>
    <w:p w14:paraId="3607F13B" w14:textId="77777777" w:rsidR="00DD7EE5" w:rsidRPr="00C16ACB" w:rsidRDefault="00DD7EE5" w:rsidP="0061737C">
      <w:pPr>
        <w:pStyle w:val="Default"/>
        <w:jc w:val="both"/>
        <w:rPr>
          <w:rFonts w:ascii="Calibri" w:hAnsi="Calibri"/>
          <w:color w:val="auto"/>
          <w:sz w:val="22"/>
          <w:szCs w:val="22"/>
          <w:lang w:val="en-GB"/>
        </w:rPr>
      </w:pPr>
    </w:p>
    <w:p w14:paraId="69BE3EDF" w14:textId="77777777" w:rsidR="0061737C" w:rsidRPr="00C16ACB" w:rsidRDefault="00A811F0" w:rsidP="00A811F0">
      <w:pPr>
        <w:pStyle w:val="Default"/>
        <w:ind w:left="1"/>
        <w:jc w:val="both"/>
        <w:rPr>
          <w:rFonts w:ascii="Calibri" w:hAnsi="Calibri"/>
          <w:color w:val="auto"/>
          <w:sz w:val="22"/>
          <w:szCs w:val="22"/>
          <w:lang w:val="en-GB"/>
        </w:rPr>
      </w:pPr>
      <w:r w:rsidRPr="00C16ACB">
        <w:rPr>
          <w:rFonts w:ascii="Calibri" w:hAnsi="Calibri"/>
          <w:color w:val="auto"/>
          <w:sz w:val="22"/>
          <w:szCs w:val="22"/>
          <w:u w:val="single"/>
          <w:lang w:val="en-GB"/>
        </w:rPr>
        <w:t>Criterion 1:</w:t>
      </w:r>
      <w:r w:rsidRPr="00C16ACB">
        <w:rPr>
          <w:rFonts w:ascii="Calibri" w:hAnsi="Calibri"/>
          <w:color w:val="auto"/>
          <w:sz w:val="22"/>
          <w:szCs w:val="22"/>
          <w:lang w:val="en-GB"/>
        </w:rPr>
        <w:t xml:space="preserve"> </w:t>
      </w:r>
      <w:r w:rsidR="0061737C" w:rsidRPr="00C16ACB">
        <w:rPr>
          <w:rFonts w:ascii="Calibri" w:hAnsi="Calibri"/>
          <w:color w:val="auto"/>
          <w:sz w:val="22"/>
          <w:szCs w:val="22"/>
          <w:lang w:val="en-GB"/>
        </w:rPr>
        <w:t>If the specification limit is not breached by the measurement result plus the expanded uncertainty, then compliance with the specification can be stated.</w:t>
      </w:r>
    </w:p>
    <w:p w14:paraId="427ED411" w14:textId="77777777" w:rsidR="0061737C" w:rsidRPr="00C16ACB" w:rsidRDefault="00A811F0" w:rsidP="00A811F0">
      <w:pPr>
        <w:pStyle w:val="Default"/>
        <w:ind w:left="1"/>
        <w:jc w:val="both"/>
        <w:rPr>
          <w:rFonts w:ascii="Calibri" w:hAnsi="Calibri"/>
          <w:color w:val="auto"/>
          <w:sz w:val="22"/>
          <w:szCs w:val="22"/>
          <w:lang w:val="en-GB"/>
        </w:rPr>
      </w:pPr>
      <w:r w:rsidRPr="00C16ACB">
        <w:rPr>
          <w:rFonts w:ascii="Calibri" w:hAnsi="Calibri"/>
          <w:color w:val="auto"/>
          <w:sz w:val="22"/>
          <w:szCs w:val="22"/>
          <w:u w:val="single"/>
          <w:lang w:val="en-GB"/>
        </w:rPr>
        <w:t>Criterion 2:</w:t>
      </w:r>
      <w:r w:rsidRPr="00C16ACB">
        <w:rPr>
          <w:rFonts w:ascii="Calibri" w:hAnsi="Calibri"/>
          <w:color w:val="auto"/>
          <w:sz w:val="22"/>
          <w:szCs w:val="22"/>
          <w:lang w:val="en-GB"/>
        </w:rPr>
        <w:t xml:space="preserve"> </w:t>
      </w:r>
      <w:r w:rsidR="0061737C" w:rsidRPr="00C16ACB">
        <w:rPr>
          <w:rFonts w:ascii="Calibri" w:hAnsi="Calibri"/>
          <w:color w:val="auto"/>
          <w:sz w:val="22"/>
          <w:szCs w:val="22"/>
          <w:lang w:val="en-GB"/>
        </w:rPr>
        <w:t>If the specification limit is exceeded by the measurement result minus the expanded uncertainty, then noncompliance with the specification can be stated.</w:t>
      </w:r>
    </w:p>
    <w:p w14:paraId="169A6EF7" w14:textId="77777777" w:rsidR="0061737C" w:rsidRPr="00C16ACB" w:rsidRDefault="00A811F0" w:rsidP="00A811F0">
      <w:pPr>
        <w:pStyle w:val="Default"/>
        <w:ind w:left="1"/>
        <w:jc w:val="both"/>
        <w:rPr>
          <w:rFonts w:ascii="Calibri" w:hAnsi="Calibri"/>
          <w:color w:val="auto"/>
          <w:sz w:val="22"/>
          <w:szCs w:val="22"/>
          <w:lang w:val="en-GB"/>
        </w:rPr>
      </w:pPr>
      <w:r w:rsidRPr="00C16ACB">
        <w:rPr>
          <w:rFonts w:ascii="Calibri" w:hAnsi="Calibri"/>
          <w:color w:val="auto"/>
          <w:sz w:val="22"/>
          <w:szCs w:val="22"/>
          <w:u w:val="single"/>
          <w:lang w:val="en-GB"/>
        </w:rPr>
        <w:t>Criterion 3:</w:t>
      </w:r>
      <w:r w:rsidRPr="00C16ACB">
        <w:rPr>
          <w:rFonts w:ascii="Calibri" w:hAnsi="Calibri"/>
          <w:color w:val="auto"/>
          <w:sz w:val="22"/>
          <w:szCs w:val="22"/>
          <w:lang w:val="en-GB"/>
        </w:rPr>
        <w:t xml:space="preserve"> </w:t>
      </w:r>
      <w:r w:rsidR="0061737C" w:rsidRPr="00C16ACB">
        <w:rPr>
          <w:rFonts w:ascii="Calibri" w:hAnsi="Calibri"/>
          <w:color w:val="auto"/>
          <w:sz w:val="22"/>
          <w:szCs w:val="22"/>
          <w:lang w:val="en-GB"/>
        </w:rPr>
        <w:t>If the measurement result plus/minus the expanded uncertainty overlaps the limit, it is not possible to state compliance or non-compliance.</w:t>
      </w:r>
    </w:p>
    <w:p w14:paraId="3D9FA497" w14:textId="77777777" w:rsidR="0061737C" w:rsidRPr="00C16ACB" w:rsidRDefault="0061737C" w:rsidP="0061737C">
      <w:pPr>
        <w:jc w:val="both"/>
        <w:rPr>
          <w:rFonts w:cs="Calibri"/>
          <w:lang w:val="en-GB"/>
        </w:rPr>
      </w:pPr>
    </w:p>
    <w:p w14:paraId="54FD1B0F" w14:textId="6029A0DD" w:rsidR="00A26E04" w:rsidRPr="00C16ACB" w:rsidRDefault="00A26E04" w:rsidP="00A81DF2">
      <w:pPr>
        <w:widowControl/>
        <w:rPr>
          <w:rFonts w:cs="Calibri"/>
          <w:lang w:val="en-GB"/>
        </w:rPr>
      </w:pPr>
    </w:p>
    <w:p w14:paraId="0D03FE52" w14:textId="77777777" w:rsidR="004069B3" w:rsidRPr="00C16ACB" w:rsidRDefault="004069B3" w:rsidP="004069B3">
      <w:pPr>
        <w:pStyle w:val="Default"/>
        <w:rPr>
          <w:rFonts w:ascii="Calibri" w:hAnsi="Calibri"/>
          <w:b/>
          <w:color w:val="auto"/>
          <w:sz w:val="28"/>
          <w:szCs w:val="28"/>
          <w:lang w:val="en-GB"/>
        </w:rPr>
      </w:pPr>
      <w:r w:rsidRPr="00C16ACB">
        <w:rPr>
          <w:rFonts w:ascii="Calibri" w:hAnsi="Calibri"/>
          <w:b/>
          <w:color w:val="auto"/>
          <w:sz w:val="28"/>
          <w:szCs w:val="28"/>
          <w:lang w:val="en-GB"/>
        </w:rPr>
        <w:t xml:space="preserve">3.8. Calibration of a </w:t>
      </w:r>
      <w:r w:rsidR="00851B99" w:rsidRPr="00C16ACB">
        <w:rPr>
          <w:rFonts w:ascii="Calibri" w:hAnsi="Calibri"/>
          <w:b/>
          <w:color w:val="auto"/>
          <w:sz w:val="28"/>
          <w:szCs w:val="28"/>
          <w:lang w:val="en-GB"/>
        </w:rPr>
        <w:t>Barometer</w:t>
      </w:r>
    </w:p>
    <w:p w14:paraId="6D404A88" w14:textId="0D0203F6" w:rsidR="004069B3" w:rsidRDefault="00A81DF2" w:rsidP="00A81DF2">
      <w:pPr>
        <w:pStyle w:val="Default"/>
        <w:ind w:left="426"/>
        <w:jc w:val="both"/>
        <w:rPr>
          <w:rFonts w:ascii="Calibri" w:hAnsi="Calibri"/>
          <w:i/>
          <w:color w:val="auto"/>
          <w:sz w:val="22"/>
          <w:szCs w:val="22"/>
          <w:lang w:val="en-GB"/>
        </w:rPr>
      </w:pPr>
      <w:r>
        <w:rPr>
          <w:rFonts w:ascii="Calibri" w:hAnsi="Calibri"/>
          <w:b/>
          <w:color w:val="auto"/>
          <w:sz w:val="22"/>
          <w:szCs w:val="22"/>
          <w:u w:val="single"/>
          <w:lang w:val="en-GB"/>
        </w:rPr>
        <w:tab/>
      </w:r>
      <w:r w:rsidRPr="00A81DF2">
        <w:rPr>
          <w:rFonts w:ascii="Calibri" w:hAnsi="Calibri"/>
          <w:i/>
          <w:color w:val="auto"/>
          <w:sz w:val="22"/>
          <w:szCs w:val="22"/>
          <w:lang w:val="en-GB"/>
        </w:rPr>
        <w:t>(this case was prepared by</w:t>
      </w:r>
      <w:r w:rsidR="00060514">
        <w:rPr>
          <w:rFonts w:ascii="Calibri" w:hAnsi="Calibri"/>
          <w:i/>
          <w:color w:val="auto"/>
          <w:sz w:val="22"/>
          <w:szCs w:val="22"/>
          <w:lang w:val="en-GB"/>
        </w:rPr>
        <w:t xml:space="preserve"> the project</w:t>
      </w:r>
      <w:r w:rsidRPr="00A81DF2">
        <w:rPr>
          <w:rFonts w:ascii="Calibri" w:hAnsi="Calibri"/>
          <w:i/>
          <w:color w:val="auto"/>
          <w:sz w:val="22"/>
          <w:szCs w:val="22"/>
          <w:lang w:val="en-GB"/>
        </w:rPr>
        <w:t>)</w:t>
      </w:r>
    </w:p>
    <w:p w14:paraId="657D7F81" w14:textId="77777777" w:rsidR="00A81DF2" w:rsidRPr="00A81DF2" w:rsidRDefault="00A81DF2" w:rsidP="00A81DF2">
      <w:pPr>
        <w:pStyle w:val="Default"/>
        <w:ind w:left="426"/>
        <w:jc w:val="both"/>
        <w:rPr>
          <w:rFonts w:ascii="Calibri" w:hAnsi="Calibri"/>
          <w:color w:val="auto"/>
          <w:sz w:val="22"/>
          <w:szCs w:val="22"/>
          <w:lang w:val="en-GB"/>
        </w:rPr>
      </w:pPr>
    </w:p>
    <w:p w14:paraId="56782CD4" w14:textId="77777777" w:rsidR="004069B3" w:rsidRPr="00C16ACB" w:rsidRDefault="004069B3" w:rsidP="004069B3">
      <w:pPr>
        <w:pStyle w:val="Default"/>
        <w:jc w:val="both"/>
        <w:rPr>
          <w:rFonts w:ascii="Calibri" w:hAnsi="Calibri"/>
          <w:b/>
          <w:color w:val="auto"/>
          <w:sz w:val="22"/>
          <w:szCs w:val="22"/>
          <w:u w:val="single"/>
          <w:lang w:val="en-GB"/>
        </w:rPr>
      </w:pPr>
      <w:r w:rsidRPr="00C16ACB">
        <w:rPr>
          <w:rFonts w:ascii="Calibri" w:hAnsi="Calibri"/>
          <w:b/>
          <w:color w:val="auto"/>
          <w:sz w:val="22"/>
          <w:szCs w:val="22"/>
          <w:u w:val="single"/>
          <w:lang w:val="en-GB"/>
        </w:rPr>
        <w:t>3.8.1. Analysis</w:t>
      </w:r>
    </w:p>
    <w:p w14:paraId="5B5CB0BB" w14:textId="77777777" w:rsidR="004069B3" w:rsidRPr="00C16ACB" w:rsidRDefault="004069B3" w:rsidP="004069B3">
      <w:pPr>
        <w:pStyle w:val="Default"/>
        <w:jc w:val="both"/>
        <w:rPr>
          <w:rFonts w:ascii="Calibri" w:hAnsi="Calibri"/>
          <w:color w:val="auto"/>
          <w:sz w:val="22"/>
          <w:szCs w:val="22"/>
          <w:lang w:val="en-GB"/>
        </w:rPr>
      </w:pPr>
    </w:p>
    <w:p w14:paraId="0DF4EF78" w14:textId="77777777" w:rsidR="004069B3" w:rsidRPr="00C16ACB" w:rsidRDefault="004069B3" w:rsidP="004069B3">
      <w:pPr>
        <w:widowControl/>
        <w:ind w:left="34"/>
        <w:jc w:val="both"/>
        <w:rPr>
          <w:lang w:val="en-GB"/>
        </w:rPr>
      </w:pPr>
      <w:r w:rsidRPr="00C16ACB">
        <w:rPr>
          <w:rFonts w:asciiTheme="minorHAnsi" w:hAnsiTheme="minorHAnsi" w:cstheme="minorHAnsi"/>
          <w:lang w:val="en-GB"/>
        </w:rPr>
        <w:t xml:space="preserve">Considering the calibration of a barometer measuring absolute pressure the calibration procedure normally follows the Recommendation DKD-R 6-1.  </w:t>
      </w:r>
      <w:r w:rsidRPr="00C16ACB">
        <w:rPr>
          <w:lang w:val="en-GB"/>
        </w:rPr>
        <w:t>The calibration is carried out by comparing the pressure value realized by the reference standard to the respective indication of the device under calibration. The procedure comprises the following steps:</w:t>
      </w:r>
    </w:p>
    <w:p w14:paraId="089399E7" w14:textId="77777777" w:rsidR="004069B3" w:rsidRPr="00C16ACB" w:rsidRDefault="004069B3" w:rsidP="004069B3">
      <w:pPr>
        <w:widowControl/>
        <w:numPr>
          <w:ilvl w:val="0"/>
          <w:numId w:val="21"/>
        </w:numPr>
        <w:jc w:val="both"/>
        <w:rPr>
          <w:lang w:val="en-GB"/>
        </w:rPr>
      </w:pPr>
      <w:r w:rsidRPr="00C16ACB">
        <w:rPr>
          <w:lang w:val="en-GB"/>
        </w:rPr>
        <w:t>One pre-loading to the upper and lower limit of calibration pressure value of the device</w:t>
      </w:r>
    </w:p>
    <w:p w14:paraId="2183D516" w14:textId="77777777" w:rsidR="004069B3" w:rsidRPr="00C16ACB" w:rsidRDefault="004069B3" w:rsidP="004069B3">
      <w:pPr>
        <w:widowControl/>
        <w:numPr>
          <w:ilvl w:val="0"/>
          <w:numId w:val="21"/>
        </w:numPr>
        <w:jc w:val="both"/>
        <w:rPr>
          <w:lang w:val="en-GB"/>
        </w:rPr>
      </w:pPr>
      <w:r w:rsidRPr="00C16ACB">
        <w:rPr>
          <w:lang w:val="en-GB"/>
        </w:rPr>
        <w:t>One increasing and one decreasing measurement series within the calibration range of the device under calibration</w:t>
      </w:r>
    </w:p>
    <w:p w14:paraId="5992803C" w14:textId="77777777" w:rsidR="004069B3" w:rsidRPr="00C16ACB" w:rsidRDefault="004069B3" w:rsidP="004069B3">
      <w:pPr>
        <w:widowControl/>
        <w:numPr>
          <w:ilvl w:val="0"/>
          <w:numId w:val="21"/>
        </w:numPr>
        <w:jc w:val="both"/>
        <w:rPr>
          <w:lang w:val="en-GB"/>
        </w:rPr>
      </w:pPr>
      <w:r w:rsidRPr="00C16ACB">
        <w:rPr>
          <w:lang w:val="en-GB"/>
        </w:rPr>
        <w:t xml:space="preserve">Recording at each calibration point the indications of the reference standard and </w:t>
      </w:r>
      <w:r w:rsidR="006A4800" w:rsidRPr="00C16ACB">
        <w:rPr>
          <w:lang w:val="en-GB"/>
        </w:rPr>
        <w:t xml:space="preserve">the item </w:t>
      </w:r>
      <w:r w:rsidRPr="00C16ACB">
        <w:rPr>
          <w:lang w:val="en-GB"/>
        </w:rPr>
        <w:t>under calibration</w:t>
      </w:r>
      <w:r w:rsidR="006A4800" w:rsidRPr="00C16ACB">
        <w:rPr>
          <w:lang w:val="en-GB"/>
        </w:rPr>
        <w:t>,</w:t>
      </w:r>
      <w:r w:rsidRPr="00C16ACB">
        <w:rPr>
          <w:lang w:val="en-GB"/>
        </w:rPr>
        <w:t xml:space="preserve"> under stabilized pressure conditions, for a period of at least 2 minutes.</w:t>
      </w:r>
    </w:p>
    <w:p w14:paraId="644E766E" w14:textId="77777777" w:rsidR="004069B3" w:rsidRPr="00C16ACB" w:rsidRDefault="004069B3" w:rsidP="004069B3">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In this respect, the calibration results applying the above procedure are normally reported in the Calibration Certificate as follows:</w:t>
      </w:r>
    </w:p>
    <w:p w14:paraId="312244BC" w14:textId="77777777" w:rsidR="00A26E04" w:rsidRPr="00C16ACB" w:rsidRDefault="00A26E04" w:rsidP="004069B3">
      <w:pPr>
        <w:pStyle w:val="Default"/>
        <w:jc w:val="both"/>
        <w:rPr>
          <w:rFonts w:asciiTheme="minorHAnsi" w:hAnsiTheme="minorHAnsi" w:cstheme="minorHAnsi"/>
          <w:color w:val="auto"/>
          <w:sz w:val="22"/>
          <w:szCs w:val="22"/>
          <w:lang w:val="en-GB"/>
        </w:rPr>
      </w:pPr>
    </w:p>
    <w:tbl>
      <w:tblPr>
        <w:tblW w:w="8394" w:type="dxa"/>
        <w:tblLayout w:type="fixed"/>
        <w:tblCellMar>
          <w:left w:w="30" w:type="dxa"/>
          <w:right w:w="30" w:type="dxa"/>
        </w:tblCellMar>
        <w:tblLook w:val="0000" w:firstRow="0" w:lastRow="0" w:firstColumn="0" w:lastColumn="0" w:noHBand="0" w:noVBand="0"/>
      </w:tblPr>
      <w:tblGrid>
        <w:gridCol w:w="2157"/>
        <w:gridCol w:w="2835"/>
        <w:gridCol w:w="3402"/>
      </w:tblGrid>
      <w:tr w:rsidR="004069B3" w:rsidRPr="00C16ACB" w14:paraId="72363574" w14:textId="77777777" w:rsidTr="0006135B">
        <w:trPr>
          <w:cantSplit/>
          <w:trHeight w:val="466"/>
        </w:trPr>
        <w:tc>
          <w:tcPr>
            <w:tcW w:w="2157" w:type="dxa"/>
            <w:vMerge w:val="restart"/>
            <w:tcBorders>
              <w:top w:val="single" w:sz="6" w:space="0" w:color="auto"/>
              <w:left w:val="single" w:sz="6" w:space="0" w:color="auto"/>
              <w:right w:val="single" w:sz="6" w:space="0" w:color="auto"/>
            </w:tcBorders>
          </w:tcPr>
          <w:p w14:paraId="0AB3B3EC" w14:textId="77777777" w:rsidR="004069B3" w:rsidRPr="00C16ACB" w:rsidRDefault="004069B3" w:rsidP="00A26E04">
            <w:pPr>
              <w:jc w:val="center"/>
              <w:rPr>
                <w:rFonts w:asciiTheme="minorHAnsi" w:hAnsiTheme="minorHAnsi" w:cstheme="minorHAnsi"/>
                <w:i/>
                <w:snapToGrid w:val="0"/>
                <w:color w:val="000000"/>
                <w:lang w:val="en-GB"/>
              </w:rPr>
            </w:pPr>
            <w:r w:rsidRPr="00C16ACB">
              <w:rPr>
                <w:rFonts w:asciiTheme="minorHAnsi" w:hAnsiTheme="minorHAnsi" w:cstheme="minorHAnsi"/>
                <w:i/>
                <w:snapToGrid w:val="0"/>
                <w:color w:val="000000"/>
                <w:lang w:val="en-GB"/>
              </w:rPr>
              <w:t>Absolute Reference Pressure</w:t>
            </w:r>
          </w:p>
          <w:p w14:paraId="2B0A0D1F" w14:textId="77777777" w:rsidR="004069B3" w:rsidRPr="00C16ACB" w:rsidRDefault="004069B3" w:rsidP="00A26E04">
            <w:pPr>
              <w:jc w:val="center"/>
              <w:rPr>
                <w:rFonts w:asciiTheme="minorHAnsi" w:hAnsiTheme="minorHAnsi" w:cstheme="minorHAnsi"/>
                <w:snapToGrid w:val="0"/>
                <w:color w:val="000000"/>
                <w:lang w:val="en-GB"/>
              </w:rPr>
            </w:pPr>
            <w:r w:rsidRPr="00C16ACB">
              <w:rPr>
                <w:rFonts w:asciiTheme="minorHAnsi" w:hAnsiTheme="minorHAnsi" w:cstheme="minorHAnsi"/>
                <w:snapToGrid w:val="0"/>
                <w:color w:val="000000"/>
                <w:lang w:val="en-GB"/>
              </w:rPr>
              <w:t>(hPa)</w:t>
            </w:r>
          </w:p>
        </w:tc>
        <w:tc>
          <w:tcPr>
            <w:tcW w:w="6237" w:type="dxa"/>
            <w:gridSpan w:val="2"/>
            <w:tcBorders>
              <w:top w:val="single" w:sz="6" w:space="0" w:color="auto"/>
              <w:left w:val="single" w:sz="6" w:space="0" w:color="auto"/>
              <w:bottom w:val="single" w:sz="6" w:space="0" w:color="auto"/>
              <w:right w:val="single" w:sz="6" w:space="0" w:color="auto"/>
            </w:tcBorders>
          </w:tcPr>
          <w:p w14:paraId="3BA6346E" w14:textId="77777777" w:rsidR="004069B3" w:rsidRPr="00C16ACB" w:rsidRDefault="004069B3" w:rsidP="00A26E04">
            <w:pPr>
              <w:jc w:val="center"/>
              <w:rPr>
                <w:rFonts w:asciiTheme="minorHAnsi" w:hAnsiTheme="minorHAnsi" w:cstheme="minorHAnsi"/>
                <w:snapToGrid w:val="0"/>
                <w:color w:val="000000"/>
                <w:lang w:val="en-GB"/>
              </w:rPr>
            </w:pPr>
            <w:r w:rsidRPr="00C16ACB">
              <w:rPr>
                <w:rFonts w:asciiTheme="minorHAnsi" w:hAnsiTheme="minorHAnsi" w:cstheme="minorHAnsi"/>
                <w:i/>
                <w:snapToGrid w:val="0"/>
                <w:color w:val="000000"/>
                <w:lang w:val="en-GB"/>
              </w:rPr>
              <w:t>Instrument’s readings</w:t>
            </w:r>
            <w:r w:rsidRPr="00C16ACB">
              <w:rPr>
                <w:rFonts w:asciiTheme="minorHAnsi" w:hAnsiTheme="minorHAnsi" w:cstheme="minorHAnsi"/>
                <w:snapToGrid w:val="0"/>
                <w:color w:val="000000"/>
                <w:lang w:val="en-GB"/>
              </w:rPr>
              <w:t xml:space="preserve"> (hPa) </w:t>
            </w:r>
          </w:p>
        </w:tc>
      </w:tr>
      <w:tr w:rsidR="004069B3" w:rsidRPr="00C16ACB" w14:paraId="62E5942D" w14:textId="77777777" w:rsidTr="0006135B">
        <w:trPr>
          <w:cantSplit/>
          <w:trHeight w:val="557"/>
        </w:trPr>
        <w:tc>
          <w:tcPr>
            <w:tcW w:w="2157" w:type="dxa"/>
            <w:vMerge/>
            <w:tcBorders>
              <w:left w:val="single" w:sz="6" w:space="0" w:color="auto"/>
              <w:bottom w:val="single" w:sz="6" w:space="0" w:color="auto"/>
              <w:right w:val="single" w:sz="6" w:space="0" w:color="auto"/>
            </w:tcBorders>
          </w:tcPr>
          <w:p w14:paraId="24AD86A6" w14:textId="77777777" w:rsidR="004069B3" w:rsidRPr="00C16ACB" w:rsidRDefault="004069B3" w:rsidP="00A26E04">
            <w:pPr>
              <w:jc w:val="center"/>
              <w:rPr>
                <w:rFonts w:asciiTheme="minorHAnsi" w:hAnsiTheme="minorHAnsi" w:cstheme="minorHAnsi"/>
                <w:snapToGrid w:val="0"/>
                <w:color w:val="000000"/>
                <w:lang w:val="en-GB"/>
              </w:rPr>
            </w:pPr>
          </w:p>
        </w:tc>
        <w:tc>
          <w:tcPr>
            <w:tcW w:w="2835" w:type="dxa"/>
            <w:tcBorders>
              <w:top w:val="single" w:sz="6" w:space="0" w:color="auto"/>
              <w:left w:val="single" w:sz="6" w:space="0" w:color="auto"/>
              <w:bottom w:val="single" w:sz="6" w:space="0" w:color="auto"/>
              <w:right w:val="single" w:sz="6" w:space="0" w:color="auto"/>
            </w:tcBorders>
          </w:tcPr>
          <w:p w14:paraId="30134A2C" w14:textId="77777777" w:rsidR="004069B3" w:rsidRPr="00C16ACB" w:rsidRDefault="004069B3" w:rsidP="00A26E04">
            <w:pPr>
              <w:jc w:val="center"/>
              <w:rPr>
                <w:rFonts w:asciiTheme="minorHAnsi" w:hAnsiTheme="minorHAnsi" w:cstheme="minorHAnsi"/>
                <w:snapToGrid w:val="0"/>
                <w:color w:val="000000"/>
                <w:lang w:val="en-GB"/>
              </w:rPr>
            </w:pPr>
            <w:r w:rsidRPr="00C16ACB">
              <w:rPr>
                <w:rFonts w:asciiTheme="minorHAnsi" w:hAnsiTheme="minorHAnsi" w:cstheme="minorHAnsi"/>
                <w:snapToGrid w:val="0"/>
                <w:color w:val="000000"/>
                <w:lang w:val="en-GB"/>
              </w:rPr>
              <w:t>M1</w:t>
            </w:r>
          </w:p>
          <w:p w14:paraId="6F1158D7" w14:textId="77777777" w:rsidR="004069B3" w:rsidRPr="00C16ACB" w:rsidRDefault="004069B3" w:rsidP="00A26E04">
            <w:pPr>
              <w:jc w:val="center"/>
              <w:rPr>
                <w:rFonts w:asciiTheme="minorHAnsi" w:hAnsiTheme="minorHAnsi" w:cstheme="minorHAnsi"/>
                <w:snapToGrid w:val="0"/>
                <w:color w:val="000000"/>
                <w:lang w:val="en-GB"/>
              </w:rPr>
            </w:pPr>
            <w:r w:rsidRPr="00C16ACB">
              <w:rPr>
                <w:rFonts w:asciiTheme="minorHAnsi" w:hAnsiTheme="minorHAnsi" w:cstheme="minorHAnsi"/>
                <w:snapToGrid w:val="0"/>
                <w:color w:val="000000"/>
                <w:lang w:val="en-GB"/>
              </w:rPr>
              <w:t>(</w:t>
            </w:r>
            <w:r w:rsidRPr="00C16ACB">
              <w:rPr>
                <w:rFonts w:asciiTheme="minorHAnsi" w:hAnsiTheme="minorHAnsi" w:cstheme="minorHAnsi"/>
                <w:i/>
                <w:snapToGrid w:val="0"/>
                <w:color w:val="000000"/>
                <w:lang w:val="en-GB"/>
              </w:rPr>
              <w:t>increasing</w:t>
            </w:r>
            <w:r w:rsidRPr="00C16ACB">
              <w:rPr>
                <w:rFonts w:asciiTheme="minorHAnsi" w:hAnsiTheme="minorHAnsi" w:cstheme="minorHAnsi"/>
                <w:snapToGrid w:val="0"/>
                <w:color w:val="000000"/>
                <w:lang w:val="en-GB"/>
              </w:rPr>
              <w:t>)</w:t>
            </w:r>
          </w:p>
        </w:tc>
        <w:tc>
          <w:tcPr>
            <w:tcW w:w="3402" w:type="dxa"/>
            <w:tcBorders>
              <w:top w:val="single" w:sz="6" w:space="0" w:color="auto"/>
              <w:left w:val="single" w:sz="6" w:space="0" w:color="auto"/>
              <w:bottom w:val="single" w:sz="6" w:space="0" w:color="auto"/>
              <w:right w:val="single" w:sz="6" w:space="0" w:color="auto"/>
            </w:tcBorders>
          </w:tcPr>
          <w:p w14:paraId="078A2EAA" w14:textId="77777777" w:rsidR="004069B3" w:rsidRPr="00C16ACB" w:rsidRDefault="004069B3" w:rsidP="00A26E04">
            <w:pPr>
              <w:jc w:val="center"/>
              <w:rPr>
                <w:rFonts w:asciiTheme="minorHAnsi" w:hAnsiTheme="minorHAnsi" w:cstheme="minorHAnsi"/>
                <w:snapToGrid w:val="0"/>
                <w:color w:val="000000"/>
                <w:lang w:val="en-GB"/>
              </w:rPr>
            </w:pPr>
            <w:r w:rsidRPr="00C16ACB">
              <w:rPr>
                <w:rFonts w:asciiTheme="minorHAnsi" w:hAnsiTheme="minorHAnsi" w:cstheme="minorHAnsi"/>
                <w:snapToGrid w:val="0"/>
                <w:color w:val="000000"/>
                <w:lang w:val="en-GB"/>
              </w:rPr>
              <w:t>M2</w:t>
            </w:r>
          </w:p>
          <w:p w14:paraId="5B2CDB4A" w14:textId="77777777" w:rsidR="004069B3" w:rsidRPr="00C16ACB" w:rsidRDefault="004069B3" w:rsidP="00A26E04">
            <w:pPr>
              <w:jc w:val="center"/>
              <w:rPr>
                <w:rFonts w:asciiTheme="minorHAnsi" w:hAnsiTheme="minorHAnsi" w:cstheme="minorHAnsi"/>
                <w:snapToGrid w:val="0"/>
                <w:color w:val="000000"/>
                <w:lang w:val="en-GB"/>
              </w:rPr>
            </w:pPr>
            <w:r w:rsidRPr="00C16ACB">
              <w:rPr>
                <w:rFonts w:asciiTheme="minorHAnsi" w:hAnsiTheme="minorHAnsi" w:cstheme="minorHAnsi"/>
                <w:snapToGrid w:val="0"/>
                <w:color w:val="000000"/>
                <w:lang w:val="en-GB"/>
              </w:rPr>
              <w:t>(</w:t>
            </w:r>
            <w:r w:rsidRPr="00C16ACB">
              <w:rPr>
                <w:rFonts w:asciiTheme="minorHAnsi" w:hAnsiTheme="minorHAnsi" w:cstheme="minorHAnsi"/>
                <w:i/>
                <w:snapToGrid w:val="0"/>
                <w:color w:val="000000"/>
                <w:lang w:val="en-GB"/>
              </w:rPr>
              <w:t>decreasing</w:t>
            </w:r>
            <w:r w:rsidRPr="00C16ACB">
              <w:rPr>
                <w:rFonts w:asciiTheme="minorHAnsi" w:hAnsiTheme="minorHAnsi" w:cstheme="minorHAnsi"/>
                <w:snapToGrid w:val="0"/>
                <w:color w:val="000000"/>
                <w:lang w:val="en-GB"/>
              </w:rPr>
              <w:t>)</w:t>
            </w:r>
          </w:p>
        </w:tc>
      </w:tr>
      <w:tr w:rsidR="004069B3" w:rsidRPr="00C16ACB" w14:paraId="713AAF8B" w14:textId="77777777" w:rsidTr="0006135B">
        <w:trPr>
          <w:trHeight w:val="163"/>
        </w:trPr>
        <w:tc>
          <w:tcPr>
            <w:tcW w:w="2157" w:type="dxa"/>
            <w:tcBorders>
              <w:left w:val="single" w:sz="6" w:space="0" w:color="auto"/>
              <w:bottom w:val="dotted" w:sz="4" w:space="0" w:color="auto"/>
              <w:right w:val="single" w:sz="6" w:space="0" w:color="auto"/>
            </w:tcBorders>
            <w:vAlign w:val="center"/>
          </w:tcPr>
          <w:p w14:paraId="1C726A93"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939.546</w:t>
            </w:r>
          </w:p>
        </w:tc>
        <w:tc>
          <w:tcPr>
            <w:tcW w:w="2835" w:type="dxa"/>
            <w:tcBorders>
              <w:left w:val="single" w:sz="6" w:space="0" w:color="auto"/>
              <w:bottom w:val="dotted" w:sz="4" w:space="0" w:color="auto"/>
              <w:right w:val="single" w:sz="6" w:space="0" w:color="auto"/>
            </w:tcBorders>
            <w:vAlign w:val="center"/>
          </w:tcPr>
          <w:p w14:paraId="6C6F5647"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942</w:t>
            </w:r>
          </w:p>
        </w:tc>
        <w:tc>
          <w:tcPr>
            <w:tcW w:w="3402" w:type="dxa"/>
            <w:tcBorders>
              <w:left w:val="single" w:sz="6" w:space="0" w:color="auto"/>
              <w:bottom w:val="dotted" w:sz="4" w:space="0" w:color="auto"/>
              <w:right w:val="single" w:sz="6" w:space="0" w:color="auto"/>
            </w:tcBorders>
            <w:vAlign w:val="center"/>
          </w:tcPr>
          <w:p w14:paraId="064DC993"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941</w:t>
            </w:r>
          </w:p>
        </w:tc>
      </w:tr>
      <w:tr w:rsidR="004069B3" w:rsidRPr="00C16ACB" w14:paraId="1429F5D2" w14:textId="77777777" w:rsidTr="0006135B">
        <w:trPr>
          <w:trHeight w:val="163"/>
        </w:trPr>
        <w:tc>
          <w:tcPr>
            <w:tcW w:w="2157" w:type="dxa"/>
            <w:tcBorders>
              <w:top w:val="dotted" w:sz="4" w:space="0" w:color="auto"/>
              <w:left w:val="single" w:sz="6" w:space="0" w:color="auto"/>
              <w:bottom w:val="dotted" w:sz="4" w:space="0" w:color="auto"/>
              <w:right w:val="single" w:sz="6" w:space="0" w:color="auto"/>
            </w:tcBorders>
            <w:vAlign w:val="center"/>
          </w:tcPr>
          <w:p w14:paraId="736D489A"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965.830</w:t>
            </w:r>
          </w:p>
        </w:tc>
        <w:tc>
          <w:tcPr>
            <w:tcW w:w="2835" w:type="dxa"/>
            <w:tcBorders>
              <w:top w:val="dotted" w:sz="4" w:space="0" w:color="auto"/>
              <w:left w:val="single" w:sz="6" w:space="0" w:color="auto"/>
              <w:bottom w:val="dotted" w:sz="4" w:space="0" w:color="auto"/>
              <w:right w:val="single" w:sz="6" w:space="0" w:color="auto"/>
            </w:tcBorders>
            <w:vAlign w:val="center"/>
          </w:tcPr>
          <w:p w14:paraId="4287255F"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969</w:t>
            </w:r>
          </w:p>
        </w:tc>
        <w:tc>
          <w:tcPr>
            <w:tcW w:w="3402" w:type="dxa"/>
            <w:tcBorders>
              <w:top w:val="dotted" w:sz="4" w:space="0" w:color="auto"/>
              <w:left w:val="single" w:sz="6" w:space="0" w:color="auto"/>
              <w:bottom w:val="dotted" w:sz="4" w:space="0" w:color="auto"/>
              <w:right w:val="single" w:sz="6" w:space="0" w:color="auto"/>
            </w:tcBorders>
            <w:vAlign w:val="center"/>
          </w:tcPr>
          <w:p w14:paraId="55B176DE"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968</w:t>
            </w:r>
          </w:p>
        </w:tc>
      </w:tr>
      <w:tr w:rsidR="004069B3" w:rsidRPr="00C16ACB" w14:paraId="3366DBE9" w14:textId="77777777" w:rsidTr="0006135B">
        <w:trPr>
          <w:trHeight w:val="163"/>
        </w:trPr>
        <w:tc>
          <w:tcPr>
            <w:tcW w:w="2157" w:type="dxa"/>
            <w:tcBorders>
              <w:top w:val="dotted" w:sz="4" w:space="0" w:color="auto"/>
              <w:left w:val="single" w:sz="6" w:space="0" w:color="auto"/>
              <w:bottom w:val="dotted" w:sz="4" w:space="0" w:color="auto"/>
              <w:right w:val="single" w:sz="6" w:space="0" w:color="auto"/>
            </w:tcBorders>
            <w:vAlign w:val="center"/>
          </w:tcPr>
          <w:p w14:paraId="28C84498"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980.425</w:t>
            </w:r>
          </w:p>
        </w:tc>
        <w:tc>
          <w:tcPr>
            <w:tcW w:w="2835" w:type="dxa"/>
            <w:tcBorders>
              <w:top w:val="dotted" w:sz="4" w:space="0" w:color="auto"/>
              <w:left w:val="single" w:sz="6" w:space="0" w:color="auto"/>
              <w:bottom w:val="dotted" w:sz="4" w:space="0" w:color="auto"/>
              <w:right w:val="single" w:sz="6" w:space="0" w:color="auto"/>
            </w:tcBorders>
            <w:vAlign w:val="center"/>
          </w:tcPr>
          <w:p w14:paraId="25FC43C0"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983</w:t>
            </w:r>
          </w:p>
        </w:tc>
        <w:tc>
          <w:tcPr>
            <w:tcW w:w="3402" w:type="dxa"/>
            <w:tcBorders>
              <w:top w:val="dotted" w:sz="4" w:space="0" w:color="auto"/>
              <w:left w:val="single" w:sz="6" w:space="0" w:color="auto"/>
              <w:bottom w:val="dotted" w:sz="4" w:space="0" w:color="auto"/>
              <w:right w:val="single" w:sz="6" w:space="0" w:color="auto"/>
            </w:tcBorders>
            <w:vAlign w:val="center"/>
          </w:tcPr>
          <w:p w14:paraId="59BFEFFE"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983</w:t>
            </w:r>
          </w:p>
        </w:tc>
      </w:tr>
      <w:tr w:rsidR="004069B3" w:rsidRPr="00C16ACB" w14:paraId="7BA52307" w14:textId="77777777" w:rsidTr="0006135B">
        <w:trPr>
          <w:trHeight w:val="163"/>
        </w:trPr>
        <w:tc>
          <w:tcPr>
            <w:tcW w:w="2157" w:type="dxa"/>
            <w:tcBorders>
              <w:top w:val="dotted" w:sz="4" w:space="0" w:color="auto"/>
              <w:left w:val="single" w:sz="6" w:space="0" w:color="auto"/>
              <w:bottom w:val="dotted" w:sz="4" w:space="0" w:color="auto"/>
              <w:right w:val="single" w:sz="6" w:space="0" w:color="auto"/>
            </w:tcBorders>
            <w:vAlign w:val="center"/>
          </w:tcPr>
          <w:p w14:paraId="0C0F3E0F"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1000.873</w:t>
            </w:r>
          </w:p>
        </w:tc>
        <w:tc>
          <w:tcPr>
            <w:tcW w:w="2835" w:type="dxa"/>
            <w:tcBorders>
              <w:top w:val="dotted" w:sz="4" w:space="0" w:color="auto"/>
              <w:left w:val="single" w:sz="6" w:space="0" w:color="auto"/>
              <w:bottom w:val="dotted" w:sz="4" w:space="0" w:color="auto"/>
              <w:right w:val="single" w:sz="6" w:space="0" w:color="auto"/>
            </w:tcBorders>
            <w:vAlign w:val="center"/>
          </w:tcPr>
          <w:p w14:paraId="3FCC72B5"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1004</w:t>
            </w:r>
          </w:p>
        </w:tc>
        <w:tc>
          <w:tcPr>
            <w:tcW w:w="3402" w:type="dxa"/>
            <w:tcBorders>
              <w:top w:val="dotted" w:sz="4" w:space="0" w:color="auto"/>
              <w:left w:val="single" w:sz="6" w:space="0" w:color="auto"/>
              <w:bottom w:val="dotted" w:sz="4" w:space="0" w:color="auto"/>
              <w:right w:val="single" w:sz="6" w:space="0" w:color="auto"/>
            </w:tcBorders>
            <w:vAlign w:val="center"/>
          </w:tcPr>
          <w:p w14:paraId="21595881"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1004</w:t>
            </w:r>
          </w:p>
        </w:tc>
      </w:tr>
      <w:tr w:rsidR="004069B3" w:rsidRPr="00C16ACB" w14:paraId="3EB88476" w14:textId="77777777" w:rsidTr="0006135B">
        <w:trPr>
          <w:trHeight w:val="163"/>
        </w:trPr>
        <w:tc>
          <w:tcPr>
            <w:tcW w:w="2157" w:type="dxa"/>
            <w:tcBorders>
              <w:top w:val="dotted" w:sz="4" w:space="0" w:color="auto"/>
              <w:left w:val="single" w:sz="6" w:space="0" w:color="auto"/>
              <w:bottom w:val="dotted" w:sz="4" w:space="0" w:color="auto"/>
              <w:right w:val="single" w:sz="6" w:space="0" w:color="auto"/>
            </w:tcBorders>
            <w:vAlign w:val="center"/>
          </w:tcPr>
          <w:p w14:paraId="093DBF67"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1015.466</w:t>
            </w:r>
          </w:p>
        </w:tc>
        <w:tc>
          <w:tcPr>
            <w:tcW w:w="2835" w:type="dxa"/>
            <w:tcBorders>
              <w:top w:val="dotted" w:sz="4" w:space="0" w:color="auto"/>
              <w:left w:val="single" w:sz="6" w:space="0" w:color="auto"/>
              <w:bottom w:val="dotted" w:sz="4" w:space="0" w:color="auto"/>
              <w:right w:val="single" w:sz="6" w:space="0" w:color="auto"/>
            </w:tcBorders>
            <w:vAlign w:val="center"/>
          </w:tcPr>
          <w:p w14:paraId="20E48FA3"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1017</w:t>
            </w:r>
          </w:p>
        </w:tc>
        <w:tc>
          <w:tcPr>
            <w:tcW w:w="3402" w:type="dxa"/>
            <w:tcBorders>
              <w:top w:val="dotted" w:sz="4" w:space="0" w:color="auto"/>
              <w:left w:val="single" w:sz="6" w:space="0" w:color="auto"/>
              <w:bottom w:val="dotted" w:sz="4" w:space="0" w:color="auto"/>
              <w:right w:val="single" w:sz="6" w:space="0" w:color="auto"/>
            </w:tcBorders>
            <w:vAlign w:val="center"/>
          </w:tcPr>
          <w:p w14:paraId="7B67230C"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1017</w:t>
            </w:r>
          </w:p>
        </w:tc>
      </w:tr>
      <w:tr w:rsidR="004069B3" w:rsidRPr="00C16ACB" w14:paraId="1EBD0FF8" w14:textId="77777777" w:rsidTr="0006135B">
        <w:trPr>
          <w:trHeight w:val="163"/>
        </w:trPr>
        <w:tc>
          <w:tcPr>
            <w:tcW w:w="2157" w:type="dxa"/>
            <w:tcBorders>
              <w:top w:val="dotted" w:sz="4" w:space="0" w:color="auto"/>
              <w:left w:val="single" w:sz="6" w:space="0" w:color="auto"/>
              <w:bottom w:val="single" w:sz="6" w:space="0" w:color="auto"/>
              <w:right w:val="single" w:sz="6" w:space="0" w:color="auto"/>
            </w:tcBorders>
            <w:vAlign w:val="center"/>
          </w:tcPr>
          <w:p w14:paraId="47BE7B82"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1035.906</w:t>
            </w:r>
          </w:p>
        </w:tc>
        <w:tc>
          <w:tcPr>
            <w:tcW w:w="2835" w:type="dxa"/>
            <w:tcBorders>
              <w:top w:val="dotted" w:sz="4" w:space="0" w:color="auto"/>
              <w:left w:val="single" w:sz="6" w:space="0" w:color="auto"/>
              <w:bottom w:val="single" w:sz="6" w:space="0" w:color="auto"/>
              <w:right w:val="single" w:sz="6" w:space="0" w:color="auto"/>
            </w:tcBorders>
            <w:vAlign w:val="center"/>
          </w:tcPr>
          <w:p w14:paraId="7194FF7E"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1038</w:t>
            </w:r>
          </w:p>
        </w:tc>
        <w:tc>
          <w:tcPr>
            <w:tcW w:w="3402" w:type="dxa"/>
            <w:tcBorders>
              <w:top w:val="dotted" w:sz="4" w:space="0" w:color="auto"/>
              <w:left w:val="single" w:sz="6" w:space="0" w:color="auto"/>
              <w:bottom w:val="single" w:sz="6" w:space="0" w:color="auto"/>
              <w:right w:val="single" w:sz="6" w:space="0" w:color="auto"/>
            </w:tcBorders>
            <w:vAlign w:val="center"/>
          </w:tcPr>
          <w:p w14:paraId="7C1A79BC"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1038</w:t>
            </w:r>
          </w:p>
        </w:tc>
      </w:tr>
    </w:tbl>
    <w:p w14:paraId="561A5B82" w14:textId="77777777" w:rsidR="004069B3" w:rsidRPr="00C16ACB" w:rsidRDefault="004069B3" w:rsidP="004069B3">
      <w:pPr>
        <w:widowControl/>
        <w:jc w:val="both"/>
        <w:rPr>
          <w:rFonts w:asciiTheme="minorHAnsi" w:hAnsiTheme="minorHAnsi" w:cstheme="minorHAnsi"/>
          <w:b/>
          <w:u w:val="single"/>
          <w:lang w:val="en-GB"/>
        </w:rPr>
      </w:pPr>
    </w:p>
    <w:p w14:paraId="22D2A34F" w14:textId="77777777" w:rsidR="00DB1BC4" w:rsidRDefault="00DB1BC4" w:rsidP="004069B3">
      <w:pPr>
        <w:widowControl/>
        <w:jc w:val="both"/>
        <w:rPr>
          <w:rFonts w:asciiTheme="minorHAnsi" w:hAnsiTheme="minorHAnsi" w:cstheme="minorHAnsi"/>
          <w:lang w:val="en-GB"/>
        </w:rPr>
      </w:pPr>
    </w:p>
    <w:p w14:paraId="05CFDC27" w14:textId="77777777" w:rsidR="00DB1BC4" w:rsidRDefault="00DB1BC4" w:rsidP="004069B3">
      <w:pPr>
        <w:widowControl/>
        <w:jc w:val="both"/>
        <w:rPr>
          <w:rFonts w:asciiTheme="minorHAnsi" w:hAnsiTheme="minorHAnsi" w:cstheme="minorHAnsi"/>
          <w:lang w:val="en-GB"/>
        </w:rPr>
      </w:pPr>
    </w:p>
    <w:p w14:paraId="123D7E77" w14:textId="77777777" w:rsidR="00DB1BC4" w:rsidRDefault="00DB1BC4" w:rsidP="004069B3">
      <w:pPr>
        <w:widowControl/>
        <w:jc w:val="both"/>
        <w:rPr>
          <w:rFonts w:asciiTheme="minorHAnsi" w:hAnsiTheme="minorHAnsi" w:cstheme="minorHAnsi"/>
          <w:lang w:val="en-GB"/>
        </w:rPr>
      </w:pPr>
    </w:p>
    <w:p w14:paraId="5C295AD8" w14:textId="77777777" w:rsidR="00DB1BC4" w:rsidRDefault="00DB1BC4" w:rsidP="004069B3">
      <w:pPr>
        <w:widowControl/>
        <w:jc w:val="both"/>
        <w:rPr>
          <w:rFonts w:asciiTheme="minorHAnsi" w:hAnsiTheme="minorHAnsi" w:cstheme="minorHAnsi"/>
          <w:lang w:val="en-GB"/>
        </w:rPr>
      </w:pPr>
    </w:p>
    <w:p w14:paraId="398EF27A" w14:textId="77777777" w:rsidR="00DB1BC4" w:rsidRDefault="00DB1BC4" w:rsidP="004069B3">
      <w:pPr>
        <w:widowControl/>
        <w:jc w:val="both"/>
        <w:rPr>
          <w:rFonts w:asciiTheme="minorHAnsi" w:hAnsiTheme="minorHAnsi" w:cstheme="minorHAnsi"/>
          <w:lang w:val="en-GB"/>
        </w:rPr>
      </w:pPr>
    </w:p>
    <w:p w14:paraId="3BF8FC46" w14:textId="77777777" w:rsidR="00DB1BC4" w:rsidRDefault="00DB1BC4" w:rsidP="004069B3">
      <w:pPr>
        <w:widowControl/>
        <w:jc w:val="both"/>
        <w:rPr>
          <w:rFonts w:asciiTheme="minorHAnsi" w:hAnsiTheme="minorHAnsi" w:cstheme="minorHAnsi"/>
          <w:lang w:val="en-GB"/>
        </w:rPr>
      </w:pPr>
    </w:p>
    <w:p w14:paraId="59F2EDFB" w14:textId="77777777" w:rsidR="00DB1BC4" w:rsidRDefault="00DB1BC4" w:rsidP="004069B3">
      <w:pPr>
        <w:widowControl/>
        <w:jc w:val="both"/>
        <w:rPr>
          <w:rFonts w:asciiTheme="minorHAnsi" w:hAnsiTheme="minorHAnsi" w:cstheme="minorHAnsi"/>
          <w:lang w:val="en-GB"/>
        </w:rPr>
      </w:pPr>
    </w:p>
    <w:p w14:paraId="4C356FD4" w14:textId="77777777" w:rsidR="004069B3" w:rsidRPr="00C16ACB" w:rsidRDefault="004069B3" w:rsidP="004069B3">
      <w:pPr>
        <w:widowControl/>
        <w:jc w:val="both"/>
        <w:rPr>
          <w:rFonts w:asciiTheme="minorHAnsi" w:hAnsiTheme="minorHAnsi" w:cstheme="minorHAnsi"/>
          <w:lang w:val="en-GB"/>
        </w:rPr>
      </w:pPr>
      <w:r w:rsidRPr="00C16ACB">
        <w:rPr>
          <w:rFonts w:asciiTheme="minorHAnsi" w:hAnsiTheme="minorHAnsi" w:cstheme="minorHAnsi"/>
          <w:lang w:val="en-GB"/>
        </w:rPr>
        <w:lastRenderedPageBreak/>
        <w:t>The following table provides the evaluation of the results.</w:t>
      </w:r>
    </w:p>
    <w:p w14:paraId="390FFD8B" w14:textId="77777777" w:rsidR="004069B3" w:rsidRPr="00C16ACB" w:rsidRDefault="004069B3" w:rsidP="004069B3">
      <w:pPr>
        <w:widowControl/>
        <w:jc w:val="both"/>
        <w:rPr>
          <w:rFonts w:asciiTheme="minorHAnsi" w:hAnsiTheme="minorHAnsi" w:cstheme="minorHAnsi"/>
          <w:lang w:val="en-GB"/>
        </w:rPr>
      </w:pPr>
    </w:p>
    <w:tbl>
      <w:tblPr>
        <w:tblW w:w="8394" w:type="dxa"/>
        <w:tblLayout w:type="fixed"/>
        <w:tblCellMar>
          <w:left w:w="30" w:type="dxa"/>
          <w:right w:w="30" w:type="dxa"/>
        </w:tblCellMar>
        <w:tblLook w:val="0000" w:firstRow="0" w:lastRow="0" w:firstColumn="0" w:lastColumn="0" w:noHBand="0" w:noVBand="0"/>
      </w:tblPr>
      <w:tblGrid>
        <w:gridCol w:w="2157"/>
        <w:gridCol w:w="2835"/>
        <w:gridCol w:w="1417"/>
        <w:gridCol w:w="1985"/>
      </w:tblGrid>
      <w:tr w:rsidR="004069B3" w:rsidRPr="00C16ACB" w14:paraId="6B8D8711" w14:textId="77777777" w:rsidTr="0006135B">
        <w:trPr>
          <w:trHeight w:val="701"/>
        </w:trPr>
        <w:tc>
          <w:tcPr>
            <w:tcW w:w="2157" w:type="dxa"/>
            <w:tcBorders>
              <w:top w:val="single" w:sz="6" w:space="0" w:color="auto"/>
              <w:left w:val="single" w:sz="6" w:space="0" w:color="auto"/>
              <w:bottom w:val="single" w:sz="6" w:space="0" w:color="auto"/>
              <w:right w:val="single" w:sz="6" w:space="0" w:color="auto"/>
            </w:tcBorders>
          </w:tcPr>
          <w:p w14:paraId="357E9C0E" w14:textId="77777777" w:rsidR="004069B3" w:rsidRPr="00C16ACB" w:rsidRDefault="004069B3" w:rsidP="00A26E04">
            <w:pPr>
              <w:jc w:val="center"/>
              <w:rPr>
                <w:rFonts w:asciiTheme="minorHAnsi" w:hAnsiTheme="minorHAnsi" w:cstheme="minorHAnsi"/>
                <w:i/>
                <w:snapToGrid w:val="0"/>
                <w:color w:val="000000"/>
                <w:lang w:val="en-GB"/>
              </w:rPr>
            </w:pPr>
            <w:r w:rsidRPr="00C16ACB">
              <w:rPr>
                <w:rFonts w:asciiTheme="minorHAnsi" w:hAnsiTheme="minorHAnsi" w:cstheme="minorHAnsi"/>
                <w:i/>
                <w:snapToGrid w:val="0"/>
                <w:color w:val="000000"/>
                <w:lang w:val="en-GB"/>
              </w:rPr>
              <w:t>Absolute Reference Pressure</w:t>
            </w:r>
          </w:p>
          <w:p w14:paraId="5535A7C4" w14:textId="77777777" w:rsidR="004069B3" w:rsidRPr="00C16ACB" w:rsidRDefault="004069B3" w:rsidP="00A26E04">
            <w:pPr>
              <w:jc w:val="center"/>
              <w:rPr>
                <w:rFonts w:asciiTheme="minorHAnsi" w:hAnsiTheme="minorHAnsi" w:cstheme="minorHAnsi"/>
                <w:snapToGrid w:val="0"/>
                <w:color w:val="000000"/>
                <w:lang w:val="en-GB"/>
              </w:rPr>
            </w:pPr>
            <w:r w:rsidRPr="00C16ACB">
              <w:rPr>
                <w:rFonts w:asciiTheme="minorHAnsi" w:hAnsiTheme="minorHAnsi" w:cstheme="minorHAnsi"/>
                <w:snapToGrid w:val="0"/>
                <w:color w:val="000000"/>
                <w:lang w:val="en-GB"/>
              </w:rPr>
              <w:t>(hPa)</w:t>
            </w:r>
          </w:p>
        </w:tc>
        <w:tc>
          <w:tcPr>
            <w:tcW w:w="2835" w:type="dxa"/>
            <w:tcBorders>
              <w:top w:val="single" w:sz="6" w:space="0" w:color="auto"/>
              <w:left w:val="single" w:sz="6" w:space="0" w:color="auto"/>
              <w:bottom w:val="single" w:sz="6" w:space="0" w:color="auto"/>
              <w:right w:val="single" w:sz="6" w:space="0" w:color="auto"/>
            </w:tcBorders>
          </w:tcPr>
          <w:p w14:paraId="0671EC83"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i/>
                <w:snapToGrid w:val="0"/>
                <w:color w:val="000000"/>
                <w:lang w:val="en-GB"/>
              </w:rPr>
              <w:t>Mean Measured Pressure</w:t>
            </w:r>
          </w:p>
          <w:p w14:paraId="5B8B1D0E" w14:textId="77777777" w:rsidR="004069B3" w:rsidRPr="00C16ACB" w:rsidRDefault="004069B3" w:rsidP="00A26E04">
            <w:pPr>
              <w:jc w:val="center"/>
              <w:rPr>
                <w:rFonts w:asciiTheme="minorHAnsi" w:hAnsiTheme="minorHAnsi" w:cstheme="minorHAnsi"/>
                <w:snapToGrid w:val="0"/>
                <w:lang w:val="en-GB"/>
              </w:rPr>
            </w:pPr>
            <w:r w:rsidRPr="00C16ACB">
              <w:rPr>
                <w:rFonts w:asciiTheme="minorHAnsi" w:hAnsiTheme="minorHAnsi" w:cstheme="minorHAnsi"/>
                <w:snapToGrid w:val="0"/>
                <w:lang w:val="en-GB"/>
              </w:rPr>
              <w:t>(</w:t>
            </w:r>
            <w:r w:rsidRPr="00C16ACB">
              <w:rPr>
                <w:rFonts w:asciiTheme="minorHAnsi" w:hAnsiTheme="minorHAnsi" w:cstheme="minorHAnsi"/>
                <w:snapToGrid w:val="0"/>
                <w:color w:val="000000"/>
                <w:lang w:val="en-GB"/>
              </w:rPr>
              <w:t>hPa</w:t>
            </w:r>
            <w:r w:rsidRPr="00C16ACB">
              <w:rPr>
                <w:rFonts w:asciiTheme="minorHAnsi" w:hAnsiTheme="minorHAnsi" w:cstheme="minorHAnsi"/>
                <w:snapToGrid w:val="0"/>
                <w:lang w:val="en-GB"/>
              </w:rPr>
              <w:t>)</w:t>
            </w:r>
          </w:p>
        </w:tc>
        <w:tc>
          <w:tcPr>
            <w:tcW w:w="1417" w:type="dxa"/>
            <w:tcBorders>
              <w:top w:val="single" w:sz="6" w:space="0" w:color="auto"/>
              <w:left w:val="single" w:sz="6" w:space="0" w:color="auto"/>
              <w:bottom w:val="single" w:sz="6" w:space="0" w:color="auto"/>
              <w:right w:val="single" w:sz="6" w:space="0" w:color="auto"/>
            </w:tcBorders>
          </w:tcPr>
          <w:p w14:paraId="02E67629" w14:textId="77777777" w:rsidR="004069B3" w:rsidRPr="00C16ACB" w:rsidRDefault="004069B3" w:rsidP="00A26E04">
            <w:pPr>
              <w:jc w:val="center"/>
              <w:rPr>
                <w:rFonts w:asciiTheme="minorHAnsi" w:hAnsiTheme="minorHAnsi" w:cstheme="minorHAnsi"/>
                <w:i/>
                <w:snapToGrid w:val="0"/>
                <w:color w:val="000000"/>
                <w:lang w:val="en-GB"/>
              </w:rPr>
            </w:pPr>
            <w:r w:rsidRPr="00C16ACB">
              <w:rPr>
                <w:rFonts w:asciiTheme="minorHAnsi" w:hAnsiTheme="minorHAnsi" w:cstheme="minorHAnsi"/>
                <w:i/>
                <w:snapToGrid w:val="0"/>
                <w:color w:val="000000"/>
                <w:lang w:val="en-GB"/>
              </w:rPr>
              <w:t>Error</w:t>
            </w:r>
          </w:p>
          <w:p w14:paraId="5E4FAEBA" w14:textId="77777777" w:rsidR="004069B3" w:rsidRPr="00C16ACB" w:rsidRDefault="004069B3" w:rsidP="00A26E04">
            <w:pPr>
              <w:jc w:val="center"/>
              <w:rPr>
                <w:rFonts w:asciiTheme="minorHAnsi" w:hAnsiTheme="minorHAnsi" w:cstheme="minorHAnsi"/>
                <w:snapToGrid w:val="0"/>
                <w:lang w:val="en-GB"/>
              </w:rPr>
            </w:pPr>
            <w:r w:rsidRPr="00C16ACB">
              <w:rPr>
                <w:rFonts w:asciiTheme="minorHAnsi" w:hAnsiTheme="minorHAnsi" w:cstheme="minorHAnsi"/>
                <w:snapToGrid w:val="0"/>
                <w:lang w:val="en-GB"/>
              </w:rPr>
              <w:t>(</w:t>
            </w:r>
            <w:r w:rsidRPr="00C16ACB">
              <w:rPr>
                <w:rFonts w:asciiTheme="minorHAnsi" w:hAnsiTheme="minorHAnsi" w:cstheme="minorHAnsi"/>
                <w:snapToGrid w:val="0"/>
                <w:color w:val="000000"/>
                <w:lang w:val="en-GB"/>
              </w:rPr>
              <w:t>hPa</w:t>
            </w:r>
            <w:r w:rsidRPr="00C16ACB">
              <w:rPr>
                <w:rFonts w:asciiTheme="minorHAnsi" w:hAnsiTheme="minorHAnsi" w:cstheme="minorHAnsi"/>
                <w:snapToGrid w:val="0"/>
                <w:lang w:val="en-GB"/>
              </w:rPr>
              <w:t>)</w:t>
            </w:r>
          </w:p>
        </w:tc>
        <w:tc>
          <w:tcPr>
            <w:tcW w:w="1985" w:type="dxa"/>
            <w:tcBorders>
              <w:top w:val="single" w:sz="6" w:space="0" w:color="auto"/>
              <w:left w:val="single" w:sz="6" w:space="0" w:color="auto"/>
              <w:bottom w:val="single" w:sz="6" w:space="0" w:color="auto"/>
              <w:right w:val="single" w:sz="6" w:space="0" w:color="auto"/>
            </w:tcBorders>
          </w:tcPr>
          <w:p w14:paraId="31EEF961" w14:textId="77777777" w:rsidR="004069B3" w:rsidRPr="00C16ACB" w:rsidRDefault="004069B3" w:rsidP="00A26E04">
            <w:pPr>
              <w:jc w:val="center"/>
              <w:rPr>
                <w:rFonts w:asciiTheme="minorHAnsi" w:hAnsiTheme="minorHAnsi" w:cstheme="minorHAnsi"/>
                <w:snapToGrid w:val="0"/>
                <w:lang w:val="en-GB"/>
              </w:rPr>
            </w:pPr>
            <w:r w:rsidRPr="00C16ACB">
              <w:rPr>
                <w:rFonts w:asciiTheme="minorHAnsi" w:hAnsiTheme="minorHAnsi" w:cstheme="minorHAnsi"/>
                <w:i/>
                <w:snapToGrid w:val="0"/>
                <w:color w:val="000000"/>
                <w:lang w:val="en-GB"/>
              </w:rPr>
              <w:t xml:space="preserve">Uncertainty </w:t>
            </w:r>
            <w:r w:rsidRPr="00C16ACB">
              <w:rPr>
                <w:rFonts w:asciiTheme="minorHAnsi" w:hAnsiTheme="minorHAnsi" w:cstheme="minorHAnsi"/>
                <w:snapToGrid w:val="0"/>
                <w:lang w:val="en-GB"/>
              </w:rPr>
              <w:t>(k=2)</w:t>
            </w:r>
          </w:p>
          <w:p w14:paraId="37E1C69F" w14:textId="77777777" w:rsidR="004069B3" w:rsidRPr="00C16ACB" w:rsidRDefault="004069B3" w:rsidP="00A26E04">
            <w:pPr>
              <w:jc w:val="center"/>
              <w:rPr>
                <w:rFonts w:asciiTheme="minorHAnsi" w:hAnsiTheme="minorHAnsi" w:cstheme="minorHAnsi"/>
                <w:snapToGrid w:val="0"/>
                <w:vertAlign w:val="superscript"/>
                <w:lang w:val="en-GB"/>
              </w:rPr>
            </w:pPr>
            <w:r w:rsidRPr="00C16ACB">
              <w:rPr>
                <w:rFonts w:asciiTheme="minorHAnsi" w:hAnsiTheme="minorHAnsi" w:cstheme="minorHAnsi"/>
                <w:snapToGrid w:val="0"/>
                <w:lang w:val="en-GB"/>
              </w:rPr>
              <w:t>(</w:t>
            </w:r>
            <w:r w:rsidRPr="00C16ACB">
              <w:rPr>
                <w:rFonts w:asciiTheme="minorHAnsi" w:hAnsiTheme="minorHAnsi" w:cstheme="minorHAnsi"/>
                <w:snapToGrid w:val="0"/>
                <w:color w:val="000000"/>
                <w:lang w:val="en-GB"/>
              </w:rPr>
              <w:t>hPa</w:t>
            </w:r>
            <w:r w:rsidRPr="00C16ACB">
              <w:rPr>
                <w:rFonts w:asciiTheme="minorHAnsi" w:hAnsiTheme="minorHAnsi" w:cstheme="minorHAnsi"/>
                <w:snapToGrid w:val="0"/>
                <w:lang w:val="en-GB"/>
              </w:rPr>
              <w:t>)</w:t>
            </w:r>
          </w:p>
        </w:tc>
      </w:tr>
      <w:tr w:rsidR="004069B3" w:rsidRPr="00C16ACB" w14:paraId="4CF27E36" w14:textId="77777777" w:rsidTr="0006135B">
        <w:trPr>
          <w:trHeight w:val="163"/>
        </w:trPr>
        <w:tc>
          <w:tcPr>
            <w:tcW w:w="2157" w:type="dxa"/>
            <w:tcBorders>
              <w:left w:val="single" w:sz="6" w:space="0" w:color="auto"/>
              <w:bottom w:val="dotted" w:sz="4" w:space="0" w:color="auto"/>
              <w:right w:val="single" w:sz="6" w:space="0" w:color="auto"/>
            </w:tcBorders>
            <w:vAlign w:val="center"/>
          </w:tcPr>
          <w:p w14:paraId="2F83980E"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939.546</w:t>
            </w:r>
          </w:p>
        </w:tc>
        <w:tc>
          <w:tcPr>
            <w:tcW w:w="2835" w:type="dxa"/>
            <w:tcBorders>
              <w:left w:val="single" w:sz="6" w:space="0" w:color="auto"/>
              <w:bottom w:val="dotted" w:sz="4" w:space="0" w:color="auto"/>
              <w:right w:val="single" w:sz="6" w:space="0" w:color="auto"/>
            </w:tcBorders>
            <w:vAlign w:val="center"/>
          </w:tcPr>
          <w:p w14:paraId="666D14BF"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942</w:t>
            </w:r>
          </w:p>
        </w:tc>
        <w:tc>
          <w:tcPr>
            <w:tcW w:w="1417" w:type="dxa"/>
            <w:tcBorders>
              <w:left w:val="single" w:sz="6" w:space="0" w:color="auto"/>
              <w:bottom w:val="dotted" w:sz="4" w:space="0" w:color="auto"/>
              <w:right w:val="single" w:sz="6" w:space="0" w:color="auto"/>
            </w:tcBorders>
            <w:vAlign w:val="center"/>
          </w:tcPr>
          <w:p w14:paraId="01C1BE0E"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1.95</w:t>
            </w:r>
          </w:p>
        </w:tc>
        <w:tc>
          <w:tcPr>
            <w:tcW w:w="1985" w:type="dxa"/>
            <w:tcBorders>
              <w:left w:val="single" w:sz="6" w:space="0" w:color="auto"/>
              <w:bottom w:val="dotted" w:sz="4" w:space="0" w:color="auto"/>
              <w:right w:val="single" w:sz="6" w:space="0" w:color="auto"/>
            </w:tcBorders>
            <w:vAlign w:val="center"/>
          </w:tcPr>
          <w:p w14:paraId="00A4CA53"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0.82</w:t>
            </w:r>
          </w:p>
        </w:tc>
      </w:tr>
      <w:tr w:rsidR="004069B3" w:rsidRPr="00C16ACB" w14:paraId="7A241927" w14:textId="77777777" w:rsidTr="0006135B">
        <w:trPr>
          <w:trHeight w:val="163"/>
        </w:trPr>
        <w:tc>
          <w:tcPr>
            <w:tcW w:w="2157" w:type="dxa"/>
            <w:tcBorders>
              <w:top w:val="dotted" w:sz="4" w:space="0" w:color="auto"/>
              <w:left w:val="single" w:sz="6" w:space="0" w:color="auto"/>
              <w:bottom w:val="dotted" w:sz="4" w:space="0" w:color="auto"/>
              <w:right w:val="single" w:sz="6" w:space="0" w:color="auto"/>
            </w:tcBorders>
            <w:vAlign w:val="center"/>
          </w:tcPr>
          <w:p w14:paraId="0DE0C6F7"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965.830</w:t>
            </w:r>
          </w:p>
        </w:tc>
        <w:tc>
          <w:tcPr>
            <w:tcW w:w="2835" w:type="dxa"/>
            <w:tcBorders>
              <w:top w:val="dotted" w:sz="4" w:space="0" w:color="auto"/>
              <w:left w:val="single" w:sz="6" w:space="0" w:color="auto"/>
              <w:bottom w:val="dotted" w:sz="4" w:space="0" w:color="auto"/>
              <w:right w:val="single" w:sz="6" w:space="0" w:color="auto"/>
            </w:tcBorders>
            <w:vAlign w:val="center"/>
          </w:tcPr>
          <w:p w14:paraId="033DA0F0"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969</w:t>
            </w:r>
          </w:p>
        </w:tc>
        <w:tc>
          <w:tcPr>
            <w:tcW w:w="1417" w:type="dxa"/>
            <w:tcBorders>
              <w:top w:val="dotted" w:sz="4" w:space="0" w:color="auto"/>
              <w:left w:val="single" w:sz="6" w:space="0" w:color="auto"/>
              <w:bottom w:val="dotted" w:sz="4" w:space="0" w:color="auto"/>
              <w:right w:val="single" w:sz="6" w:space="0" w:color="auto"/>
            </w:tcBorders>
            <w:vAlign w:val="center"/>
          </w:tcPr>
          <w:p w14:paraId="6E53DB4B"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2.67</w:t>
            </w:r>
          </w:p>
        </w:tc>
        <w:tc>
          <w:tcPr>
            <w:tcW w:w="1985" w:type="dxa"/>
            <w:tcBorders>
              <w:top w:val="dotted" w:sz="4" w:space="0" w:color="auto"/>
              <w:left w:val="single" w:sz="6" w:space="0" w:color="auto"/>
              <w:bottom w:val="dotted" w:sz="4" w:space="0" w:color="auto"/>
              <w:right w:val="single" w:sz="6" w:space="0" w:color="auto"/>
            </w:tcBorders>
            <w:vAlign w:val="center"/>
          </w:tcPr>
          <w:p w14:paraId="2210D0B9"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0.81</w:t>
            </w:r>
          </w:p>
        </w:tc>
      </w:tr>
      <w:tr w:rsidR="004069B3" w:rsidRPr="00C16ACB" w14:paraId="0A99179D" w14:textId="77777777" w:rsidTr="0006135B">
        <w:trPr>
          <w:trHeight w:val="163"/>
        </w:trPr>
        <w:tc>
          <w:tcPr>
            <w:tcW w:w="2157" w:type="dxa"/>
            <w:tcBorders>
              <w:top w:val="dotted" w:sz="4" w:space="0" w:color="auto"/>
              <w:left w:val="single" w:sz="6" w:space="0" w:color="auto"/>
              <w:bottom w:val="dotted" w:sz="4" w:space="0" w:color="auto"/>
              <w:right w:val="single" w:sz="6" w:space="0" w:color="auto"/>
            </w:tcBorders>
            <w:vAlign w:val="center"/>
          </w:tcPr>
          <w:p w14:paraId="55E5E61A"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980.425</w:t>
            </w:r>
          </w:p>
        </w:tc>
        <w:tc>
          <w:tcPr>
            <w:tcW w:w="2835" w:type="dxa"/>
            <w:tcBorders>
              <w:top w:val="dotted" w:sz="4" w:space="0" w:color="auto"/>
              <w:left w:val="single" w:sz="6" w:space="0" w:color="auto"/>
              <w:bottom w:val="dotted" w:sz="4" w:space="0" w:color="auto"/>
              <w:right w:val="single" w:sz="6" w:space="0" w:color="auto"/>
            </w:tcBorders>
            <w:vAlign w:val="center"/>
          </w:tcPr>
          <w:p w14:paraId="6FB953E0"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983</w:t>
            </w:r>
          </w:p>
        </w:tc>
        <w:tc>
          <w:tcPr>
            <w:tcW w:w="1417" w:type="dxa"/>
            <w:tcBorders>
              <w:top w:val="dotted" w:sz="4" w:space="0" w:color="auto"/>
              <w:left w:val="single" w:sz="6" w:space="0" w:color="auto"/>
              <w:bottom w:val="dotted" w:sz="4" w:space="0" w:color="auto"/>
              <w:right w:val="single" w:sz="6" w:space="0" w:color="auto"/>
            </w:tcBorders>
            <w:vAlign w:val="center"/>
          </w:tcPr>
          <w:p w14:paraId="33D3AFD0"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2.58</w:t>
            </w:r>
          </w:p>
        </w:tc>
        <w:tc>
          <w:tcPr>
            <w:tcW w:w="1985" w:type="dxa"/>
            <w:tcBorders>
              <w:top w:val="dotted" w:sz="4" w:space="0" w:color="auto"/>
              <w:left w:val="single" w:sz="6" w:space="0" w:color="auto"/>
              <w:bottom w:val="dotted" w:sz="4" w:space="0" w:color="auto"/>
              <w:right w:val="single" w:sz="6" w:space="0" w:color="auto"/>
            </w:tcBorders>
            <w:vAlign w:val="center"/>
          </w:tcPr>
          <w:p w14:paraId="5B0C86B8"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0.58</w:t>
            </w:r>
          </w:p>
        </w:tc>
      </w:tr>
      <w:tr w:rsidR="004069B3" w:rsidRPr="00C16ACB" w14:paraId="164375DB" w14:textId="77777777" w:rsidTr="0006135B">
        <w:trPr>
          <w:trHeight w:val="163"/>
        </w:trPr>
        <w:tc>
          <w:tcPr>
            <w:tcW w:w="2157" w:type="dxa"/>
            <w:tcBorders>
              <w:top w:val="dotted" w:sz="4" w:space="0" w:color="auto"/>
              <w:left w:val="single" w:sz="6" w:space="0" w:color="auto"/>
              <w:bottom w:val="dotted" w:sz="4" w:space="0" w:color="auto"/>
              <w:right w:val="single" w:sz="6" w:space="0" w:color="auto"/>
            </w:tcBorders>
            <w:vAlign w:val="center"/>
          </w:tcPr>
          <w:p w14:paraId="2E2BA28D"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1000.873</w:t>
            </w:r>
          </w:p>
        </w:tc>
        <w:tc>
          <w:tcPr>
            <w:tcW w:w="2835" w:type="dxa"/>
            <w:tcBorders>
              <w:top w:val="dotted" w:sz="4" w:space="0" w:color="auto"/>
              <w:left w:val="single" w:sz="6" w:space="0" w:color="auto"/>
              <w:bottom w:val="dotted" w:sz="4" w:space="0" w:color="auto"/>
              <w:right w:val="single" w:sz="6" w:space="0" w:color="auto"/>
            </w:tcBorders>
            <w:vAlign w:val="center"/>
          </w:tcPr>
          <w:p w14:paraId="5B07BDC2"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1004</w:t>
            </w:r>
          </w:p>
        </w:tc>
        <w:tc>
          <w:tcPr>
            <w:tcW w:w="1417" w:type="dxa"/>
            <w:tcBorders>
              <w:top w:val="dotted" w:sz="4" w:space="0" w:color="auto"/>
              <w:left w:val="single" w:sz="6" w:space="0" w:color="auto"/>
              <w:bottom w:val="dotted" w:sz="4" w:space="0" w:color="auto"/>
              <w:right w:val="single" w:sz="6" w:space="0" w:color="auto"/>
            </w:tcBorders>
            <w:vAlign w:val="center"/>
          </w:tcPr>
          <w:p w14:paraId="5307A0B4"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3.13</w:t>
            </w:r>
          </w:p>
        </w:tc>
        <w:tc>
          <w:tcPr>
            <w:tcW w:w="1985" w:type="dxa"/>
            <w:tcBorders>
              <w:top w:val="dotted" w:sz="4" w:space="0" w:color="auto"/>
              <w:left w:val="single" w:sz="6" w:space="0" w:color="auto"/>
              <w:bottom w:val="dotted" w:sz="4" w:space="0" w:color="auto"/>
              <w:right w:val="single" w:sz="6" w:space="0" w:color="auto"/>
            </w:tcBorders>
            <w:vAlign w:val="center"/>
          </w:tcPr>
          <w:p w14:paraId="66AD0270"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0.58</w:t>
            </w:r>
          </w:p>
        </w:tc>
      </w:tr>
      <w:tr w:rsidR="004069B3" w:rsidRPr="00C16ACB" w14:paraId="3372185D" w14:textId="77777777" w:rsidTr="0006135B">
        <w:trPr>
          <w:trHeight w:val="163"/>
        </w:trPr>
        <w:tc>
          <w:tcPr>
            <w:tcW w:w="2157" w:type="dxa"/>
            <w:tcBorders>
              <w:top w:val="dotted" w:sz="4" w:space="0" w:color="auto"/>
              <w:left w:val="single" w:sz="6" w:space="0" w:color="auto"/>
              <w:bottom w:val="dotted" w:sz="4" w:space="0" w:color="auto"/>
              <w:right w:val="single" w:sz="6" w:space="0" w:color="auto"/>
            </w:tcBorders>
            <w:vAlign w:val="center"/>
          </w:tcPr>
          <w:p w14:paraId="350D0D01"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1015.466</w:t>
            </w:r>
          </w:p>
        </w:tc>
        <w:tc>
          <w:tcPr>
            <w:tcW w:w="2835" w:type="dxa"/>
            <w:tcBorders>
              <w:top w:val="dotted" w:sz="4" w:space="0" w:color="auto"/>
              <w:left w:val="single" w:sz="6" w:space="0" w:color="auto"/>
              <w:bottom w:val="dotted" w:sz="4" w:space="0" w:color="auto"/>
              <w:right w:val="single" w:sz="6" w:space="0" w:color="auto"/>
            </w:tcBorders>
            <w:vAlign w:val="center"/>
          </w:tcPr>
          <w:p w14:paraId="50B8ACEA"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1017</w:t>
            </w:r>
          </w:p>
        </w:tc>
        <w:tc>
          <w:tcPr>
            <w:tcW w:w="1417" w:type="dxa"/>
            <w:tcBorders>
              <w:top w:val="dotted" w:sz="4" w:space="0" w:color="auto"/>
              <w:left w:val="single" w:sz="6" w:space="0" w:color="auto"/>
              <w:bottom w:val="dotted" w:sz="4" w:space="0" w:color="auto"/>
              <w:right w:val="single" w:sz="6" w:space="0" w:color="auto"/>
            </w:tcBorders>
            <w:vAlign w:val="center"/>
          </w:tcPr>
          <w:p w14:paraId="57CE66C5"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1.53</w:t>
            </w:r>
          </w:p>
        </w:tc>
        <w:tc>
          <w:tcPr>
            <w:tcW w:w="1985" w:type="dxa"/>
            <w:tcBorders>
              <w:top w:val="dotted" w:sz="4" w:space="0" w:color="auto"/>
              <w:left w:val="single" w:sz="6" w:space="0" w:color="auto"/>
              <w:bottom w:val="dotted" w:sz="4" w:space="0" w:color="auto"/>
              <w:right w:val="single" w:sz="6" w:space="0" w:color="auto"/>
            </w:tcBorders>
            <w:vAlign w:val="center"/>
          </w:tcPr>
          <w:p w14:paraId="244984A3"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0.58</w:t>
            </w:r>
          </w:p>
        </w:tc>
      </w:tr>
      <w:tr w:rsidR="004069B3" w:rsidRPr="00C16ACB" w14:paraId="220EC73B" w14:textId="77777777" w:rsidTr="0006135B">
        <w:trPr>
          <w:trHeight w:val="163"/>
        </w:trPr>
        <w:tc>
          <w:tcPr>
            <w:tcW w:w="2157" w:type="dxa"/>
            <w:tcBorders>
              <w:top w:val="dotted" w:sz="4" w:space="0" w:color="auto"/>
              <w:left w:val="single" w:sz="6" w:space="0" w:color="auto"/>
              <w:bottom w:val="single" w:sz="6" w:space="0" w:color="auto"/>
              <w:right w:val="single" w:sz="6" w:space="0" w:color="auto"/>
            </w:tcBorders>
            <w:vAlign w:val="center"/>
          </w:tcPr>
          <w:p w14:paraId="3B1D75A3"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1035.906</w:t>
            </w:r>
          </w:p>
        </w:tc>
        <w:tc>
          <w:tcPr>
            <w:tcW w:w="2835" w:type="dxa"/>
            <w:tcBorders>
              <w:top w:val="dotted" w:sz="4" w:space="0" w:color="auto"/>
              <w:left w:val="single" w:sz="6" w:space="0" w:color="auto"/>
              <w:bottom w:val="single" w:sz="6" w:space="0" w:color="auto"/>
              <w:right w:val="single" w:sz="6" w:space="0" w:color="auto"/>
            </w:tcBorders>
            <w:vAlign w:val="center"/>
          </w:tcPr>
          <w:p w14:paraId="7436BD7C"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1038</w:t>
            </w:r>
          </w:p>
        </w:tc>
        <w:tc>
          <w:tcPr>
            <w:tcW w:w="1417" w:type="dxa"/>
            <w:tcBorders>
              <w:top w:val="dotted" w:sz="4" w:space="0" w:color="auto"/>
              <w:left w:val="single" w:sz="6" w:space="0" w:color="auto"/>
              <w:bottom w:val="single" w:sz="6" w:space="0" w:color="auto"/>
              <w:right w:val="single" w:sz="6" w:space="0" w:color="auto"/>
            </w:tcBorders>
            <w:vAlign w:val="center"/>
          </w:tcPr>
          <w:p w14:paraId="731044FD"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2.09</w:t>
            </w:r>
          </w:p>
        </w:tc>
        <w:tc>
          <w:tcPr>
            <w:tcW w:w="1985" w:type="dxa"/>
            <w:tcBorders>
              <w:top w:val="dotted" w:sz="4" w:space="0" w:color="auto"/>
              <w:left w:val="single" w:sz="6" w:space="0" w:color="auto"/>
              <w:bottom w:val="single" w:sz="6" w:space="0" w:color="auto"/>
              <w:right w:val="single" w:sz="6" w:space="0" w:color="auto"/>
            </w:tcBorders>
            <w:vAlign w:val="center"/>
          </w:tcPr>
          <w:p w14:paraId="5233A35B" w14:textId="77777777" w:rsidR="004069B3" w:rsidRPr="00C16ACB" w:rsidRDefault="004069B3" w:rsidP="00A26E04">
            <w:pPr>
              <w:jc w:val="center"/>
              <w:rPr>
                <w:rFonts w:asciiTheme="minorHAnsi" w:hAnsiTheme="minorHAnsi" w:cstheme="minorHAnsi"/>
                <w:lang w:val="en-GB"/>
              </w:rPr>
            </w:pPr>
            <w:r w:rsidRPr="00C16ACB">
              <w:rPr>
                <w:rFonts w:asciiTheme="minorHAnsi" w:hAnsiTheme="minorHAnsi" w:cstheme="minorHAnsi"/>
                <w:lang w:val="en-GB"/>
              </w:rPr>
              <w:t>0.58</w:t>
            </w:r>
          </w:p>
        </w:tc>
      </w:tr>
    </w:tbl>
    <w:p w14:paraId="2BFDEEDD" w14:textId="77777777" w:rsidR="004069B3" w:rsidRPr="00C16ACB" w:rsidRDefault="004069B3" w:rsidP="004069B3">
      <w:pPr>
        <w:jc w:val="both"/>
        <w:rPr>
          <w:rFonts w:asciiTheme="minorHAnsi" w:hAnsiTheme="minorHAnsi" w:cstheme="minorHAnsi"/>
          <w:lang w:val="en-GB"/>
        </w:rPr>
      </w:pPr>
    </w:p>
    <w:p w14:paraId="47C15240" w14:textId="77777777" w:rsidR="004069B3" w:rsidRPr="00C16ACB" w:rsidRDefault="004069B3" w:rsidP="004069B3">
      <w:pPr>
        <w:jc w:val="both"/>
        <w:rPr>
          <w:rFonts w:asciiTheme="minorHAnsi" w:hAnsiTheme="minorHAnsi" w:cstheme="minorHAnsi"/>
          <w:lang w:val="en-GB"/>
        </w:rPr>
      </w:pPr>
      <w:r w:rsidRPr="00C16ACB">
        <w:rPr>
          <w:rFonts w:asciiTheme="minorHAnsi" w:hAnsiTheme="minorHAnsi" w:cstheme="minorHAnsi"/>
          <w:lang w:val="en-GB"/>
        </w:rPr>
        <w:t>In each of the above tables:</w:t>
      </w:r>
    </w:p>
    <w:p w14:paraId="5E7D4368" w14:textId="77777777" w:rsidR="004069B3" w:rsidRPr="00C16ACB" w:rsidRDefault="004069B3" w:rsidP="004069B3">
      <w:pPr>
        <w:pStyle w:val="Default"/>
        <w:rPr>
          <w:rFonts w:asciiTheme="minorHAnsi" w:hAnsiTheme="minorHAnsi" w:cstheme="minorHAnsi"/>
          <w:color w:val="auto"/>
          <w:sz w:val="22"/>
          <w:szCs w:val="22"/>
          <w:lang w:val="en-GB"/>
        </w:rPr>
      </w:pPr>
    </w:p>
    <w:p w14:paraId="068FC4AD" w14:textId="77777777" w:rsidR="004069B3" w:rsidRPr="00C16ACB" w:rsidRDefault="004069B3" w:rsidP="00A26E04">
      <w:pPr>
        <w:pStyle w:val="Default"/>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The </w:t>
      </w:r>
      <w:r w:rsidRPr="00C16ACB">
        <w:rPr>
          <w:rFonts w:asciiTheme="minorHAnsi" w:hAnsiTheme="minorHAnsi" w:cstheme="minorHAnsi"/>
          <w:color w:val="auto"/>
          <w:sz w:val="22"/>
          <w:szCs w:val="22"/>
          <w:u w:val="single"/>
          <w:lang w:val="en-GB"/>
        </w:rPr>
        <w:t>1</w:t>
      </w:r>
      <w:r w:rsidRPr="00C16ACB">
        <w:rPr>
          <w:rFonts w:asciiTheme="minorHAnsi" w:hAnsiTheme="minorHAnsi" w:cstheme="minorHAnsi"/>
          <w:color w:val="auto"/>
          <w:sz w:val="22"/>
          <w:szCs w:val="22"/>
          <w:u w:val="single"/>
          <w:vertAlign w:val="superscript"/>
          <w:lang w:val="en-GB"/>
        </w:rPr>
        <w:t>st</w:t>
      </w:r>
      <w:r w:rsidRPr="00C16ACB">
        <w:rPr>
          <w:rFonts w:asciiTheme="minorHAnsi" w:hAnsiTheme="minorHAnsi" w:cstheme="minorHAnsi"/>
          <w:color w:val="auto"/>
          <w:sz w:val="22"/>
          <w:szCs w:val="22"/>
          <w:u w:val="single"/>
          <w:lang w:val="en-GB"/>
        </w:rPr>
        <w:t xml:space="preserve"> column</w:t>
      </w:r>
      <w:r w:rsidRPr="00C16ACB">
        <w:rPr>
          <w:rFonts w:asciiTheme="minorHAnsi" w:hAnsiTheme="minorHAnsi" w:cstheme="minorHAnsi"/>
          <w:color w:val="auto"/>
          <w:sz w:val="22"/>
          <w:szCs w:val="22"/>
          <w:lang w:val="en-GB"/>
        </w:rPr>
        <w:t xml:space="preserve"> presents measurement values taken by using the reference standard.</w:t>
      </w:r>
    </w:p>
    <w:p w14:paraId="5478D6CC" w14:textId="77777777" w:rsidR="004069B3" w:rsidRPr="00C16ACB" w:rsidRDefault="004069B3" w:rsidP="00A26E04">
      <w:pPr>
        <w:pStyle w:val="Default"/>
        <w:rPr>
          <w:rFonts w:asciiTheme="minorHAnsi" w:hAnsiTheme="minorHAnsi" w:cstheme="minorHAnsi"/>
          <w:color w:val="auto"/>
          <w:sz w:val="22"/>
          <w:szCs w:val="22"/>
          <w:lang w:val="en-GB"/>
        </w:rPr>
      </w:pPr>
    </w:p>
    <w:p w14:paraId="3AD5218F" w14:textId="77777777" w:rsidR="004069B3" w:rsidRPr="00C16ACB" w:rsidRDefault="004069B3" w:rsidP="00A26E04">
      <w:pPr>
        <w:pStyle w:val="BodyTextIndent2"/>
        <w:spacing w:after="0" w:line="240" w:lineRule="auto"/>
        <w:ind w:left="0"/>
        <w:rPr>
          <w:rFonts w:asciiTheme="minorHAnsi" w:hAnsiTheme="minorHAnsi" w:cstheme="minorHAnsi"/>
          <w:i/>
          <w:lang w:val="en-GB"/>
        </w:rPr>
      </w:pPr>
      <w:r w:rsidRPr="00C16ACB">
        <w:rPr>
          <w:rFonts w:asciiTheme="minorHAnsi" w:hAnsiTheme="minorHAnsi" w:cstheme="minorHAnsi"/>
          <w:lang w:val="en-GB"/>
        </w:rPr>
        <w:t xml:space="preserve">The </w:t>
      </w:r>
      <w:r w:rsidRPr="00C16ACB">
        <w:rPr>
          <w:rFonts w:asciiTheme="minorHAnsi" w:hAnsiTheme="minorHAnsi" w:cstheme="minorHAnsi"/>
          <w:u w:val="single"/>
          <w:lang w:val="en-GB"/>
        </w:rPr>
        <w:t>2</w:t>
      </w:r>
      <w:r w:rsidRPr="00C16ACB">
        <w:rPr>
          <w:rFonts w:asciiTheme="minorHAnsi" w:hAnsiTheme="minorHAnsi" w:cstheme="minorHAnsi"/>
          <w:u w:val="single"/>
          <w:vertAlign w:val="superscript"/>
          <w:lang w:val="en-GB"/>
        </w:rPr>
        <w:t>nd</w:t>
      </w:r>
      <w:r w:rsidRPr="00C16ACB">
        <w:rPr>
          <w:rFonts w:asciiTheme="minorHAnsi" w:hAnsiTheme="minorHAnsi" w:cstheme="minorHAnsi"/>
          <w:u w:val="single"/>
          <w:lang w:val="en-GB"/>
        </w:rPr>
        <w:t xml:space="preserve"> column</w:t>
      </w:r>
      <w:r w:rsidRPr="00C16ACB">
        <w:rPr>
          <w:rFonts w:asciiTheme="minorHAnsi" w:hAnsiTheme="minorHAnsi" w:cstheme="minorHAnsi"/>
          <w:lang w:val="en-GB"/>
        </w:rPr>
        <w:t xml:space="preserve"> presents the mean measured pressure, which expresses the average of all increasing and decreasing series of measurements, for each reference pressure value</w:t>
      </w:r>
      <w:r w:rsidR="00A26E04" w:rsidRPr="00C16ACB">
        <w:rPr>
          <w:rFonts w:asciiTheme="minorHAnsi" w:hAnsiTheme="minorHAnsi" w:cstheme="minorHAnsi"/>
          <w:lang w:val="en-GB"/>
        </w:rPr>
        <w:t>.</w:t>
      </w:r>
    </w:p>
    <w:p w14:paraId="1D752F70" w14:textId="77777777" w:rsidR="004069B3" w:rsidRPr="00C16ACB" w:rsidRDefault="004069B3" w:rsidP="00A26E04">
      <w:pPr>
        <w:pStyle w:val="Default"/>
        <w:jc w:val="both"/>
        <w:rPr>
          <w:rFonts w:asciiTheme="minorHAnsi" w:hAnsiTheme="minorHAnsi" w:cstheme="minorHAnsi"/>
          <w:color w:val="auto"/>
          <w:sz w:val="22"/>
          <w:szCs w:val="22"/>
          <w:lang w:val="en-GB"/>
        </w:rPr>
      </w:pPr>
    </w:p>
    <w:p w14:paraId="33A98FEA" w14:textId="77777777" w:rsidR="004069B3" w:rsidRPr="00C16ACB" w:rsidRDefault="004069B3" w:rsidP="00A26E04">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The </w:t>
      </w:r>
      <w:r w:rsidRPr="00C16ACB">
        <w:rPr>
          <w:rFonts w:asciiTheme="minorHAnsi" w:hAnsiTheme="minorHAnsi" w:cstheme="minorHAnsi"/>
          <w:color w:val="auto"/>
          <w:sz w:val="22"/>
          <w:szCs w:val="22"/>
          <w:u w:val="single"/>
          <w:lang w:val="en-GB"/>
        </w:rPr>
        <w:t>3</w:t>
      </w:r>
      <w:r w:rsidRPr="00C16ACB">
        <w:rPr>
          <w:rFonts w:asciiTheme="minorHAnsi" w:hAnsiTheme="minorHAnsi" w:cstheme="minorHAnsi"/>
          <w:color w:val="auto"/>
          <w:sz w:val="22"/>
          <w:szCs w:val="22"/>
          <w:u w:val="single"/>
          <w:vertAlign w:val="superscript"/>
          <w:lang w:val="en-GB"/>
        </w:rPr>
        <w:t>rd</w:t>
      </w:r>
      <w:r w:rsidRPr="00C16ACB">
        <w:rPr>
          <w:rFonts w:asciiTheme="minorHAnsi" w:hAnsiTheme="minorHAnsi" w:cstheme="minorHAnsi"/>
          <w:color w:val="auto"/>
          <w:sz w:val="22"/>
          <w:szCs w:val="22"/>
          <w:u w:val="single"/>
          <w:lang w:val="en-GB"/>
        </w:rPr>
        <w:t xml:space="preserve"> column</w:t>
      </w:r>
      <w:r w:rsidRPr="00C16ACB">
        <w:rPr>
          <w:rFonts w:asciiTheme="minorHAnsi" w:hAnsiTheme="minorHAnsi" w:cstheme="minorHAnsi"/>
          <w:color w:val="auto"/>
          <w:sz w:val="22"/>
          <w:szCs w:val="22"/>
          <w:lang w:val="en-GB"/>
        </w:rPr>
        <w:t xml:space="preserve"> presents the measurement error (or sometimes called also deviation), which is provided by the relationship </w:t>
      </w:r>
    </w:p>
    <w:p w14:paraId="0B02CEA4" w14:textId="77777777" w:rsidR="004069B3" w:rsidRPr="00C16ACB" w:rsidRDefault="004069B3" w:rsidP="00A26E04">
      <w:pPr>
        <w:pStyle w:val="Default"/>
        <w:ind w:left="4"/>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Error = Mean Measured Value – Standard Reference Value</w:t>
      </w:r>
    </w:p>
    <w:p w14:paraId="05BE19C3" w14:textId="77777777" w:rsidR="004069B3" w:rsidRPr="00C16ACB" w:rsidRDefault="004069B3" w:rsidP="00A26E04">
      <w:pPr>
        <w:pStyle w:val="Default"/>
        <w:jc w:val="both"/>
        <w:rPr>
          <w:rFonts w:asciiTheme="minorHAnsi" w:hAnsiTheme="minorHAnsi" w:cstheme="minorHAnsi"/>
          <w:color w:val="auto"/>
          <w:sz w:val="22"/>
          <w:szCs w:val="22"/>
          <w:lang w:val="en-GB"/>
        </w:rPr>
      </w:pPr>
    </w:p>
    <w:p w14:paraId="68EEF972" w14:textId="77777777" w:rsidR="004069B3" w:rsidRPr="00C16ACB" w:rsidRDefault="004069B3" w:rsidP="00A26E04">
      <w:pPr>
        <w:pStyle w:val="BodyTextIndent"/>
        <w:spacing w:after="0"/>
        <w:ind w:left="6"/>
        <w:rPr>
          <w:rFonts w:asciiTheme="minorHAnsi" w:hAnsiTheme="minorHAnsi" w:cstheme="minorHAnsi"/>
          <w:i/>
          <w:lang w:val="en-GB"/>
        </w:rPr>
      </w:pPr>
      <w:r w:rsidRPr="00C16ACB">
        <w:rPr>
          <w:rFonts w:asciiTheme="minorHAnsi" w:hAnsiTheme="minorHAnsi" w:cstheme="minorHAnsi"/>
          <w:lang w:val="en-GB"/>
        </w:rPr>
        <w:t xml:space="preserve">The </w:t>
      </w:r>
      <w:r w:rsidRPr="00C16ACB">
        <w:rPr>
          <w:rFonts w:asciiTheme="minorHAnsi" w:hAnsiTheme="minorHAnsi" w:cstheme="minorHAnsi"/>
          <w:u w:val="single"/>
          <w:lang w:val="en-GB"/>
        </w:rPr>
        <w:t>4</w:t>
      </w:r>
      <w:r w:rsidRPr="00C16ACB">
        <w:rPr>
          <w:rFonts w:asciiTheme="minorHAnsi" w:hAnsiTheme="minorHAnsi" w:cstheme="minorHAnsi"/>
          <w:u w:val="single"/>
          <w:vertAlign w:val="superscript"/>
          <w:lang w:val="en-GB"/>
        </w:rPr>
        <w:t xml:space="preserve">rth </w:t>
      </w:r>
      <w:r w:rsidRPr="00C16ACB">
        <w:rPr>
          <w:rFonts w:asciiTheme="minorHAnsi" w:hAnsiTheme="minorHAnsi" w:cstheme="minorHAnsi"/>
          <w:u w:val="single"/>
          <w:lang w:val="en-GB"/>
        </w:rPr>
        <w:t>column</w:t>
      </w:r>
      <w:r w:rsidRPr="00C16ACB">
        <w:rPr>
          <w:rFonts w:asciiTheme="minorHAnsi" w:hAnsiTheme="minorHAnsi" w:cstheme="minorHAnsi"/>
          <w:lang w:val="en-GB"/>
        </w:rPr>
        <w:t xml:space="preserve"> presents the expanded uncertainty, namely at 95% confidence level, which is associated with the measured value (presented in the 2</w:t>
      </w:r>
      <w:r w:rsidRPr="00C16ACB">
        <w:rPr>
          <w:rFonts w:asciiTheme="minorHAnsi" w:hAnsiTheme="minorHAnsi" w:cstheme="minorHAnsi"/>
          <w:vertAlign w:val="superscript"/>
          <w:lang w:val="en-GB"/>
        </w:rPr>
        <w:t>nd</w:t>
      </w:r>
      <w:r w:rsidRPr="00C16ACB">
        <w:rPr>
          <w:rFonts w:asciiTheme="minorHAnsi" w:hAnsiTheme="minorHAnsi" w:cstheme="minorHAnsi"/>
          <w:lang w:val="en-GB"/>
        </w:rPr>
        <w:t xml:space="preserve"> column). </w:t>
      </w:r>
    </w:p>
    <w:p w14:paraId="32E47FAE" w14:textId="77777777" w:rsidR="004069B3" w:rsidRPr="00C16ACB" w:rsidRDefault="004069B3" w:rsidP="00A26E04">
      <w:pPr>
        <w:pStyle w:val="BodyTextIndent"/>
        <w:spacing w:after="0"/>
        <w:ind w:left="6"/>
        <w:rPr>
          <w:rFonts w:asciiTheme="minorHAnsi" w:hAnsiTheme="minorHAnsi" w:cstheme="minorHAnsi"/>
          <w:i/>
          <w:lang w:val="en-GB"/>
        </w:rPr>
      </w:pPr>
    </w:p>
    <w:p w14:paraId="0302F3F5" w14:textId="77777777" w:rsidR="004069B3" w:rsidRPr="00C16ACB" w:rsidRDefault="004069B3" w:rsidP="00A26E04">
      <w:pPr>
        <w:pStyle w:val="BodyTextIndent"/>
        <w:spacing w:after="0"/>
        <w:ind w:left="6"/>
        <w:jc w:val="both"/>
        <w:rPr>
          <w:rFonts w:asciiTheme="minorHAnsi" w:hAnsiTheme="minorHAnsi" w:cstheme="minorHAnsi"/>
          <w:lang w:val="en-GB"/>
        </w:rPr>
      </w:pPr>
      <w:r w:rsidRPr="00C16ACB">
        <w:rPr>
          <w:rFonts w:asciiTheme="minorHAnsi" w:hAnsiTheme="minorHAnsi" w:cstheme="minorHAnsi"/>
          <w:b/>
          <w:lang w:val="en-GB"/>
        </w:rPr>
        <w:t>Note:</w:t>
      </w:r>
      <w:r w:rsidRPr="00C16ACB">
        <w:rPr>
          <w:rFonts w:asciiTheme="minorHAnsi" w:hAnsiTheme="minorHAnsi" w:cstheme="minorHAnsi"/>
          <w:lang w:val="en-GB"/>
        </w:rPr>
        <w:t xml:space="preserve"> The combined uncertainty is estimated by taking contributions from the reference standard, the calibration method</w:t>
      </w:r>
      <w:r w:rsidR="00A26E04" w:rsidRPr="00C16ACB">
        <w:rPr>
          <w:rFonts w:asciiTheme="minorHAnsi" w:hAnsiTheme="minorHAnsi" w:cstheme="minorHAnsi"/>
          <w:lang w:val="en-GB"/>
        </w:rPr>
        <w:t xml:space="preserve"> and </w:t>
      </w:r>
      <w:r w:rsidRPr="00C16ACB">
        <w:rPr>
          <w:rFonts w:asciiTheme="minorHAnsi" w:hAnsiTheme="minorHAnsi" w:cstheme="minorHAnsi"/>
          <w:lang w:val="en-GB"/>
        </w:rPr>
        <w:t xml:space="preserve">the characteristics of the </w:t>
      </w:r>
      <w:r w:rsidR="00A26E04" w:rsidRPr="00C16ACB">
        <w:rPr>
          <w:rFonts w:asciiTheme="minorHAnsi" w:hAnsiTheme="minorHAnsi" w:cstheme="minorHAnsi"/>
          <w:lang w:val="en-GB"/>
        </w:rPr>
        <w:t xml:space="preserve">barometer </w:t>
      </w:r>
      <w:r w:rsidRPr="00C16ACB">
        <w:rPr>
          <w:rFonts w:asciiTheme="minorHAnsi" w:hAnsiTheme="minorHAnsi" w:cstheme="minorHAnsi"/>
          <w:lang w:val="en-GB"/>
        </w:rPr>
        <w:t xml:space="preserve">under calibration.  </w:t>
      </w:r>
    </w:p>
    <w:p w14:paraId="2355A4E5" w14:textId="77777777" w:rsidR="004069B3" w:rsidRPr="00C16ACB" w:rsidRDefault="004069B3" w:rsidP="004069B3">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 </w:t>
      </w:r>
    </w:p>
    <w:p w14:paraId="27A3A316" w14:textId="77777777" w:rsidR="004069B3" w:rsidRPr="00C16ACB" w:rsidRDefault="004069B3" w:rsidP="004069B3">
      <w:pPr>
        <w:pStyle w:val="Default"/>
        <w:jc w:val="both"/>
        <w:rPr>
          <w:rFonts w:asciiTheme="minorHAnsi" w:hAnsiTheme="minorHAnsi" w:cstheme="minorHAnsi"/>
          <w:b/>
          <w:color w:val="auto"/>
          <w:sz w:val="22"/>
          <w:szCs w:val="22"/>
          <w:u w:val="single"/>
          <w:lang w:val="en-GB"/>
        </w:rPr>
      </w:pPr>
      <w:r w:rsidRPr="00C16ACB">
        <w:rPr>
          <w:rFonts w:asciiTheme="minorHAnsi" w:hAnsiTheme="minorHAnsi" w:cstheme="minorHAnsi"/>
          <w:b/>
          <w:color w:val="auto"/>
          <w:sz w:val="22"/>
          <w:szCs w:val="22"/>
          <w:u w:val="single"/>
          <w:lang w:val="en-GB"/>
        </w:rPr>
        <w:t>3.8.2. Formal Expression of Results</w:t>
      </w:r>
    </w:p>
    <w:p w14:paraId="4BB44ED2" w14:textId="77777777" w:rsidR="004069B3" w:rsidRPr="00C16ACB" w:rsidRDefault="004069B3" w:rsidP="004069B3">
      <w:pPr>
        <w:pStyle w:val="Default"/>
        <w:jc w:val="both"/>
        <w:rPr>
          <w:rFonts w:asciiTheme="minorHAnsi" w:hAnsiTheme="minorHAnsi" w:cstheme="minorHAnsi"/>
          <w:color w:val="auto"/>
          <w:sz w:val="22"/>
          <w:szCs w:val="22"/>
          <w:lang w:val="en-GB"/>
        </w:rPr>
      </w:pPr>
    </w:p>
    <w:p w14:paraId="5F40A13C" w14:textId="77777777" w:rsidR="004069B3" w:rsidRPr="00C16ACB" w:rsidRDefault="004069B3" w:rsidP="004069B3">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The results of the calibration are expressed exactly as in the table above. </w:t>
      </w:r>
    </w:p>
    <w:p w14:paraId="4D76578F" w14:textId="77777777" w:rsidR="004069B3" w:rsidRPr="00C16ACB" w:rsidRDefault="004069B3" w:rsidP="004069B3">
      <w:pPr>
        <w:pStyle w:val="Default"/>
        <w:jc w:val="both"/>
        <w:rPr>
          <w:rFonts w:asciiTheme="minorHAnsi" w:hAnsiTheme="minorHAnsi" w:cstheme="minorHAnsi"/>
          <w:color w:val="auto"/>
          <w:sz w:val="22"/>
          <w:szCs w:val="22"/>
          <w:lang w:val="en-GB"/>
        </w:rPr>
      </w:pPr>
    </w:p>
    <w:p w14:paraId="5009DDD8" w14:textId="77777777" w:rsidR="004069B3" w:rsidRPr="00C16ACB" w:rsidRDefault="004069B3" w:rsidP="004069B3">
      <w:pPr>
        <w:pStyle w:val="Default"/>
        <w:jc w:val="both"/>
        <w:rPr>
          <w:rFonts w:asciiTheme="minorHAnsi" w:hAnsiTheme="minorHAnsi" w:cstheme="minorHAnsi"/>
          <w:b/>
          <w:color w:val="auto"/>
          <w:sz w:val="22"/>
          <w:szCs w:val="22"/>
          <w:u w:val="single"/>
          <w:lang w:val="en-GB"/>
        </w:rPr>
      </w:pPr>
      <w:r w:rsidRPr="00C16ACB">
        <w:rPr>
          <w:rFonts w:asciiTheme="minorHAnsi" w:hAnsiTheme="minorHAnsi" w:cstheme="minorHAnsi"/>
          <w:b/>
          <w:color w:val="auto"/>
          <w:sz w:val="22"/>
          <w:szCs w:val="22"/>
          <w:u w:val="single"/>
          <w:lang w:val="en-GB"/>
        </w:rPr>
        <w:t>3.8.3 Use and Interpretation of Calibration Results</w:t>
      </w:r>
    </w:p>
    <w:p w14:paraId="25907998" w14:textId="77777777" w:rsidR="004069B3" w:rsidRPr="00C16ACB" w:rsidRDefault="004069B3" w:rsidP="004069B3">
      <w:pPr>
        <w:pStyle w:val="Default"/>
        <w:jc w:val="both"/>
        <w:rPr>
          <w:rFonts w:asciiTheme="minorHAnsi" w:hAnsiTheme="minorHAnsi" w:cstheme="minorHAnsi"/>
          <w:color w:val="auto"/>
          <w:sz w:val="22"/>
          <w:szCs w:val="22"/>
          <w:lang w:val="en-GB"/>
        </w:rPr>
      </w:pPr>
    </w:p>
    <w:p w14:paraId="329572B1" w14:textId="77777777" w:rsidR="004069B3" w:rsidRPr="00C16ACB" w:rsidRDefault="004069B3" w:rsidP="004069B3">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We consider that the use of this barometer can be made only if it is classified to calibration sequence B according to DKD-R 6-1 (2003). This classification however requires a maximum uncertainty 0.52 hPa. </w:t>
      </w:r>
    </w:p>
    <w:p w14:paraId="2A5DCC2A" w14:textId="77777777" w:rsidR="004069B3" w:rsidRPr="00C16ACB" w:rsidRDefault="004069B3" w:rsidP="004069B3">
      <w:pPr>
        <w:pStyle w:val="Default"/>
        <w:jc w:val="both"/>
        <w:rPr>
          <w:rFonts w:asciiTheme="minorHAnsi" w:hAnsiTheme="minorHAnsi" w:cstheme="minorHAnsi"/>
          <w:color w:val="auto"/>
          <w:sz w:val="22"/>
          <w:szCs w:val="22"/>
          <w:lang w:val="en-GB"/>
        </w:rPr>
      </w:pPr>
    </w:p>
    <w:p w14:paraId="6B6E3541" w14:textId="77777777" w:rsidR="004069B3" w:rsidRPr="00C16ACB" w:rsidRDefault="004069B3" w:rsidP="004069B3">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In our specific </w:t>
      </w:r>
      <w:r w:rsidR="00562F50" w:rsidRPr="00C16ACB">
        <w:rPr>
          <w:rFonts w:asciiTheme="minorHAnsi" w:hAnsiTheme="minorHAnsi" w:cstheme="minorHAnsi"/>
          <w:color w:val="auto"/>
          <w:sz w:val="22"/>
          <w:szCs w:val="22"/>
          <w:lang w:val="en-GB"/>
        </w:rPr>
        <w:t>case,</w:t>
      </w:r>
      <w:r w:rsidRPr="00C16ACB">
        <w:rPr>
          <w:rFonts w:asciiTheme="minorHAnsi" w:hAnsiTheme="minorHAnsi" w:cstheme="minorHAnsi"/>
          <w:color w:val="auto"/>
          <w:sz w:val="22"/>
          <w:szCs w:val="22"/>
          <w:lang w:val="en-GB"/>
        </w:rPr>
        <w:t xml:space="preserve"> we can see that the values of the uncertainty of calibration (last column) are higher than the above max limit (= 0.52 hPa) and in this respect, this specific barometer fails to be classified to calibration sequence B, according to the recommendation DKD-R 6-1 (2003) as stated in its paragraph 9.3.</w:t>
      </w:r>
    </w:p>
    <w:p w14:paraId="7DFE022F" w14:textId="77777777" w:rsidR="004069B3" w:rsidRPr="00C16ACB" w:rsidRDefault="004069B3" w:rsidP="004069B3">
      <w:pPr>
        <w:pStyle w:val="Default"/>
        <w:jc w:val="both"/>
        <w:rPr>
          <w:rFonts w:asciiTheme="minorHAnsi" w:hAnsiTheme="minorHAnsi" w:cstheme="minorHAnsi"/>
          <w:color w:val="auto"/>
          <w:sz w:val="22"/>
          <w:szCs w:val="22"/>
          <w:lang w:val="en-GB"/>
        </w:rPr>
      </w:pPr>
    </w:p>
    <w:p w14:paraId="14A6C3C8" w14:textId="77777777" w:rsidR="00161049" w:rsidRDefault="00161049" w:rsidP="004069B3">
      <w:pPr>
        <w:pStyle w:val="Default"/>
        <w:jc w:val="both"/>
        <w:rPr>
          <w:rFonts w:asciiTheme="minorHAnsi" w:hAnsiTheme="minorHAnsi" w:cstheme="minorHAnsi"/>
          <w:color w:val="auto"/>
          <w:sz w:val="22"/>
          <w:szCs w:val="22"/>
          <w:lang w:val="en-GB"/>
        </w:rPr>
      </w:pPr>
    </w:p>
    <w:p w14:paraId="215E9C28" w14:textId="77777777" w:rsidR="00060514" w:rsidRPr="00C16ACB" w:rsidRDefault="00060514" w:rsidP="004069B3">
      <w:pPr>
        <w:pStyle w:val="Default"/>
        <w:jc w:val="both"/>
        <w:rPr>
          <w:rFonts w:asciiTheme="minorHAnsi" w:hAnsiTheme="minorHAnsi" w:cstheme="minorHAnsi"/>
          <w:color w:val="auto"/>
          <w:sz w:val="22"/>
          <w:szCs w:val="22"/>
          <w:lang w:val="en-GB"/>
        </w:rPr>
      </w:pPr>
    </w:p>
    <w:p w14:paraId="5CB18920" w14:textId="77777777" w:rsidR="00F25D6D" w:rsidRPr="00C16ACB" w:rsidRDefault="006A4800" w:rsidP="00161049">
      <w:pPr>
        <w:pStyle w:val="Default"/>
        <w:rPr>
          <w:rFonts w:asciiTheme="minorHAnsi" w:hAnsiTheme="minorHAnsi" w:cstheme="minorHAnsi"/>
          <w:b/>
          <w:color w:val="auto"/>
          <w:sz w:val="28"/>
          <w:szCs w:val="28"/>
          <w:lang w:val="en-GB"/>
        </w:rPr>
      </w:pPr>
      <w:bookmarkStart w:id="1" w:name="_Toc488667213"/>
      <w:r w:rsidRPr="00C16ACB">
        <w:rPr>
          <w:rStyle w:val="Heading2Char"/>
          <w:rFonts w:asciiTheme="minorHAnsi" w:hAnsiTheme="minorHAnsi" w:cstheme="minorHAnsi"/>
          <w:color w:val="auto"/>
          <w:sz w:val="28"/>
          <w:szCs w:val="28"/>
          <w:lang w:val="en-GB"/>
        </w:rPr>
        <w:t>3.9</w:t>
      </w:r>
      <w:r w:rsidR="00F25D6D" w:rsidRPr="00C16ACB">
        <w:rPr>
          <w:rStyle w:val="Heading2Char"/>
          <w:rFonts w:asciiTheme="minorHAnsi" w:hAnsiTheme="minorHAnsi" w:cstheme="minorHAnsi"/>
          <w:color w:val="auto"/>
          <w:sz w:val="28"/>
          <w:szCs w:val="28"/>
          <w:lang w:val="en-GB"/>
        </w:rPr>
        <w:t xml:space="preserve">. </w:t>
      </w:r>
      <w:bookmarkEnd w:id="1"/>
      <w:r w:rsidR="00F915B8" w:rsidRPr="00C16ACB">
        <w:rPr>
          <w:rFonts w:asciiTheme="minorHAnsi" w:hAnsiTheme="minorHAnsi" w:cstheme="minorHAnsi"/>
          <w:b/>
          <w:color w:val="auto"/>
          <w:sz w:val="28"/>
          <w:szCs w:val="28"/>
          <w:lang w:val="en-GB"/>
        </w:rPr>
        <w:t>Calibration of a proving tank</w:t>
      </w:r>
      <w:r w:rsidR="00F25D6D" w:rsidRPr="00C16ACB">
        <w:rPr>
          <w:rFonts w:asciiTheme="minorHAnsi" w:hAnsiTheme="minorHAnsi" w:cstheme="minorHAnsi"/>
          <w:b/>
          <w:color w:val="auto"/>
          <w:sz w:val="28"/>
          <w:szCs w:val="28"/>
          <w:lang w:val="en-GB"/>
        </w:rPr>
        <w:t xml:space="preserve"> </w:t>
      </w:r>
      <w:r w:rsidR="00DD7EE5" w:rsidRPr="00C16ACB">
        <w:rPr>
          <w:rFonts w:asciiTheme="minorHAnsi" w:hAnsiTheme="minorHAnsi" w:cstheme="minorHAnsi"/>
          <w:b/>
          <w:color w:val="auto"/>
          <w:sz w:val="28"/>
          <w:szCs w:val="28"/>
          <w:lang w:val="en-GB"/>
        </w:rPr>
        <w:t>(100 L)</w:t>
      </w:r>
    </w:p>
    <w:p w14:paraId="21E676AE" w14:textId="2A504687" w:rsidR="00161049" w:rsidRDefault="00A81DF2" w:rsidP="00A81DF2">
      <w:pPr>
        <w:pStyle w:val="Heading3"/>
        <w:spacing w:before="0"/>
        <w:ind w:left="426"/>
        <w:rPr>
          <w:rFonts w:ascii="Calibri" w:hAnsi="Calibri"/>
          <w:b w:val="0"/>
          <w:i/>
          <w:color w:val="auto"/>
          <w:lang w:val="en-GB"/>
        </w:rPr>
      </w:pPr>
      <w:bookmarkStart w:id="2" w:name="_Toc488667214"/>
      <w:r w:rsidRPr="00A81DF2">
        <w:rPr>
          <w:rFonts w:ascii="Calibri" w:hAnsi="Calibri"/>
          <w:b w:val="0"/>
          <w:i/>
          <w:color w:val="auto"/>
          <w:lang w:val="en-GB"/>
        </w:rPr>
        <w:t xml:space="preserve">(this case was jointly prepared by </w:t>
      </w:r>
      <w:r>
        <w:rPr>
          <w:rFonts w:ascii="Calibri" w:hAnsi="Calibri"/>
          <w:b w:val="0"/>
          <w:i/>
          <w:color w:val="auto"/>
          <w:lang w:val="en-GB"/>
        </w:rPr>
        <w:t>Directorate of Measures and Precious Metals - Serbia</w:t>
      </w:r>
      <w:r w:rsidRPr="00A81DF2">
        <w:rPr>
          <w:rFonts w:ascii="Calibri" w:hAnsi="Calibri"/>
          <w:b w:val="0"/>
          <w:i/>
          <w:color w:val="auto"/>
          <w:lang w:val="en-GB"/>
        </w:rPr>
        <w:t xml:space="preserve"> and </w:t>
      </w:r>
      <w:r w:rsidR="00060514">
        <w:rPr>
          <w:rFonts w:ascii="Calibri" w:hAnsi="Calibri"/>
          <w:b w:val="0"/>
          <w:i/>
          <w:color w:val="auto"/>
          <w:lang w:val="en-GB"/>
        </w:rPr>
        <w:t>the project</w:t>
      </w:r>
      <w:r w:rsidRPr="00A81DF2">
        <w:rPr>
          <w:rFonts w:ascii="Calibri" w:hAnsi="Calibri"/>
          <w:b w:val="0"/>
          <w:i/>
          <w:color w:val="auto"/>
          <w:lang w:val="en-GB"/>
        </w:rPr>
        <w:t>)</w:t>
      </w:r>
    </w:p>
    <w:p w14:paraId="1C2E39D3" w14:textId="77777777" w:rsidR="00A81DF2" w:rsidRPr="00A81DF2" w:rsidRDefault="00A81DF2" w:rsidP="00A81DF2">
      <w:pPr>
        <w:rPr>
          <w:lang w:val="en-GB"/>
        </w:rPr>
      </w:pPr>
    </w:p>
    <w:p w14:paraId="2163B3D3" w14:textId="77777777" w:rsidR="00F25D6D" w:rsidRPr="00C16ACB" w:rsidRDefault="006A4800" w:rsidP="00161049">
      <w:pPr>
        <w:pStyle w:val="Heading3"/>
        <w:spacing w:before="0"/>
        <w:rPr>
          <w:rFonts w:asciiTheme="minorHAnsi" w:hAnsiTheme="minorHAnsi" w:cstheme="minorHAnsi"/>
          <w:color w:val="auto"/>
          <w:u w:val="single"/>
          <w:lang w:val="en-GB"/>
        </w:rPr>
      </w:pPr>
      <w:r w:rsidRPr="00C16ACB">
        <w:rPr>
          <w:rFonts w:asciiTheme="minorHAnsi" w:hAnsiTheme="minorHAnsi" w:cstheme="minorHAnsi"/>
          <w:color w:val="auto"/>
          <w:u w:val="single"/>
          <w:lang w:val="en-GB"/>
        </w:rPr>
        <w:t>3.9</w:t>
      </w:r>
      <w:r w:rsidR="00F25D6D" w:rsidRPr="00C16ACB">
        <w:rPr>
          <w:rFonts w:asciiTheme="minorHAnsi" w:hAnsiTheme="minorHAnsi" w:cstheme="minorHAnsi"/>
          <w:color w:val="auto"/>
          <w:u w:val="single"/>
          <w:lang w:val="en-GB"/>
        </w:rPr>
        <w:t xml:space="preserve">.1 </w:t>
      </w:r>
      <w:bookmarkEnd w:id="2"/>
      <w:r w:rsidR="00F25D6D" w:rsidRPr="00C16ACB">
        <w:rPr>
          <w:rFonts w:asciiTheme="minorHAnsi" w:hAnsiTheme="minorHAnsi" w:cstheme="minorHAnsi"/>
          <w:color w:val="auto"/>
          <w:u w:val="single"/>
          <w:lang w:val="en-GB"/>
        </w:rPr>
        <w:t>Analysis</w:t>
      </w:r>
    </w:p>
    <w:p w14:paraId="08F66B7D" w14:textId="77777777" w:rsidR="00F25D6D" w:rsidRPr="00C16ACB" w:rsidRDefault="00F25D6D" w:rsidP="00F25D6D">
      <w:pPr>
        <w:pStyle w:val="Default"/>
        <w:jc w:val="both"/>
        <w:rPr>
          <w:rFonts w:asciiTheme="minorHAnsi" w:hAnsiTheme="minorHAnsi" w:cstheme="minorHAnsi"/>
          <w:b/>
          <w:color w:val="auto"/>
          <w:sz w:val="22"/>
          <w:szCs w:val="22"/>
          <w:u w:val="single"/>
          <w:lang w:val="en-GB"/>
        </w:rPr>
      </w:pPr>
    </w:p>
    <w:p w14:paraId="708658F9" w14:textId="77777777" w:rsidR="00F915B8" w:rsidRPr="00C16ACB" w:rsidRDefault="00F915B8" w:rsidP="00F25D6D">
      <w:pPr>
        <w:pStyle w:val="Default"/>
        <w:jc w:val="both"/>
        <w:rPr>
          <w:rFonts w:asciiTheme="minorHAnsi" w:hAnsiTheme="minorHAnsi" w:cstheme="minorHAnsi"/>
          <w:color w:val="000000" w:themeColor="text1"/>
          <w:sz w:val="22"/>
          <w:szCs w:val="22"/>
          <w:lang w:val="en-GB"/>
        </w:rPr>
      </w:pPr>
      <w:r w:rsidRPr="00C16ACB">
        <w:rPr>
          <w:rFonts w:asciiTheme="minorHAnsi" w:hAnsiTheme="minorHAnsi" w:cstheme="minorHAnsi"/>
          <w:color w:val="000000" w:themeColor="text1"/>
          <w:sz w:val="22"/>
          <w:szCs w:val="22"/>
          <w:lang w:val="en-GB"/>
        </w:rPr>
        <w:t>The results of the calibration of a proving tank by using the volumetric method (EURAMET cg-21) are normally presented in the Calibration Certificate as follows.</w:t>
      </w:r>
    </w:p>
    <w:p w14:paraId="6D103BFE" w14:textId="77777777" w:rsidR="00551F87" w:rsidRPr="00C16ACB" w:rsidRDefault="00551F87" w:rsidP="00F25D6D">
      <w:pPr>
        <w:pStyle w:val="Default"/>
        <w:jc w:val="both"/>
        <w:rPr>
          <w:rFonts w:asciiTheme="minorHAnsi" w:hAnsiTheme="minorHAnsi" w:cstheme="minorHAnsi"/>
          <w:color w:val="000000" w:themeColor="text1"/>
          <w:sz w:val="22"/>
          <w:szCs w:val="22"/>
          <w:lang w:val="en-GB"/>
        </w:rPr>
      </w:pPr>
    </w:p>
    <w:p w14:paraId="22DA8313" w14:textId="77777777" w:rsidR="00551F87" w:rsidRPr="00C16ACB" w:rsidRDefault="00551F87" w:rsidP="00F25D6D">
      <w:pPr>
        <w:pStyle w:val="Default"/>
        <w:jc w:val="both"/>
        <w:rPr>
          <w:rFonts w:asciiTheme="minorHAnsi" w:hAnsiTheme="minorHAnsi" w:cstheme="minorHAnsi"/>
          <w:i/>
          <w:color w:val="000000" w:themeColor="text1"/>
          <w:sz w:val="22"/>
          <w:szCs w:val="22"/>
          <w:lang w:val="en-GB"/>
        </w:rPr>
      </w:pPr>
      <w:r w:rsidRPr="00C16ACB">
        <w:rPr>
          <w:rFonts w:asciiTheme="minorHAnsi" w:hAnsiTheme="minorHAnsi" w:cstheme="minorHAnsi"/>
          <w:i/>
          <w:color w:val="000000" w:themeColor="text1"/>
          <w:sz w:val="22"/>
          <w:szCs w:val="22"/>
          <w:lang w:val="en-GB"/>
        </w:rPr>
        <w:t>Remark: According to EURAMET cg-21, t</w:t>
      </w:r>
      <w:r w:rsidRPr="00C16ACB">
        <w:rPr>
          <w:rFonts w:asciiTheme="minorHAnsi" w:hAnsiTheme="minorHAnsi" w:cstheme="minorHAnsi"/>
          <w:i/>
          <w:sz w:val="22"/>
          <w:szCs w:val="22"/>
          <w:lang w:val="en-GB"/>
        </w:rPr>
        <w:t xml:space="preserve">he volume standards are standard capacity </w:t>
      </w:r>
      <w:r w:rsidR="00213184" w:rsidRPr="00C16ACB">
        <w:rPr>
          <w:rFonts w:asciiTheme="minorHAnsi" w:hAnsiTheme="minorHAnsi" w:cstheme="minorHAnsi"/>
          <w:i/>
          <w:sz w:val="22"/>
          <w:szCs w:val="22"/>
          <w:lang w:val="en-GB"/>
        </w:rPr>
        <w:t>measures and</w:t>
      </w:r>
      <w:r w:rsidRPr="00C16ACB">
        <w:rPr>
          <w:rFonts w:asciiTheme="minorHAnsi" w:hAnsiTheme="minorHAnsi" w:cstheme="minorHAnsi"/>
          <w:i/>
          <w:sz w:val="22"/>
          <w:szCs w:val="22"/>
          <w:lang w:val="en-GB"/>
        </w:rPr>
        <w:t>, depending on the nominal volume, can be divided in two types: standard test measures from 1 L to 20 L and proving tanks for more than 20 L. In this respect, in this specific case study, we deal with a proving tank.</w:t>
      </w:r>
    </w:p>
    <w:p w14:paraId="33E336DC" w14:textId="77777777" w:rsidR="00F25D6D" w:rsidRPr="00C16ACB" w:rsidRDefault="00F25D6D" w:rsidP="00F25D6D">
      <w:pPr>
        <w:pStyle w:val="Default"/>
        <w:jc w:val="both"/>
        <w:rPr>
          <w:rFonts w:asciiTheme="minorHAnsi" w:hAnsiTheme="minorHAnsi" w:cstheme="minorHAnsi"/>
          <w:color w:val="auto"/>
          <w:sz w:val="22"/>
          <w:szCs w:val="22"/>
          <w:lang w:val="en-GB"/>
        </w:rPr>
      </w:pPr>
    </w:p>
    <w:tbl>
      <w:tblPr>
        <w:tblW w:w="74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98"/>
        <w:gridCol w:w="2109"/>
        <w:gridCol w:w="1653"/>
        <w:gridCol w:w="2109"/>
      </w:tblGrid>
      <w:tr w:rsidR="00F25D6D" w:rsidRPr="00C16ACB" w14:paraId="732EDEA5" w14:textId="77777777" w:rsidTr="00945DFA">
        <w:trPr>
          <w:jc w:val="center"/>
        </w:trPr>
        <w:tc>
          <w:tcPr>
            <w:tcW w:w="1598" w:type="dxa"/>
            <w:vAlign w:val="center"/>
          </w:tcPr>
          <w:p w14:paraId="2EBC7049" w14:textId="77777777" w:rsidR="00F25D6D" w:rsidRPr="00C16ACB" w:rsidRDefault="00F25D6D" w:rsidP="00945DFA">
            <w:pPr>
              <w:jc w:val="center"/>
              <w:rPr>
                <w:rFonts w:asciiTheme="minorHAnsi" w:hAnsiTheme="minorHAnsi" w:cstheme="minorHAnsi"/>
                <w:bCs/>
                <w:lang w:val="en-GB"/>
              </w:rPr>
            </w:pPr>
            <w:r w:rsidRPr="00C16ACB">
              <w:rPr>
                <w:rFonts w:asciiTheme="minorHAnsi" w:hAnsiTheme="minorHAnsi" w:cstheme="minorHAnsi"/>
                <w:bCs/>
                <w:lang w:val="en-GB"/>
              </w:rPr>
              <w:t>Volume of calibration,</w:t>
            </w:r>
          </w:p>
          <w:p w14:paraId="0E2C7C9C" w14:textId="77777777" w:rsidR="00F25D6D" w:rsidRPr="00C16ACB" w:rsidRDefault="00F25D6D" w:rsidP="00945DFA">
            <w:pPr>
              <w:jc w:val="center"/>
              <w:rPr>
                <w:rFonts w:asciiTheme="minorHAnsi" w:hAnsiTheme="minorHAnsi" w:cstheme="minorHAnsi"/>
                <w:bCs/>
                <w:lang w:val="en-GB"/>
              </w:rPr>
            </w:pPr>
            <w:r w:rsidRPr="00C16ACB">
              <w:rPr>
                <w:rFonts w:asciiTheme="minorHAnsi" w:hAnsiTheme="minorHAnsi" w:cstheme="minorHAnsi"/>
                <w:bCs/>
                <w:i/>
                <w:lang w:val="en-GB"/>
              </w:rPr>
              <w:t>V</w:t>
            </w:r>
            <w:r w:rsidRPr="00C16ACB">
              <w:rPr>
                <w:rFonts w:asciiTheme="minorHAnsi" w:hAnsiTheme="minorHAnsi" w:cstheme="minorHAnsi"/>
                <w:bCs/>
                <w:lang w:val="en-GB"/>
              </w:rPr>
              <w:t xml:space="preserve"> </w:t>
            </w:r>
            <w:r w:rsidRPr="00C16ACB">
              <w:rPr>
                <w:rFonts w:asciiTheme="minorHAnsi" w:hAnsiTheme="minorHAnsi" w:cstheme="minorHAnsi"/>
                <w:lang w:val="en-GB"/>
              </w:rPr>
              <w:t>(L)</w:t>
            </w:r>
          </w:p>
        </w:tc>
        <w:tc>
          <w:tcPr>
            <w:tcW w:w="2109" w:type="dxa"/>
            <w:vAlign w:val="center"/>
          </w:tcPr>
          <w:p w14:paraId="5BB52936" w14:textId="77777777" w:rsidR="00F25D6D" w:rsidRPr="00C16ACB" w:rsidRDefault="00F25D6D" w:rsidP="00945DFA">
            <w:pPr>
              <w:jc w:val="center"/>
              <w:rPr>
                <w:rFonts w:asciiTheme="minorHAnsi" w:hAnsiTheme="minorHAnsi" w:cstheme="minorHAnsi"/>
                <w:bCs/>
                <w:lang w:val="en-GB"/>
              </w:rPr>
            </w:pPr>
            <w:r w:rsidRPr="00C16ACB">
              <w:rPr>
                <w:rFonts w:asciiTheme="minorHAnsi" w:hAnsiTheme="minorHAnsi" w:cstheme="minorHAnsi"/>
                <w:bCs/>
                <w:lang w:val="en-GB"/>
              </w:rPr>
              <w:t>Medium value of volume,</w:t>
            </w:r>
          </w:p>
          <w:p w14:paraId="4FFAF3D4" w14:textId="77777777" w:rsidR="00F25D6D" w:rsidRPr="00C16ACB" w:rsidRDefault="00F25D6D" w:rsidP="00945DFA">
            <w:pPr>
              <w:jc w:val="center"/>
              <w:rPr>
                <w:rFonts w:asciiTheme="minorHAnsi" w:hAnsiTheme="minorHAnsi" w:cstheme="minorHAnsi"/>
                <w:bCs/>
                <w:lang w:val="en-GB"/>
              </w:rPr>
            </w:pPr>
            <w:r w:rsidRPr="00C16ACB">
              <w:rPr>
                <w:rFonts w:asciiTheme="minorHAnsi" w:hAnsiTheme="minorHAnsi" w:cstheme="minorHAnsi"/>
                <w:bCs/>
                <w:i/>
                <w:lang w:val="en-GB"/>
              </w:rPr>
              <w:t>V</w:t>
            </w:r>
            <w:r w:rsidRPr="00C16ACB">
              <w:rPr>
                <w:rFonts w:asciiTheme="minorHAnsi" w:hAnsiTheme="minorHAnsi" w:cstheme="minorHAnsi"/>
                <w:bCs/>
                <w:lang w:val="en-GB"/>
              </w:rPr>
              <w:t>sr (L</w:t>
            </w:r>
            <w:r w:rsidRPr="00C16ACB">
              <w:rPr>
                <w:rFonts w:asciiTheme="minorHAnsi" w:hAnsiTheme="minorHAnsi" w:cstheme="minorHAnsi"/>
                <w:lang w:val="en-GB"/>
              </w:rPr>
              <w:t>)</w:t>
            </w:r>
          </w:p>
        </w:tc>
        <w:tc>
          <w:tcPr>
            <w:tcW w:w="1653" w:type="dxa"/>
            <w:vAlign w:val="center"/>
          </w:tcPr>
          <w:p w14:paraId="6968E57A" w14:textId="77777777" w:rsidR="00F25D6D" w:rsidRPr="00C16ACB" w:rsidRDefault="00F25D6D" w:rsidP="00945DFA">
            <w:pPr>
              <w:jc w:val="center"/>
              <w:rPr>
                <w:rFonts w:asciiTheme="minorHAnsi" w:hAnsiTheme="minorHAnsi" w:cstheme="minorHAnsi"/>
                <w:lang w:val="en-GB"/>
              </w:rPr>
            </w:pPr>
            <w:r w:rsidRPr="00C16ACB">
              <w:rPr>
                <w:rFonts w:asciiTheme="minorHAnsi" w:hAnsiTheme="minorHAnsi" w:cstheme="minorHAnsi"/>
                <w:lang w:val="en-GB"/>
              </w:rPr>
              <w:t>Correction,</w:t>
            </w:r>
          </w:p>
          <w:p w14:paraId="783874E0" w14:textId="77777777" w:rsidR="00F25D6D" w:rsidRPr="00C16ACB" w:rsidRDefault="00F25D6D" w:rsidP="00945DFA">
            <w:pPr>
              <w:jc w:val="center"/>
              <w:rPr>
                <w:rFonts w:asciiTheme="minorHAnsi" w:hAnsiTheme="minorHAnsi" w:cstheme="minorHAnsi"/>
                <w:bCs/>
                <w:lang w:val="en-GB"/>
              </w:rPr>
            </w:pPr>
            <w:r w:rsidRPr="00C16ACB">
              <w:rPr>
                <w:rFonts w:asciiTheme="minorHAnsi" w:hAnsiTheme="minorHAnsi" w:cstheme="minorHAnsi"/>
                <w:lang w:val="en-GB"/>
              </w:rPr>
              <w:sym w:font="Symbol" w:char="F044"/>
            </w:r>
            <w:r w:rsidRPr="00C16ACB">
              <w:rPr>
                <w:rFonts w:asciiTheme="minorHAnsi" w:hAnsiTheme="minorHAnsi" w:cstheme="minorHAnsi"/>
                <w:i/>
                <w:lang w:val="en-GB"/>
              </w:rPr>
              <w:t>V</w:t>
            </w:r>
            <w:r w:rsidRPr="00C16ACB">
              <w:rPr>
                <w:rFonts w:asciiTheme="minorHAnsi" w:hAnsiTheme="minorHAnsi" w:cstheme="minorHAnsi"/>
                <w:lang w:val="en-GB"/>
              </w:rPr>
              <w:t xml:space="preserve"> (L)</w:t>
            </w:r>
          </w:p>
        </w:tc>
        <w:tc>
          <w:tcPr>
            <w:tcW w:w="2109" w:type="dxa"/>
            <w:vAlign w:val="center"/>
          </w:tcPr>
          <w:p w14:paraId="28E8A35F" w14:textId="77777777" w:rsidR="00F25D6D" w:rsidRPr="00C16ACB" w:rsidRDefault="00F25D6D" w:rsidP="00945DFA">
            <w:pPr>
              <w:jc w:val="center"/>
              <w:rPr>
                <w:rFonts w:asciiTheme="minorHAnsi" w:hAnsiTheme="minorHAnsi" w:cstheme="minorHAnsi"/>
                <w:bCs/>
                <w:lang w:val="en-GB"/>
              </w:rPr>
            </w:pPr>
            <w:r w:rsidRPr="00C16ACB">
              <w:rPr>
                <w:rFonts w:asciiTheme="minorHAnsi" w:hAnsiTheme="minorHAnsi" w:cstheme="minorHAnsi"/>
                <w:bCs/>
                <w:lang w:val="en-GB"/>
              </w:rPr>
              <w:t>Measurement uncertainty,</w:t>
            </w:r>
          </w:p>
          <w:p w14:paraId="7FD03FDC" w14:textId="77777777" w:rsidR="00F25D6D" w:rsidRPr="00C16ACB" w:rsidRDefault="00F25D6D" w:rsidP="00945DFA">
            <w:pPr>
              <w:jc w:val="center"/>
              <w:rPr>
                <w:rFonts w:asciiTheme="minorHAnsi" w:hAnsiTheme="minorHAnsi" w:cstheme="minorHAnsi"/>
                <w:bCs/>
                <w:lang w:val="en-GB"/>
              </w:rPr>
            </w:pPr>
            <w:r w:rsidRPr="00C16ACB">
              <w:rPr>
                <w:rFonts w:asciiTheme="minorHAnsi" w:hAnsiTheme="minorHAnsi" w:cstheme="minorHAnsi"/>
                <w:i/>
                <w:lang w:val="en-GB"/>
              </w:rPr>
              <w:t>U</w:t>
            </w:r>
            <w:r w:rsidRPr="00C16ACB">
              <w:rPr>
                <w:rFonts w:asciiTheme="minorHAnsi" w:hAnsiTheme="minorHAnsi" w:cstheme="minorHAnsi"/>
                <w:lang w:val="en-GB"/>
              </w:rPr>
              <w:t xml:space="preserve"> (L)</w:t>
            </w:r>
          </w:p>
        </w:tc>
      </w:tr>
      <w:tr w:rsidR="00F25D6D" w:rsidRPr="00C16ACB" w14:paraId="53BC992C" w14:textId="77777777" w:rsidTr="00945DFA">
        <w:trPr>
          <w:jc w:val="center"/>
        </w:trPr>
        <w:tc>
          <w:tcPr>
            <w:tcW w:w="1598" w:type="dxa"/>
            <w:tcBorders>
              <w:top w:val="single" w:sz="4" w:space="0" w:color="auto"/>
              <w:left w:val="single" w:sz="4" w:space="0" w:color="auto"/>
              <w:bottom w:val="single" w:sz="4" w:space="0" w:color="auto"/>
              <w:right w:val="single" w:sz="4" w:space="0" w:color="auto"/>
            </w:tcBorders>
            <w:vAlign w:val="center"/>
          </w:tcPr>
          <w:p w14:paraId="6820465E" w14:textId="77777777" w:rsidR="00F25D6D" w:rsidRPr="00C16ACB" w:rsidRDefault="00F25D6D" w:rsidP="00945DFA">
            <w:pPr>
              <w:jc w:val="center"/>
              <w:rPr>
                <w:rFonts w:asciiTheme="minorHAnsi" w:hAnsiTheme="minorHAnsi" w:cstheme="minorHAnsi"/>
                <w:lang w:val="en-GB"/>
              </w:rPr>
            </w:pPr>
            <w:r w:rsidRPr="00C16ACB">
              <w:rPr>
                <w:rFonts w:asciiTheme="minorHAnsi" w:hAnsiTheme="minorHAnsi" w:cstheme="minorHAnsi"/>
                <w:lang w:val="en-GB"/>
              </w:rPr>
              <w:t>100</w:t>
            </w:r>
          </w:p>
        </w:tc>
        <w:tc>
          <w:tcPr>
            <w:tcW w:w="2109" w:type="dxa"/>
            <w:tcBorders>
              <w:top w:val="single" w:sz="4" w:space="0" w:color="auto"/>
              <w:left w:val="single" w:sz="4" w:space="0" w:color="auto"/>
              <w:bottom w:val="single" w:sz="4" w:space="0" w:color="auto"/>
              <w:right w:val="single" w:sz="4" w:space="0" w:color="auto"/>
            </w:tcBorders>
            <w:vAlign w:val="center"/>
          </w:tcPr>
          <w:p w14:paraId="393869AD" w14:textId="77777777" w:rsidR="00F25D6D" w:rsidRPr="00C16ACB" w:rsidRDefault="001D061B" w:rsidP="00945DFA">
            <w:pPr>
              <w:jc w:val="center"/>
              <w:rPr>
                <w:rFonts w:asciiTheme="minorHAnsi" w:hAnsiTheme="minorHAnsi" w:cstheme="minorHAnsi"/>
                <w:lang w:val="en-GB"/>
              </w:rPr>
            </w:pPr>
            <w:r w:rsidRPr="00C16ACB">
              <w:rPr>
                <w:rFonts w:asciiTheme="minorHAnsi" w:hAnsiTheme="minorHAnsi" w:cstheme="minorHAnsi"/>
                <w:lang w:val="en-GB"/>
              </w:rPr>
              <w:t>100.</w:t>
            </w:r>
            <w:r w:rsidR="00F25D6D" w:rsidRPr="00C16ACB">
              <w:rPr>
                <w:rFonts w:asciiTheme="minorHAnsi" w:hAnsiTheme="minorHAnsi" w:cstheme="minorHAnsi"/>
                <w:lang w:val="en-GB"/>
              </w:rPr>
              <w:t>01</w:t>
            </w:r>
          </w:p>
        </w:tc>
        <w:tc>
          <w:tcPr>
            <w:tcW w:w="1653" w:type="dxa"/>
            <w:tcBorders>
              <w:top w:val="single" w:sz="4" w:space="0" w:color="auto"/>
              <w:left w:val="single" w:sz="4" w:space="0" w:color="auto"/>
              <w:bottom w:val="single" w:sz="4" w:space="0" w:color="auto"/>
              <w:right w:val="single" w:sz="4" w:space="0" w:color="auto"/>
            </w:tcBorders>
            <w:vAlign w:val="center"/>
          </w:tcPr>
          <w:p w14:paraId="443AF068" w14:textId="77777777" w:rsidR="00F25D6D" w:rsidRPr="00C16ACB" w:rsidRDefault="00F25D6D" w:rsidP="00945DFA">
            <w:pPr>
              <w:jc w:val="center"/>
              <w:rPr>
                <w:rFonts w:asciiTheme="minorHAnsi" w:hAnsiTheme="minorHAnsi" w:cstheme="minorHAnsi"/>
                <w:lang w:val="en-GB"/>
              </w:rPr>
            </w:pPr>
            <w:r w:rsidRPr="00C16ACB">
              <w:rPr>
                <w:rFonts w:asciiTheme="minorHAnsi" w:hAnsiTheme="minorHAnsi" w:cstheme="minorHAnsi"/>
                <w:lang w:val="en-GB"/>
              </w:rPr>
              <w:t xml:space="preserve">- </w:t>
            </w:r>
            <w:r w:rsidR="001D061B" w:rsidRPr="00C16ACB">
              <w:rPr>
                <w:rFonts w:asciiTheme="minorHAnsi" w:hAnsiTheme="minorHAnsi" w:cstheme="minorHAnsi"/>
                <w:lang w:val="en-GB"/>
              </w:rPr>
              <w:t>0.</w:t>
            </w:r>
            <w:r w:rsidRPr="00C16ACB">
              <w:rPr>
                <w:rFonts w:asciiTheme="minorHAnsi" w:hAnsiTheme="minorHAnsi" w:cstheme="minorHAnsi"/>
                <w:lang w:val="en-GB"/>
              </w:rPr>
              <w:t>01</w:t>
            </w:r>
          </w:p>
        </w:tc>
        <w:tc>
          <w:tcPr>
            <w:tcW w:w="2109" w:type="dxa"/>
            <w:tcBorders>
              <w:top w:val="single" w:sz="4" w:space="0" w:color="auto"/>
              <w:left w:val="single" w:sz="4" w:space="0" w:color="auto"/>
              <w:bottom w:val="single" w:sz="4" w:space="0" w:color="auto"/>
              <w:right w:val="single" w:sz="4" w:space="0" w:color="auto"/>
            </w:tcBorders>
            <w:vAlign w:val="center"/>
          </w:tcPr>
          <w:p w14:paraId="2425A877" w14:textId="77777777" w:rsidR="00F25D6D" w:rsidRPr="00C16ACB" w:rsidRDefault="001D061B" w:rsidP="00945DFA">
            <w:pPr>
              <w:jc w:val="center"/>
              <w:rPr>
                <w:rFonts w:asciiTheme="minorHAnsi" w:hAnsiTheme="minorHAnsi" w:cstheme="minorHAnsi"/>
                <w:lang w:val="en-GB"/>
              </w:rPr>
            </w:pPr>
            <w:r w:rsidRPr="00C16ACB">
              <w:rPr>
                <w:rFonts w:asciiTheme="minorHAnsi" w:hAnsiTheme="minorHAnsi" w:cstheme="minorHAnsi"/>
                <w:lang w:val="en-GB"/>
              </w:rPr>
              <w:t>0.</w:t>
            </w:r>
            <w:r w:rsidR="00F25D6D" w:rsidRPr="00C16ACB">
              <w:rPr>
                <w:rFonts w:asciiTheme="minorHAnsi" w:hAnsiTheme="minorHAnsi" w:cstheme="minorHAnsi"/>
                <w:lang w:val="en-GB"/>
              </w:rPr>
              <w:t>03</w:t>
            </w:r>
          </w:p>
        </w:tc>
      </w:tr>
    </w:tbl>
    <w:p w14:paraId="054D12D1" w14:textId="77777777" w:rsidR="00F25D6D" w:rsidRPr="00C16ACB" w:rsidRDefault="00F25D6D" w:rsidP="00F25D6D">
      <w:pPr>
        <w:pStyle w:val="Default"/>
        <w:jc w:val="both"/>
        <w:rPr>
          <w:rFonts w:asciiTheme="minorHAnsi" w:hAnsiTheme="minorHAnsi" w:cstheme="minorHAnsi"/>
          <w:color w:val="auto"/>
          <w:sz w:val="22"/>
          <w:szCs w:val="22"/>
          <w:lang w:val="en-GB"/>
        </w:rPr>
      </w:pPr>
    </w:p>
    <w:p w14:paraId="78D789A1" w14:textId="77777777" w:rsidR="00551F87" w:rsidRPr="00C16ACB" w:rsidRDefault="00551F87" w:rsidP="00F25D6D">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In the above table:</w:t>
      </w:r>
    </w:p>
    <w:p w14:paraId="7FC7DE0B" w14:textId="77777777" w:rsidR="00551F87" w:rsidRPr="00C16ACB" w:rsidRDefault="00551F87" w:rsidP="00F25D6D">
      <w:pPr>
        <w:pStyle w:val="Default"/>
        <w:jc w:val="both"/>
        <w:rPr>
          <w:rFonts w:asciiTheme="minorHAnsi" w:hAnsiTheme="minorHAnsi" w:cstheme="minorHAnsi"/>
          <w:color w:val="auto"/>
          <w:sz w:val="22"/>
          <w:szCs w:val="22"/>
          <w:lang w:val="en-GB"/>
        </w:rPr>
      </w:pPr>
    </w:p>
    <w:p w14:paraId="319E563D" w14:textId="77777777" w:rsidR="00F25D6D" w:rsidRPr="00C16ACB" w:rsidRDefault="00F25D6D" w:rsidP="00F25D6D">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The </w:t>
      </w:r>
      <w:r w:rsidR="00551F87" w:rsidRPr="00C16ACB">
        <w:rPr>
          <w:rFonts w:asciiTheme="minorHAnsi" w:hAnsiTheme="minorHAnsi" w:cstheme="minorHAnsi"/>
          <w:color w:val="auto"/>
          <w:sz w:val="22"/>
          <w:szCs w:val="22"/>
          <w:u w:val="single"/>
          <w:lang w:val="en-GB"/>
        </w:rPr>
        <w:t>1</w:t>
      </w:r>
      <w:r w:rsidR="00551F87" w:rsidRPr="00C16ACB">
        <w:rPr>
          <w:rFonts w:asciiTheme="minorHAnsi" w:hAnsiTheme="minorHAnsi" w:cstheme="minorHAnsi"/>
          <w:color w:val="auto"/>
          <w:sz w:val="22"/>
          <w:szCs w:val="22"/>
          <w:u w:val="single"/>
          <w:vertAlign w:val="superscript"/>
          <w:lang w:val="en-GB"/>
        </w:rPr>
        <w:t>st</w:t>
      </w:r>
      <w:r w:rsidR="00551F87" w:rsidRPr="00C16ACB">
        <w:rPr>
          <w:rFonts w:asciiTheme="minorHAnsi" w:hAnsiTheme="minorHAnsi" w:cstheme="minorHAnsi"/>
          <w:color w:val="auto"/>
          <w:sz w:val="22"/>
          <w:szCs w:val="22"/>
          <w:u w:val="single"/>
          <w:lang w:val="en-GB"/>
        </w:rPr>
        <w:t xml:space="preserve"> </w:t>
      </w:r>
      <w:r w:rsidRPr="00C16ACB">
        <w:rPr>
          <w:rFonts w:asciiTheme="minorHAnsi" w:hAnsiTheme="minorHAnsi" w:cstheme="minorHAnsi"/>
          <w:color w:val="auto"/>
          <w:sz w:val="22"/>
          <w:szCs w:val="22"/>
          <w:u w:val="single"/>
          <w:lang w:val="en-GB"/>
        </w:rPr>
        <w:t>column</w:t>
      </w:r>
      <w:r w:rsidRPr="00C16ACB">
        <w:rPr>
          <w:rFonts w:asciiTheme="minorHAnsi" w:hAnsiTheme="minorHAnsi" w:cstheme="minorHAnsi"/>
          <w:color w:val="auto"/>
          <w:sz w:val="22"/>
          <w:szCs w:val="22"/>
          <w:lang w:val="en-GB"/>
        </w:rPr>
        <w:t xml:space="preserve"> </w:t>
      </w:r>
      <w:r w:rsidR="00551F87" w:rsidRPr="00C16ACB">
        <w:rPr>
          <w:rFonts w:asciiTheme="minorHAnsi" w:hAnsiTheme="minorHAnsi" w:cstheme="minorHAnsi"/>
          <w:color w:val="auto"/>
          <w:sz w:val="22"/>
          <w:szCs w:val="22"/>
          <w:lang w:val="en-GB"/>
        </w:rPr>
        <w:t>repres</w:t>
      </w:r>
      <w:r w:rsidRPr="00C16ACB">
        <w:rPr>
          <w:rFonts w:asciiTheme="minorHAnsi" w:hAnsiTheme="minorHAnsi" w:cstheme="minorHAnsi"/>
          <w:color w:val="auto"/>
          <w:sz w:val="22"/>
          <w:szCs w:val="22"/>
          <w:lang w:val="en-GB"/>
        </w:rPr>
        <w:t>ents the volume of calibration, or the nominal value of t</w:t>
      </w:r>
      <w:r w:rsidR="00551F87" w:rsidRPr="00C16ACB">
        <w:rPr>
          <w:rFonts w:asciiTheme="minorHAnsi" w:hAnsiTheme="minorHAnsi" w:cstheme="minorHAnsi"/>
          <w:color w:val="auto"/>
          <w:sz w:val="22"/>
          <w:szCs w:val="22"/>
          <w:lang w:val="en-GB"/>
        </w:rPr>
        <w:t>he volume of the proving tank (= 100 L)</w:t>
      </w:r>
      <w:r w:rsidRPr="00C16ACB">
        <w:rPr>
          <w:rFonts w:asciiTheme="minorHAnsi" w:hAnsiTheme="minorHAnsi" w:cstheme="minorHAnsi"/>
          <w:color w:val="auto"/>
          <w:sz w:val="22"/>
          <w:szCs w:val="22"/>
          <w:lang w:val="en-GB"/>
        </w:rPr>
        <w:t xml:space="preserve">. This is the </w:t>
      </w:r>
      <w:r w:rsidR="00551F87" w:rsidRPr="00C16ACB">
        <w:rPr>
          <w:rFonts w:asciiTheme="minorHAnsi" w:hAnsiTheme="minorHAnsi" w:cstheme="minorHAnsi"/>
          <w:color w:val="auto"/>
          <w:sz w:val="22"/>
          <w:szCs w:val="22"/>
          <w:lang w:val="en-GB"/>
        </w:rPr>
        <w:t>value indicated on the label</w:t>
      </w:r>
      <w:r w:rsidRPr="00C16ACB">
        <w:rPr>
          <w:rFonts w:asciiTheme="minorHAnsi" w:hAnsiTheme="minorHAnsi" w:cstheme="minorHAnsi"/>
          <w:color w:val="auto"/>
          <w:sz w:val="22"/>
          <w:szCs w:val="22"/>
          <w:lang w:val="en-GB"/>
        </w:rPr>
        <w:t xml:space="preserve"> of the </w:t>
      </w:r>
      <w:r w:rsidR="00551F87" w:rsidRPr="00C16ACB">
        <w:rPr>
          <w:rFonts w:asciiTheme="minorHAnsi" w:hAnsiTheme="minorHAnsi" w:cstheme="minorHAnsi"/>
          <w:color w:val="auto"/>
          <w:sz w:val="22"/>
          <w:szCs w:val="22"/>
          <w:lang w:val="en-GB"/>
        </w:rPr>
        <w:t xml:space="preserve">proving tank </w:t>
      </w:r>
      <w:r w:rsidRPr="00C16ACB">
        <w:rPr>
          <w:rFonts w:asciiTheme="minorHAnsi" w:hAnsiTheme="minorHAnsi" w:cstheme="minorHAnsi"/>
          <w:color w:val="auto"/>
          <w:sz w:val="22"/>
          <w:szCs w:val="22"/>
          <w:lang w:val="en-GB"/>
        </w:rPr>
        <w:t xml:space="preserve">as </w:t>
      </w:r>
      <w:r w:rsidR="00551F87" w:rsidRPr="00C16ACB">
        <w:rPr>
          <w:rFonts w:asciiTheme="minorHAnsi" w:hAnsiTheme="minorHAnsi" w:cstheme="minorHAnsi"/>
          <w:color w:val="auto"/>
          <w:sz w:val="22"/>
          <w:szCs w:val="22"/>
          <w:lang w:val="en-GB"/>
        </w:rPr>
        <w:t xml:space="preserve">the </w:t>
      </w:r>
      <w:r w:rsidRPr="00C16ACB">
        <w:rPr>
          <w:rFonts w:asciiTheme="minorHAnsi" w:hAnsiTheme="minorHAnsi" w:cstheme="minorHAnsi"/>
          <w:color w:val="auto"/>
          <w:sz w:val="22"/>
          <w:szCs w:val="22"/>
          <w:lang w:val="en-GB"/>
        </w:rPr>
        <w:t>desired (ideal) value of the fluid volume content at a reference temperature at 15 °C.</w:t>
      </w:r>
    </w:p>
    <w:p w14:paraId="225F40F2" w14:textId="77777777" w:rsidR="00F25D6D" w:rsidRPr="00C16ACB" w:rsidRDefault="00F25D6D" w:rsidP="00F25D6D">
      <w:pPr>
        <w:pStyle w:val="Default"/>
        <w:ind w:firstLine="720"/>
        <w:jc w:val="both"/>
        <w:rPr>
          <w:rFonts w:asciiTheme="minorHAnsi" w:hAnsiTheme="minorHAnsi" w:cstheme="minorHAnsi"/>
          <w:color w:val="auto"/>
          <w:sz w:val="22"/>
          <w:szCs w:val="22"/>
          <w:lang w:val="en-GB"/>
        </w:rPr>
      </w:pPr>
    </w:p>
    <w:p w14:paraId="3B4B5523" w14:textId="77777777" w:rsidR="00551F87" w:rsidRPr="00C16ACB" w:rsidRDefault="00551F87" w:rsidP="00F25D6D">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The </w:t>
      </w:r>
      <w:r w:rsidRPr="00C16ACB">
        <w:rPr>
          <w:rFonts w:asciiTheme="minorHAnsi" w:hAnsiTheme="minorHAnsi" w:cstheme="minorHAnsi"/>
          <w:color w:val="auto"/>
          <w:sz w:val="22"/>
          <w:szCs w:val="22"/>
          <w:u w:val="single"/>
          <w:lang w:val="en-GB"/>
        </w:rPr>
        <w:t>2</w:t>
      </w:r>
      <w:r w:rsidRPr="00C16ACB">
        <w:rPr>
          <w:rFonts w:asciiTheme="minorHAnsi" w:hAnsiTheme="minorHAnsi" w:cstheme="minorHAnsi"/>
          <w:color w:val="auto"/>
          <w:sz w:val="22"/>
          <w:szCs w:val="22"/>
          <w:u w:val="single"/>
          <w:vertAlign w:val="superscript"/>
          <w:lang w:val="en-GB"/>
        </w:rPr>
        <w:t>nd</w:t>
      </w:r>
      <w:r w:rsidRPr="00C16ACB">
        <w:rPr>
          <w:rFonts w:asciiTheme="minorHAnsi" w:hAnsiTheme="minorHAnsi" w:cstheme="minorHAnsi"/>
          <w:color w:val="auto"/>
          <w:sz w:val="22"/>
          <w:szCs w:val="22"/>
          <w:u w:val="single"/>
          <w:lang w:val="en-GB"/>
        </w:rPr>
        <w:t xml:space="preserve"> </w:t>
      </w:r>
      <w:r w:rsidR="00F25D6D" w:rsidRPr="00C16ACB">
        <w:rPr>
          <w:rFonts w:asciiTheme="minorHAnsi" w:hAnsiTheme="minorHAnsi" w:cstheme="minorHAnsi"/>
          <w:color w:val="auto"/>
          <w:sz w:val="22"/>
          <w:szCs w:val="22"/>
          <w:u w:val="single"/>
          <w:lang w:val="en-GB"/>
        </w:rPr>
        <w:t>column</w:t>
      </w:r>
      <w:r w:rsidR="00F25D6D" w:rsidRPr="00C16ACB">
        <w:rPr>
          <w:rFonts w:asciiTheme="minorHAnsi" w:hAnsiTheme="minorHAnsi" w:cstheme="minorHAnsi"/>
          <w:color w:val="auto"/>
          <w:sz w:val="22"/>
          <w:szCs w:val="22"/>
          <w:lang w:val="en-GB"/>
        </w:rPr>
        <w:t xml:space="preserve"> represents the mean value of the volume measured </w:t>
      </w:r>
      <w:r w:rsidR="00F25D6D" w:rsidRPr="00C16ACB">
        <w:rPr>
          <w:rFonts w:asciiTheme="minorHAnsi" w:hAnsiTheme="minorHAnsi" w:cstheme="minorHAnsi"/>
          <w:color w:val="000000" w:themeColor="text1"/>
          <w:sz w:val="22"/>
          <w:szCs w:val="22"/>
          <w:lang w:val="en-GB"/>
        </w:rPr>
        <w:t>within the calibration laboratory.</w:t>
      </w:r>
      <w:r w:rsidR="00F25D6D" w:rsidRPr="00C16ACB">
        <w:rPr>
          <w:rFonts w:asciiTheme="minorHAnsi" w:hAnsiTheme="minorHAnsi" w:cstheme="minorHAnsi"/>
          <w:color w:val="auto"/>
          <w:sz w:val="22"/>
          <w:szCs w:val="22"/>
          <w:lang w:val="en-GB"/>
        </w:rPr>
        <w:t xml:space="preserve"> In this case, the </w:t>
      </w:r>
      <w:r w:rsidR="001D061B" w:rsidRPr="00C16ACB">
        <w:rPr>
          <w:rFonts w:asciiTheme="minorHAnsi" w:hAnsiTheme="minorHAnsi" w:cstheme="minorHAnsi"/>
          <w:color w:val="auto"/>
          <w:sz w:val="22"/>
          <w:szCs w:val="22"/>
          <w:lang w:val="en-GB"/>
        </w:rPr>
        <w:t>mean value of the volume is 100.</w:t>
      </w:r>
      <w:r w:rsidR="00F25D6D" w:rsidRPr="00C16ACB">
        <w:rPr>
          <w:rFonts w:asciiTheme="minorHAnsi" w:hAnsiTheme="minorHAnsi" w:cstheme="minorHAnsi"/>
          <w:color w:val="auto"/>
          <w:sz w:val="22"/>
          <w:szCs w:val="22"/>
          <w:lang w:val="en-GB"/>
        </w:rPr>
        <w:t xml:space="preserve">01 L. This value represents the actual value of the </w:t>
      </w:r>
      <w:r w:rsidR="00F25D6D" w:rsidRPr="00C16ACB">
        <w:rPr>
          <w:rFonts w:asciiTheme="minorHAnsi" w:hAnsiTheme="minorHAnsi" w:cstheme="minorHAnsi"/>
          <w:color w:val="auto"/>
          <w:sz w:val="22"/>
          <w:szCs w:val="22"/>
          <w:u w:val="single"/>
          <w:lang w:val="en-GB"/>
        </w:rPr>
        <w:t>contained</w:t>
      </w:r>
      <w:r w:rsidR="00F25D6D" w:rsidRPr="00C16ACB">
        <w:rPr>
          <w:rFonts w:asciiTheme="minorHAnsi" w:hAnsiTheme="minorHAnsi" w:cstheme="minorHAnsi"/>
          <w:color w:val="auto"/>
          <w:sz w:val="22"/>
          <w:szCs w:val="22"/>
          <w:lang w:val="en-GB"/>
        </w:rPr>
        <w:t xml:space="preserve"> volume of the </w:t>
      </w:r>
      <w:r w:rsidRPr="00C16ACB">
        <w:rPr>
          <w:rFonts w:asciiTheme="minorHAnsi" w:hAnsiTheme="minorHAnsi" w:cstheme="minorHAnsi"/>
          <w:color w:val="auto"/>
          <w:sz w:val="22"/>
          <w:szCs w:val="22"/>
          <w:lang w:val="en-GB"/>
        </w:rPr>
        <w:t xml:space="preserve">proven tank at </w:t>
      </w:r>
      <w:r w:rsidR="00F25D6D" w:rsidRPr="00C16ACB">
        <w:rPr>
          <w:rFonts w:asciiTheme="minorHAnsi" w:hAnsiTheme="minorHAnsi" w:cstheme="minorHAnsi"/>
          <w:color w:val="auto"/>
          <w:sz w:val="22"/>
          <w:szCs w:val="22"/>
          <w:lang w:val="en-GB"/>
        </w:rPr>
        <w:t xml:space="preserve">a reference temperature of 15 °C. </w:t>
      </w:r>
    </w:p>
    <w:p w14:paraId="540DF5A8" w14:textId="77777777" w:rsidR="00551F87" w:rsidRPr="00C16ACB" w:rsidRDefault="00F25D6D" w:rsidP="00F25D6D">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The contained volume of the measuring vessel is the volume contained in the </w:t>
      </w:r>
      <w:r w:rsidR="00551F87" w:rsidRPr="00C16ACB">
        <w:rPr>
          <w:rFonts w:asciiTheme="minorHAnsi" w:hAnsiTheme="minorHAnsi" w:cstheme="minorHAnsi"/>
          <w:color w:val="auto"/>
          <w:sz w:val="22"/>
          <w:szCs w:val="22"/>
          <w:lang w:val="en-GB"/>
        </w:rPr>
        <w:t>tank</w:t>
      </w:r>
      <w:r w:rsidRPr="00C16ACB">
        <w:rPr>
          <w:rFonts w:asciiTheme="minorHAnsi" w:hAnsiTheme="minorHAnsi" w:cstheme="minorHAnsi"/>
          <w:color w:val="FF0000"/>
          <w:sz w:val="22"/>
          <w:szCs w:val="22"/>
          <w:lang w:val="en-GB"/>
        </w:rPr>
        <w:t>,</w:t>
      </w:r>
      <w:r w:rsidRPr="00C16ACB">
        <w:rPr>
          <w:rFonts w:asciiTheme="minorHAnsi" w:hAnsiTheme="minorHAnsi" w:cstheme="minorHAnsi"/>
          <w:color w:val="auto"/>
          <w:sz w:val="22"/>
          <w:szCs w:val="22"/>
          <w:lang w:val="en-GB"/>
        </w:rPr>
        <w:t xml:space="preserve"> when it is filled with liquid to the line at the measuring length</w:t>
      </w:r>
      <w:r w:rsidRPr="00C16ACB">
        <w:rPr>
          <w:rFonts w:asciiTheme="minorHAnsi" w:hAnsiTheme="minorHAnsi" w:cstheme="minorHAnsi"/>
          <w:color w:val="FF0000"/>
          <w:sz w:val="22"/>
          <w:szCs w:val="22"/>
          <w:lang w:val="en-GB"/>
        </w:rPr>
        <w:t>,</w:t>
      </w:r>
      <w:r w:rsidRPr="00C16ACB">
        <w:rPr>
          <w:rFonts w:asciiTheme="minorHAnsi" w:hAnsiTheme="minorHAnsi" w:cstheme="minorHAnsi"/>
          <w:color w:val="auto"/>
          <w:sz w:val="22"/>
          <w:szCs w:val="22"/>
          <w:lang w:val="en-GB"/>
        </w:rPr>
        <w:t xml:space="preserve"> indicating the nominal value of the </w:t>
      </w:r>
      <w:r w:rsidR="00551F87" w:rsidRPr="00C16ACB">
        <w:rPr>
          <w:rFonts w:asciiTheme="minorHAnsi" w:hAnsiTheme="minorHAnsi" w:cstheme="minorHAnsi"/>
          <w:color w:val="auto"/>
          <w:sz w:val="22"/>
          <w:szCs w:val="22"/>
          <w:lang w:val="en-GB"/>
        </w:rPr>
        <w:t>tank.</w:t>
      </w:r>
    </w:p>
    <w:p w14:paraId="369614FC" w14:textId="77777777" w:rsidR="00F25D6D" w:rsidRPr="00C16ACB" w:rsidRDefault="00F25D6D" w:rsidP="00F25D6D">
      <w:pPr>
        <w:pStyle w:val="Default"/>
        <w:ind w:firstLine="720"/>
        <w:jc w:val="both"/>
        <w:rPr>
          <w:rFonts w:asciiTheme="minorHAnsi" w:hAnsiTheme="minorHAnsi" w:cstheme="minorHAnsi"/>
          <w:color w:val="auto"/>
          <w:sz w:val="22"/>
          <w:szCs w:val="22"/>
          <w:lang w:val="en-GB"/>
        </w:rPr>
      </w:pPr>
    </w:p>
    <w:p w14:paraId="36AFD10D" w14:textId="77777777" w:rsidR="00F25D6D" w:rsidRPr="00C16ACB" w:rsidRDefault="00551F87" w:rsidP="00F25D6D">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The </w:t>
      </w:r>
      <w:r w:rsidRPr="00C16ACB">
        <w:rPr>
          <w:rFonts w:asciiTheme="minorHAnsi" w:hAnsiTheme="minorHAnsi" w:cstheme="minorHAnsi"/>
          <w:color w:val="auto"/>
          <w:sz w:val="22"/>
          <w:szCs w:val="22"/>
          <w:u w:val="single"/>
          <w:lang w:val="en-GB"/>
        </w:rPr>
        <w:t>3</w:t>
      </w:r>
      <w:r w:rsidRPr="00C16ACB">
        <w:rPr>
          <w:rFonts w:asciiTheme="minorHAnsi" w:hAnsiTheme="minorHAnsi" w:cstheme="minorHAnsi"/>
          <w:color w:val="auto"/>
          <w:sz w:val="22"/>
          <w:szCs w:val="22"/>
          <w:u w:val="single"/>
          <w:vertAlign w:val="superscript"/>
          <w:lang w:val="en-GB"/>
        </w:rPr>
        <w:t>rd</w:t>
      </w:r>
      <w:r w:rsidRPr="00C16ACB">
        <w:rPr>
          <w:rFonts w:asciiTheme="minorHAnsi" w:hAnsiTheme="minorHAnsi" w:cstheme="minorHAnsi"/>
          <w:color w:val="auto"/>
          <w:sz w:val="22"/>
          <w:szCs w:val="22"/>
          <w:u w:val="single"/>
          <w:lang w:val="en-GB"/>
        </w:rPr>
        <w:t xml:space="preserve"> </w:t>
      </w:r>
      <w:r w:rsidR="00F25D6D" w:rsidRPr="00C16ACB">
        <w:rPr>
          <w:rFonts w:asciiTheme="minorHAnsi" w:hAnsiTheme="minorHAnsi" w:cstheme="minorHAnsi"/>
          <w:color w:val="auto"/>
          <w:sz w:val="22"/>
          <w:szCs w:val="22"/>
          <w:u w:val="single"/>
          <w:lang w:val="en-GB"/>
        </w:rPr>
        <w:t>column</w:t>
      </w:r>
      <w:r w:rsidR="00F25D6D" w:rsidRPr="00C16ACB">
        <w:rPr>
          <w:rFonts w:asciiTheme="minorHAnsi" w:hAnsiTheme="minorHAnsi" w:cstheme="minorHAnsi"/>
          <w:color w:val="auto"/>
          <w:sz w:val="22"/>
          <w:szCs w:val="22"/>
          <w:lang w:val="en-GB"/>
        </w:rPr>
        <w:t xml:space="preserve"> represents the value of the correction, which should be added to the apparent value of the liquid volume of the </w:t>
      </w:r>
      <w:r w:rsidR="005C640F" w:rsidRPr="00C16ACB">
        <w:rPr>
          <w:rFonts w:asciiTheme="minorHAnsi" w:hAnsiTheme="minorHAnsi" w:cstheme="minorHAnsi"/>
          <w:color w:val="auto"/>
          <w:sz w:val="22"/>
          <w:szCs w:val="22"/>
          <w:lang w:val="en-GB"/>
        </w:rPr>
        <w:t>proving tank in u</w:t>
      </w:r>
      <w:r w:rsidR="00F25D6D" w:rsidRPr="00C16ACB">
        <w:rPr>
          <w:rFonts w:asciiTheme="minorHAnsi" w:hAnsiTheme="minorHAnsi" w:cstheme="minorHAnsi"/>
          <w:color w:val="auto"/>
          <w:sz w:val="22"/>
          <w:szCs w:val="22"/>
          <w:lang w:val="en-GB"/>
        </w:rPr>
        <w:t>se.</w:t>
      </w:r>
    </w:p>
    <w:p w14:paraId="11F3C0D5" w14:textId="77777777" w:rsidR="00236E96" w:rsidRPr="00C16ACB" w:rsidRDefault="00236E96" w:rsidP="00F25D6D">
      <w:pPr>
        <w:pStyle w:val="Default"/>
        <w:jc w:val="both"/>
        <w:rPr>
          <w:rFonts w:asciiTheme="minorHAnsi" w:hAnsiTheme="minorHAnsi" w:cstheme="minorHAnsi"/>
          <w:color w:val="auto"/>
          <w:sz w:val="22"/>
          <w:szCs w:val="22"/>
          <w:lang w:val="en-GB"/>
        </w:rPr>
      </w:pPr>
    </w:p>
    <w:p w14:paraId="4F396E70" w14:textId="77777777" w:rsidR="00F25D6D" w:rsidRPr="00C16ACB" w:rsidRDefault="00F25D6D" w:rsidP="00F25D6D">
      <w:pPr>
        <w:pStyle w:val="Default"/>
        <w:ind w:firstLine="720"/>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Correction = - error</w:t>
      </w:r>
    </w:p>
    <w:p w14:paraId="694EAE54" w14:textId="77777777" w:rsidR="00F25D6D" w:rsidRPr="00C16ACB" w:rsidRDefault="00F25D6D" w:rsidP="00F25D6D">
      <w:pPr>
        <w:pStyle w:val="Default"/>
        <w:ind w:firstLine="720"/>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           </w:t>
      </w:r>
    </w:p>
    <w:p w14:paraId="0A82BF16" w14:textId="77777777" w:rsidR="00F25D6D" w:rsidRPr="00C16ACB" w:rsidRDefault="005C640F" w:rsidP="00F25D6D">
      <w:pPr>
        <w:jc w:val="both"/>
        <w:rPr>
          <w:rFonts w:asciiTheme="minorHAnsi" w:hAnsiTheme="minorHAnsi" w:cstheme="minorHAnsi"/>
          <w:lang w:val="en-GB"/>
        </w:rPr>
      </w:pPr>
      <w:r w:rsidRPr="00C16ACB">
        <w:rPr>
          <w:rFonts w:asciiTheme="minorHAnsi" w:hAnsiTheme="minorHAnsi" w:cstheme="minorHAnsi"/>
          <w:lang w:val="en-GB"/>
        </w:rPr>
        <w:t xml:space="preserve">The </w:t>
      </w:r>
      <w:r w:rsidRPr="00C16ACB">
        <w:rPr>
          <w:rFonts w:asciiTheme="minorHAnsi" w:hAnsiTheme="minorHAnsi" w:cstheme="minorHAnsi"/>
          <w:u w:val="single"/>
          <w:lang w:val="en-GB"/>
        </w:rPr>
        <w:t>4</w:t>
      </w:r>
      <w:r w:rsidRPr="00C16ACB">
        <w:rPr>
          <w:rFonts w:asciiTheme="minorHAnsi" w:hAnsiTheme="minorHAnsi" w:cstheme="minorHAnsi"/>
          <w:u w:val="single"/>
          <w:vertAlign w:val="superscript"/>
          <w:lang w:val="en-GB"/>
        </w:rPr>
        <w:t>th</w:t>
      </w:r>
      <w:r w:rsidRPr="00C16ACB">
        <w:rPr>
          <w:rFonts w:asciiTheme="minorHAnsi" w:hAnsiTheme="minorHAnsi" w:cstheme="minorHAnsi"/>
          <w:u w:val="single"/>
          <w:lang w:val="en-GB"/>
        </w:rPr>
        <w:t xml:space="preserve"> </w:t>
      </w:r>
      <w:r w:rsidR="00F25D6D" w:rsidRPr="00C16ACB">
        <w:rPr>
          <w:rFonts w:asciiTheme="minorHAnsi" w:hAnsiTheme="minorHAnsi" w:cstheme="minorHAnsi"/>
          <w:u w:val="single"/>
          <w:lang w:val="en-GB"/>
        </w:rPr>
        <w:t>column</w:t>
      </w:r>
      <w:r w:rsidR="00F25D6D" w:rsidRPr="00C16ACB">
        <w:rPr>
          <w:rFonts w:asciiTheme="minorHAnsi" w:hAnsiTheme="minorHAnsi" w:cstheme="minorHAnsi"/>
          <w:lang w:val="en-GB"/>
        </w:rPr>
        <w:t xml:space="preserve"> represents the value of the expanded measurement uncertainty that has been estimated (calculated) with a probability of overlapping / covers approximately 95%.</w:t>
      </w:r>
    </w:p>
    <w:p w14:paraId="54E9580D" w14:textId="77777777" w:rsidR="00F25D6D" w:rsidRPr="00C16ACB" w:rsidRDefault="00F25D6D" w:rsidP="00F25D6D">
      <w:pPr>
        <w:jc w:val="both"/>
        <w:rPr>
          <w:rFonts w:asciiTheme="minorHAnsi" w:hAnsiTheme="minorHAnsi" w:cstheme="minorHAnsi"/>
          <w:i/>
          <w:lang w:val="en-GB"/>
        </w:rPr>
      </w:pPr>
    </w:p>
    <w:p w14:paraId="16E3D93F" w14:textId="77777777" w:rsidR="00F25D6D" w:rsidRPr="00C16ACB" w:rsidRDefault="00F25D6D" w:rsidP="00F25D6D">
      <w:pPr>
        <w:jc w:val="both"/>
        <w:rPr>
          <w:rFonts w:asciiTheme="minorHAnsi" w:hAnsiTheme="minorHAnsi" w:cstheme="minorHAnsi"/>
          <w:i/>
          <w:color w:val="000000" w:themeColor="text1"/>
          <w:lang w:val="en-GB"/>
        </w:rPr>
      </w:pPr>
      <w:r w:rsidRPr="00C16ACB">
        <w:rPr>
          <w:rFonts w:asciiTheme="minorHAnsi" w:hAnsiTheme="minorHAnsi" w:cstheme="minorHAnsi"/>
          <w:i/>
          <w:lang w:val="en-GB"/>
        </w:rPr>
        <w:t xml:space="preserve">Note </w:t>
      </w:r>
      <w:r w:rsidR="005C640F" w:rsidRPr="00C16ACB">
        <w:rPr>
          <w:rFonts w:asciiTheme="minorHAnsi" w:hAnsiTheme="minorHAnsi" w:cstheme="minorHAnsi"/>
          <w:i/>
          <w:lang w:val="en-GB"/>
        </w:rPr>
        <w:t xml:space="preserve">1: If it is technically feasible, on the request of the client, </w:t>
      </w:r>
      <w:r w:rsidRPr="00C16ACB">
        <w:rPr>
          <w:rFonts w:asciiTheme="minorHAnsi" w:hAnsiTheme="minorHAnsi" w:cstheme="minorHAnsi"/>
          <w:i/>
          <w:lang w:val="en-GB"/>
        </w:rPr>
        <w:t xml:space="preserve">to move the measuring ruler on the </w:t>
      </w:r>
      <w:r w:rsidR="005C640F" w:rsidRPr="00C16ACB">
        <w:rPr>
          <w:rFonts w:asciiTheme="minorHAnsi" w:hAnsiTheme="minorHAnsi" w:cstheme="minorHAnsi"/>
          <w:i/>
          <w:lang w:val="en-GB"/>
        </w:rPr>
        <w:t>proving tank</w:t>
      </w:r>
      <w:r w:rsidRPr="00C16ACB">
        <w:rPr>
          <w:rFonts w:asciiTheme="minorHAnsi" w:hAnsiTheme="minorHAnsi" w:cstheme="minorHAnsi"/>
          <w:i/>
          <w:color w:val="000000" w:themeColor="text1"/>
          <w:lang w:val="en-GB"/>
        </w:rPr>
        <w:t xml:space="preserve">, </w:t>
      </w:r>
      <w:r w:rsidR="005C640F" w:rsidRPr="00C16ACB">
        <w:rPr>
          <w:rFonts w:asciiTheme="minorHAnsi" w:hAnsiTheme="minorHAnsi" w:cstheme="minorHAnsi"/>
          <w:i/>
          <w:color w:val="000000" w:themeColor="text1"/>
          <w:lang w:val="en-GB"/>
        </w:rPr>
        <w:t xml:space="preserve">then this can be carried out </w:t>
      </w:r>
      <w:r w:rsidRPr="00C16ACB">
        <w:rPr>
          <w:rFonts w:asciiTheme="minorHAnsi" w:hAnsiTheme="minorHAnsi" w:cstheme="minorHAnsi"/>
          <w:i/>
          <w:color w:val="000000" w:themeColor="text1"/>
          <w:lang w:val="en-GB"/>
        </w:rPr>
        <w:t>in order to adjust the measuring ruler to the level that corresponds to the level of the nominal volume value. In this case, the calibration certificate displays the results of the calibration before settings and after adjusting the measuring ruler. After adjusting the measuring ruler, the value of 0 is displayed in the third column.</w:t>
      </w:r>
    </w:p>
    <w:p w14:paraId="3E11F64A" w14:textId="77777777" w:rsidR="00F25D6D" w:rsidRPr="00C16ACB" w:rsidRDefault="00F25D6D" w:rsidP="00F25D6D">
      <w:pPr>
        <w:ind w:firstLine="720"/>
        <w:jc w:val="both"/>
        <w:rPr>
          <w:rFonts w:asciiTheme="minorHAnsi" w:hAnsiTheme="minorHAnsi" w:cstheme="minorHAnsi"/>
          <w:i/>
          <w:lang w:val="en-GB"/>
        </w:rPr>
      </w:pPr>
    </w:p>
    <w:p w14:paraId="52225BC2" w14:textId="77777777" w:rsidR="00F25D6D" w:rsidRPr="00C16ACB" w:rsidRDefault="00F25D6D" w:rsidP="00F25D6D">
      <w:pPr>
        <w:pStyle w:val="Default"/>
        <w:jc w:val="both"/>
        <w:rPr>
          <w:rFonts w:asciiTheme="minorHAnsi" w:hAnsiTheme="minorHAnsi" w:cstheme="minorHAnsi"/>
          <w:i/>
          <w:color w:val="auto"/>
          <w:sz w:val="22"/>
          <w:szCs w:val="22"/>
          <w:lang w:val="en-GB"/>
        </w:rPr>
      </w:pPr>
      <w:r w:rsidRPr="00C16ACB">
        <w:rPr>
          <w:rFonts w:asciiTheme="minorHAnsi" w:hAnsiTheme="minorHAnsi" w:cstheme="minorHAnsi"/>
          <w:i/>
          <w:color w:val="auto"/>
          <w:sz w:val="22"/>
          <w:szCs w:val="22"/>
          <w:lang w:val="en-GB"/>
        </w:rPr>
        <w:t xml:space="preserve">Note 2: </w:t>
      </w:r>
      <w:r w:rsidRPr="00C16ACB">
        <w:rPr>
          <w:rFonts w:asciiTheme="minorHAnsi" w:hAnsiTheme="minorHAnsi" w:cstheme="minorHAnsi"/>
          <w:i/>
          <w:color w:val="000000" w:themeColor="text1"/>
          <w:sz w:val="22"/>
          <w:szCs w:val="22"/>
          <w:lang w:val="en-GB"/>
        </w:rPr>
        <w:t xml:space="preserve">Apart from calibration results, the calibration certificate of </w:t>
      </w:r>
      <w:r w:rsidR="005C640F" w:rsidRPr="00C16ACB">
        <w:rPr>
          <w:rFonts w:asciiTheme="minorHAnsi" w:hAnsiTheme="minorHAnsi" w:cstheme="minorHAnsi"/>
          <w:i/>
          <w:color w:val="000000" w:themeColor="text1"/>
          <w:sz w:val="22"/>
          <w:szCs w:val="22"/>
          <w:lang w:val="en-GB"/>
        </w:rPr>
        <w:t xml:space="preserve">a proving tank </w:t>
      </w:r>
      <w:r w:rsidRPr="00C16ACB">
        <w:rPr>
          <w:rFonts w:asciiTheme="minorHAnsi" w:hAnsiTheme="minorHAnsi" w:cstheme="minorHAnsi"/>
          <w:i/>
          <w:color w:val="000000" w:themeColor="text1"/>
          <w:sz w:val="22"/>
          <w:szCs w:val="22"/>
          <w:lang w:val="en-GB"/>
        </w:rPr>
        <w:t xml:space="preserve">indicates the discharge time of the </w:t>
      </w:r>
      <w:r w:rsidR="005C640F" w:rsidRPr="00C16ACB">
        <w:rPr>
          <w:rFonts w:asciiTheme="minorHAnsi" w:hAnsiTheme="minorHAnsi" w:cstheme="minorHAnsi"/>
          <w:i/>
          <w:color w:val="000000" w:themeColor="text1"/>
          <w:sz w:val="22"/>
          <w:szCs w:val="22"/>
          <w:lang w:val="en-GB"/>
        </w:rPr>
        <w:t>proving tank</w:t>
      </w:r>
      <w:r w:rsidRPr="00C16ACB">
        <w:rPr>
          <w:rFonts w:asciiTheme="minorHAnsi" w:hAnsiTheme="minorHAnsi" w:cstheme="minorHAnsi"/>
          <w:i/>
          <w:color w:val="000000" w:themeColor="text1"/>
          <w:sz w:val="22"/>
          <w:szCs w:val="22"/>
          <w:lang w:val="en-GB"/>
        </w:rPr>
        <w:t xml:space="preserve"> and </w:t>
      </w:r>
      <w:r w:rsidR="005C640F" w:rsidRPr="00C16ACB">
        <w:rPr>
          <w:rFonts w:asciiTheme="minorHAnsi" w:hAnsiTheme="minorHAnsi" w:cstheme="minorHAnsi"/>
          <w:i/>
          <w:color w:val="000000" w:themeColor="text1"/>
          <w:sz w:val="22"/>
          <w:szCs w:val="22"/>
          <w:lang w:val="en-GB"/>
        </w:rPr>
        <w:t xml:space="preserve">also </w:t>
      </w:r>
      <w:r w:rsidRPr="00C16ACB">
        <w:rPr>
          <w:rFonts w:asciiTheme="minorHAnsi" w:hAnsiTheme="minorHAnsi" w:cstheme="minorHAnsi"/>
          <w:i/>
          <w:color w:val="000000" w:themeColor="text1"/>
          <w:sz w:val="22"/>
          <w:szCs w:val="22"/>
          <w:lang w:val="en-GB"/>
        </w:rPr>
        <w:t>the opening time</w:t>
      </w:r>
      <w:r w:rsidR="005C640F" w:rsidRPr="00C16ACB">
        <w:rPr>
          <w:rFonts w:asciiTheme="minorHAnsi" w:hAnsiTheme="minorHAnsi" w:cstheme="minorHAnsi"/>
          <w:i/>
          <w:color w:val="000000" w:themeColor="text1"/>
          <w:sz w:val="22"/>
          <w:szCs w:val="22"/>
          <w:lang w:val="en-GB"/>
        </w:rPr>
        <w:t xml:space="preserve">. </w:t>
      </w:r>
      <w:r w:rsidRPr="00C16ACB">
        <w:rPr>
          <w:rFonts w:asciiTheme="minorHAnsi" w:hAnsiTheme="minorHAnsi" w:cstheme="minorHAnsi"/>
          <w:i/>
          <w:color w:val="000000" w:themeColor="text1"/>
          <w:sz w:val="22"/>
          <w:szCs w:val="22"/>
          <w:lang w:val="en-GB"/>
        </w:rPr>
        <w:t xml:space="preserve">Before measurements, users of measuring vessel, must fill and unload the measuring vessel </w:t>
      </w:r>
      <w:r w:rsidRPr="00C16ACB">
        <w:rPr>
          <w:rFonts w:asciiTheme="minorHAnsi" w:hAnsiTheme="minorHAnsi" w:cstheme="minorHAnsi"/>
          <w:i/>
          <w:color w:val="auto"/>
          <w:sz w:val="22"/>
          <w:szCs w:val="22"/>
          <w:lang w:val="en-GB"/>
        </w:rPr>
        <w:t>according to the defined discharge time of the measuring vessel in the calibration certificate.</w:t>
      </w:r>
    </w:p>
    <w:p w14:paraId="0B270A61" w14:textId="77777777" w:rsidR="00F25D6D" w:rsidRPr="00C16ACB" w:rsidRDefault="00F25D6D" w:rsidP="00F25D6D">
      <w:pPr>
        <w:pStyle w:val="Default"/>
        <w:ind w:firstLine="720"/>
        <w:jc w:val="both"/>
        <w:rPr>
          <w:rFonts w:asciiTheme="minorHAnsi" w:hAnsiTheme="minorHAnsi" w:cstheme="minorHAnsi"/>
          <w:color w:val="auto"/>
          <w:sz w:val="22"/>
          <w:szCs w:val="22"/>
          <w:lang w:val="en-GB"/>
        </w:rPr>
      </w:pPr>
    </w:p>
    <w:p w14:paraId="73C5EA1A" w14:textId="77777777" w:rsidR="00DC5447" w:rsidRPr="00C16ACB" w:rsidRDefault="00F25D6D" w:rsidP="00F25D6D">
      <w:pPr>
        <w:pStyle w:val="Default"/>
        <w:jc w:val="both"/>
        <w:rPr>
          <w:rFonts w:asciiTheme="minorHAnsi" w:hAnsiTheme="minorHAnsi" w:cstheme="minorHAnsi"/>
          <w:i/>
          <w:color w:val="000000" w:themeColor="text1"/>
          <w:sz w:val="22"/>
          <w:szCs w:val="22"/>
          <w:lang w:val="en-GB"/>
        </w:rPr>
      </w:pPr>
      <w:r w:rsidRPr="00C16ACB">
        <w:rPr>
          <w:rFonts w:asciiTheme="minorHAnsi" w:hAnsiTheme="minorHAnsi" w:cstheme="minorHAnsi"/>
          <w:i/>
          <w:color w:val="000000" w:themeColor="text1"/>
          <w:sz w:val="22"/>
          <w:szCs w:val="22"/>
          <w:lang w:val="en-GB"/>
        </w:rPr>
        <w:t xml:space="preserve">Note 3: In addition to the results of the calibration, the </w:t>
      </w:r>
      <w:r w:rsidR="005C640F" w:rsidRPr="00C16ACB">
        <w:rPr>
          <w:rFonts w:asciiTheme="minorHAnsi" w:hAnsiTheme="minorHAnsi" w:cstheme="minorHAnsi"/>
          <w:i/>
          <w:color w:val="000000" w:themeColor="text1"/>
          <w:sz w:val="22"/>
          <w:szCs w:val="22"/>
          <w:lang w:val="en-GB"/>
        </w:rPr>
        <w:t>intended use of a</w:t>
      </w:r>
      <w:r w:rsidRPr="00C16ACB">
        <w:rPr>
          <w:rFonts w:asciiTheme="minorHAnsi" w:hAnsiTheme="minorHAnsi" w:cstheme="minorHAnsi"/>
          <w:i/>
          <w:color w:val="000000" w:themeColor="text1"/>
          <w:sz w:val="22"/>
          <w:szCs w:val="22"/>
          <w:lang w:val="en-GB"/>
        </w:rPr>
        <w:t xml:space="preserve"> </w:t>
      </w:r>
      <w:r w:rsidR="005C640F" w:rsidRPr="00C16ACB">
        <w:rPr>
          <w:rFonts w:asciiTheme="minorHAnsi" w:hAnsiTheme="minorHAnsi" w:cstheme="minorHAnsi"/>
          <w:i/>
          <w:color w:val="000000" w:themeColor="text1"/>
          <w:sz w:val="22"/>
          <w:szCs w:val="22"/>
          <w:lang w:val="en-GB"/>
        </w:rPr>
        <w:t xml:space="preserve">proving tank </w:t>
      </w:r>
      <w:r w:rsidRPr="00C16ACB">
        <w:rPr>
          <w:rFonts w:asciiTheme="minorHAnsi" w:hAnsiTheme="minorHAnsi" w:cstheme="minorHAnsi"/>
          <w:i/>
          <w:color w:val="000000" w:themeColor="text1"/>
          <w:sz w:val="22"/>
          <w:szCs w:val="22"/>
          <w:lang w:val="en-GB"/>
        </w:rPr>
        <w:t xml:space="preserve">is stated in the </w:t>
      </w:r>
      <w:r w:rsidR="005C640F" w:rsidRPr="00C16ACB">
        <w:rPr>
          <w:rFonts w:asciiTheme="minorHAnsi" w:hAnsiTheme="minorHAnsi" w:cstheme="minorHAnsi"/>
          <w:i/>
          <w:color w:val="000000" w:themeColor="text1"/>
          <w:sz w:val="22"/>
          <w:szCs w:val="22"/>
          <w:lang w:val="en-GB"/>
        </w:rPr>
        <w:t xml:space="preserve">respective </w:t>
      </w:r>
      <w:r w:rsidRPr="00C16ACB">
        <w:rPr>
          <w:rFonts w:asciiTheme="minorHAnsi" w:hAnsiTheme="minorHAnsi" w:cstheme="minorHAnsi"/>
          <w:i/>
          <w:color w:val="000000" w:themeColor="text1"/>
          <w:sz w:val="22"/>
          <w:szCs w:val="22"/>
          <w:lang w:val="en-GB"/>
        </w:rPr>
        <w:t xml:space="preserve">calibration certificate </w:t>
      </w:r>
      <w:r w:rsidR="00DC5447" w:rsidRPr="00C16ACB">
        <w:rPr>
          <w:rFonts w:asciiTheme="minorHAnsi" w:hAnsiTheme="minorHAnsi" w:cstheme="minorHAnsi"/>
          <w:i/>
          <w:color w:val="000000" w:themeColor="text1"/>
          <w:sz w:val="22"/>
          <w:szCs w:val="22"/>
          <w:lang w:val="en-GB"/>
        </w:rPr>
        <w:t>and may be to provide:</w:t>
      </w:r>
    </w:p>
    <w:p w14:paraId="0AB2D080" w14:textId="77777777" w:rsidR="00DC5447" w:rsidRPr="00C16ACB" w:rsidRDefault="00DC5447" w:rsidP="00DC5447">
      <w:pPr>
        <w:pStyle w:val="Default"/>
        <w:numPr>
          <w:ilvl w:val="0"/>
          <w:numId w:val="22"/>
        </w:numPr>
        <w:jc w:val="both"/>
        <w:rPr>
          <w:rFonts w:asciiTheme="minorHAnsi" w:hAnsiTheme="minorHAnsi" w:cstheme="minorHAnsi"/>
          <w:i/>
          <w:color w:val="000000" w:themeColor="text1"/>
          <w:sz w:val="22"/>
          <w:szCs w:val="22"/>
          <w:lang w:val="en-GB"/>
        </w:rPr>
      </w:pPr>
      <w:r w:rsidRPr="00C16ACB">
        <w:rPr>
          <w:rFonts w:asciiTheme="minorHAnsi" w:hAnsiTheme="minorHAnsi" w:cstheme="minorHAnsi"/>
          <w:i/>
          <w:color w:val="000000" w:themeColor="text1"/>
          <w:sz w:val="22"/>
          <w:szCs w:val="22"/>
          <w:lang w:val="en-GB"/>
        </w:rPr>
        <w:t>The contained volume, namely the volume of liquid contained within the tank</w:t>
      </w:r>
    </w:p>
    <w:p w14:paraId="08F56517" w14:textId="77777777" w:rsidR="00DC5447" w:rsidRPr="00C16ACB" w:rsidRDefault="00DC5447" w:rsidP="00DC5447">
      <w:pPr>
        <w:pStyle w:val="Default"/>
        <w:numPr>
          <w:ilvl w:val="0"/>
          <w:numId w:val="22"/>
        </w:numPr>
        <w:jc w:val="both"/>
        <w:rPr>
          <w:rFonts w:asciiTheme="minorHAnsi" w:hAnsiTheme="minorHAnsi" w:cstheme="minorHAnsi"/>
          <w:i/>
          <w:color w:val="000000" w:themeColor="text1"/>
          <w:sz w:val="22"/>
          <w:szCs w:val="22"/>
          <w:lang w:val="en-GB"/>
        </w:rPr>
      </w:pPr>
      <w:r w:rsidRPr="00C16ACB">
        <w:rPr>
          <w:rFonts w:asciiTheme="minorHAnsi" w:hAnsiTheme="minorHAnsi" w:cstheme="minorHAnsi"/>
          <w:i/>
          <w:color w:val="000000" w:themeColor="text1"/>
          <w:sz w:val="22"/>
          <w:szCs w:val="22"/>
          <w:lang w:val="en-GB"/>
        </w:rPr>
        <w:t>The delivered volume, namely the volume of liquid delivered out of the tank</w:t>
      </w:r>
    </w:p>
    <w:p w14:paraId="4933EBBC" w14:textId="77777777" w:rsidR="00F25D6D" w:rsidRPr="00C16ACB" w:rsidRDefault="00F25D6D" w:rsidP="00F25D6D">
      <w:pPr>
        <w:pStyle w:val="Default"/>
        <w:jc w:val="both"/>
        <w:rPr>
          <w:rFonts w:asciiTheme="minorHAnsi" w:hAnsiTheme="minorHAnsi" w:cstheme="minorHAnsi"/>
          <w:i/>
          <w:color w:val="auto"/>
          <w:sz w:val="22"/>
          <w:szCs w:val="22"/>
          <w:lang w:val="en-GB"/>
        </w:rPr>
      </w:pPr>
      <w:r w:rsidRPr="00C16ACB">
        <w:rPr>
          <w:rFonts w:asciiTheme="minorHAnsi" w:hAnsiTheme="minorHAnsi" w:cstheme="minorHAnsi"/>
          <w:i/>
          <w:color w:val="000000" w:themeColor="text1"/>
          <w:sz w:val="22"/>
          <w:szCs w:val="22"/>
          <w:lang w:val="en-GB"/>
        </w:rPr>
        <w:t xml:space="preserve">It is important that the calibration method </w:t>
      </w:r>
      <w:r w:rsidR="00DC5447" w:rsidRPr="00C16ACB">
        <w:rPr>
          <w:rFonts w:asciiTheme="minorHAnsi" w:hAnsiTheme="minorHAnsi" w:cstheme="minorHAnsi"/>
          <w:i/>
          <w:color w:val="000000" w:themeColor="text1"/>
          <w:sz w:val="22"/>
          <w:szCs w:val="22"/>
          <w:lang w:val="en-GB"/>
        </w:rPr>
        <w:t xml:space="preserve">is applied according to the intended use of the proving tank, which is should be defined </w:t>
      </w:r>
      <w:r w:rsidRPr="00C16ACB">
        <w:rPr>
          <w:rFonts w:asciiTheme="minorHAnsi" w:hAnsiTheme="minorHAnsi" w:cstheme="minorHAnsi"/>
          <w:i/>
          <w:color w:val="000000" w:themeColor="text1"/>
          <w:sz w:val="22"/>
          <w:szCs w:val="22"/>
          <w:lang w:val="en-GB"/>
        </w:rPr>
        <w:t xml:space="preserve">before the start of the </w:t>
      </w:r>
      <w:r w:rsidRPr="00C16ACB">
        <w:rPr>
          <w:rFonts w:asciiTheme="minorHAnsi" w:hAnsiTheme="minorHAnsi" w:cstheme="minorHAnsi"/>
          <w:i/>
          <w:color w:val="auto"/>
          <w:sz w:val="22"/>
          <w:szCs w:val="22"/>
          <w:lang w:val="en-GB"/>
        </w:rPr>
        <w:t>calibration.</w:t>
      </w:r>
    </w:p>
    <w:p w14:paraId="67E776F7" w14:textId="77777777" w:rsidR="00F25D6D" w:rsidRPr="00C16ACB" w:rsidRDefault="00F25D6D" w:rsidP="00F25D6D">
      <w:pPr>
        <w:pStyle w:val="Default"/>
        <w:jc w:val="both"/>
        <w:rPr>
          <w:rFonts w:asciiTheme="minorHAnsi" w:hAnsiTheme="minorHAnsi" w:cstheme="minorHAnsi"/>
          <w:color w:val="auto"/>
          <w:sz w:val="22"/>
          <w:szCs w:val="22"/>
          <w:lang w:val="en-GB"/>
        </w:rPr>
      </w:pPr>
    </w:p>
    <w:p w14:paraId="35CBE29C" w14:textId="77777777" w:rsidR="00F25D6D" w:rsidRPr="00C16ACB" w:rsidRDefault="00F25D6D" w:rsidP="00F25D6D">
      <w:pPr>
        <w:pStyle w:val="Default"/>
        <w:jc w:val="both"/>
        <w:rPr>
          <w:rFonts w:asciiTheme="minorHAnsi" w:hAnsiTheme="minorHAnsi" w:cstheme="minorHAnsi"/>
          <w:i/>
          <w:color w:val="000000" w:themeColor="text1"/>
          <w:sz w:val="22"/>
          <w:szCs w:val="22"/>
          <w:lang w:val="en-GB"/>
        </w:rPr>
      </w:pPr>
      <w:r w:rsidRPr="00C16ACB">
        <w:rPr>
          <w:rFonts w:asciiTheme="minorHAnsi" w:hAnsiTheme="minorHAnsi" w:cstheme="minorHAnsi"/>
          <w:i/>
          <w:color w:val="000000" w:themeColor="text1"/>
          <w:sz w:val="22"/>
          <w:szCs w:val="22"/>
          <w:lang w:val="en-GB"/>
        </w:rPr>
        <w:t xml:space="preserve">Note 4: Apart from calibration results, the calibration </w:t>
      </w:r>
      <w:r w:rsidR="00572FC9" w:rsidRPr="00C16ACB">
        <w:rPr>
          <w:rFonts w:asciiTheme="minorHAnsi" w:hAnsiTheme="minorHAnsi" w:cstheme="minorHAnsi"/>
          <w:i/>
          <w:color w:val="000000" w:themeColor="text1"/>
          <w:sz w:val="22"/>
          <w:szCs w:val="22"/>
          <w:lang w:val="en-GB"/>
        </w:rPr>
        <w:t xml:space="preserve">certificate of a proving tank </w:t>
      </w:r>
      <w:r w:rsidRPr="00C16ACB">
        <w:rPr>
          <w:rFonts w:asciiTheme="minorHAnsi" w:hAnsiTheme="minorHAnsi" w:cstheme="minorHAnsi"/>
          <w:i/>
          <w:color w:val="000000" w:themeColor="text1"/>
          <w:sz w:val="22"/>
          <w:szCs w:val="22"/>
          <w:lang w:val="en-GB"/>
        </w:rPr>
        <w:t xml:space="preserve">contains </w:t>
      </w:r>
      <w:r w:rsidR="00572FC9" w:rsidRPr="00C16ACB">
        <w:rPr>
          <w:rFonts w:asciiTheme="minorHAnsi" w:hAnsiTheme="minorHAnsi" w:cstheme="minorHAnsi"/>
          <w:i/>
          <w:color w:val="000000" w:themeColor="text1"/>
          <w:sz w:val="22"/>
          <w:szCs w:val="22"/>
          <w:lang w:val="en-GB"/>
        </w:rPr>
        <w:t xml:space="preserve">the </w:t>
      </w:r>
      <w:r w:rsidRPr="00C16ACB">
        <w:rPr>
          <w:rFonts w:asciiTheme="minorHAnsi" w:hAnsiTheme="minorHAnsi" w:cstheme="minorHAnsi"/>
          <w:i/>
          <w:color w:val="000000" w:themeColor="text1"/>
          <w:sz w:val="22"/>
          <w:szCs w:val="22"/>
          <w:lang w:val="en-GB"/>
        </w:rPr>
        <w:t>referen</w:t>
      </w:r>
      <w:r w:rsidR="00572FC9" w:rsidRPr="00C16ACB">
        <w:rPr>
          <w:rFonts w:asciiTheme="minorHAnsi" w:hAnsiTheme="minorHAnsi" w:cstheme="minorHAnsi"/>
          <w:i/>
          <w:color w:val="000000" w:themeColor="text1"/>
          <w:sz w:val="22"/>
          <w:szCs w:val="22"/>
          <w:lang w:val="en-GB"/>
        </w:rPr>
        <w:t>ce temperature, which depends on</w:t>
      </w:r>
      <w:r w:rsidRPr="00C16ACB">
        <w:rPr>
          <w:rFonts w:asciiTheme="minorHAnsi" w:hAnsiTheme="minorHAnsi" w:cstheme="minorHAnsi"/>
          <w:i/>
          <w:color w:val="000000" w:themeColor="text1"/>
          <w:sz w:val="22"/>
          <w:szCs w:val="22"/>
          <w:lang w:val="en-GB"/>
        </w:rPr>
        <w:t xml:space="preserve"> the </w:t>
      </w:r>
      <w:r w:rsidR="00572FC9" w:rsidRPr="00C16ACB">
        <w:rPr>
          <w:rFonts w:asciiTheme="minorHAnsi" w:hAnsiTheme="minorHAnsi" w:cstheme="minorHAnsi"/>
          <w:i/>
          <w:color w:val="000000" w:themeColor="text1"/>
          <w:sz w:val="22"/>
          <w:szCs w:val="22"/>
          <w:lang w:val="en-GB"/>
        </w:rPr>
        <w:t xml:space="preserve">specific use </w:t>
      </w:r>
      <w:r w:rsidRPr="00C16ACB">
        <w:rPr>
          <w:rFonts w:asciiTheme="minorHAnsi" w:hAnsiTheme="minorHAnsi" w:cstheme="minorHAnsi"/>
          <w:i/>
          <w:color w:val="000000" w:themeColor="text1"/>
          <w:sz w:val="22"/>
          <w:szCs w:val="22"/>
          <w:lang w:val="en-GB"/>
        </w:rPr>
        <w:t xml:space="preserve">of the </w:t>
      </w:r>
      <w:r w:rsidR="00572FC9" w:rsidRPr="00C16ACB">
        <w:rPr>
          <w:rFonts w:asciiTheme="minorHAnsi" w:hAnsiTheme="minorHAnsi" w:cstheme="minorHAnsi"/>
          <w:i/>
          <w:color w:val="000000" w:themeColor="text1"/>
          <w:sz w:val="22"/>
          <w:szCs w:val="22"/>
          <w:lang w:val="en-GB"/>
        </w:rPr>
        <w:t xml:space="preserve">tank, </w:t>
      </w:r>
      <w:r w:rsidRPr="00C16ACB">
        <w:rPr>
          <w:rFonts w:asciiTheme="minorHAnsi" w:hAnsiTheme="minorHAnsi" w:cstheme="minorHAnsi"/>
          <w:i/>
          <w:color w:val="000000" w:themeColor="text1"/>
          <w:sz w:val="22"/>
          <w:szCs w:val="22"/>
          <w:lang w:val="en-GB"/>
        </w:rPr>
        <w:t>and it is specified below:</w:t>
      </w:r>
    </w:p>
    <w:p w14:paraId="69C13E54" w14:textId="77777777" w:rsidR="00F25D6D" w:rsidRPr="00C16ACB" w:rsidRDefault="00F25D6D" w:rsidP="00F25D6D">
      <w:pPr>
        <w:pStyle w:val="Default"/>
        <w:jc w:val="both"/>
        <w:rPr>
          <w:rFonts w:asciiTheme="minorHAnsi" w:hAnsiTheme="minorHAnsi" w:cstheme="minorHAnsi"/>
          <w:i/>
          <w:color w:val="auto"/>
          <w:sz w:val="22"/>
          <w:szCs w:val="22"/>
          <w:lang w:val="en-GB"/>
        </w:rPr>
      </w:pPr>
      <w:r w:rsidRPr="00C16ACB">
        <w:rPr>
          <w:rFonts w:asciiTheme="minorHAnsi" w:hAnsiTheme="minorHAnsi" w:cstheme="minorHAnsi"/>
          <w:i/>
          <w:color w:val="auto"/>
          <w:sz w:val="22"/>
          <w:szCs w:val="22"/>
          <w:lang w:val="en-GB"/>
        </w:rPr>
        <w:t>- 15°C, for</w:t>
      </w:r>
      <w:r w:rsidR="00572FC9" w:rsidRPr="00C16ACB">
        <w:rPr>
          <w:rFonts w:asciiTheme="minorHAnsi" w:hAnsiTheme="minorHAnsi" w:cstheme="minorHAnsi"/>
          <w:i/>
          <w:color w:val="auto"/>
          <w:sz w:val="22"/>
          <w:szCs w:val="22"/>
          <w:lang w:val="en-GB"/>
        </w:rPr>
        <w:t xml:space="preserve"> tanks </w:t>
      </w:r>
      <w:r w:rsidRPr="00C16ACB">
        <w:rPr>
          <w:rFonts w:asciiTheme="minorHAnsi" w:hAnsiTheme="minorHAnsi" w:cstheme="minorHAnsi"/>
          <w:i/>
          <w:color w:val="auto"/>
          <w:sz w:val="22"/>
          <w:szCs w:val="22"/>
          <w:lang w:val="en-GB"/>
        </w:rPr>
        <w:t>used for measuring of liquid</w:t>
      </w:r>
      <w:r w:rsidR="00572FC9" w:rsidRPr="00C16ACB">
        <w:rPr>
          <w:rFonts w:asciiTheme="minorHAnsi" w:hAnsiTheme="minorHAnsi" w:cstheme="minorHAnsi"/>
          <w:i/>
          <w:color w:val="auto"/>
          <w:sz w:val="22"/>
          <w:szCs w:val="22"/>
          <w:lang w:val="en-GB"/>
        </w:rPr>
        <w:t xml:space="preserve"> fuels and liquid petroleum gas,</w:t>
      </w:r>
    </w:p>
    <w:p w14:paraId="35811D8B" w14:textId="77777777" w:rsidR="00F25D6D" w:rsidRPr="00C16ACB" w:rsidRDefault="00F25D6D" w:rsidP="00F25D6D">
      <w:pPr>
        <w:pStyle w:val="Default"/>
        <w:jc w:val="both"/>
        <w:rPr>
          <w:rFonts w:asciiTheme="minorHAnsi" w:hAnsiTheme="minorHAnsi" w:cstheme="minorHAnsi"/>
          <w:i/>
          <w:color w:val="auto"/>
          <w:sz w:val="22"/>
          <w:szCs w:val="22"/>
          <w:lang w:val="en-GB"/>
        </w:rPr>
      </w:pPr>
      <w:r w:rsidRPr="00C16ACB">
        <w:rPr>
          <w:rFonts w:asciiTheme="minorHAnsi" w:hAnsiTheme="minorHAnsi" w:cstheme="minorHAnsi"/>
          <w:i/>
          <w:color w:val="auto"/>
          <w:sz w:val="22"/>
          <w:szCs w:val="22"/>
          <w:lang w:val="en-GB"/>
        </w:rPr>
        <w:t xml:space="preserve">- 4°C, for </w:t>
      </w:r>
      <w:r w:rsidR="00572FC9" w:rsidRPr="00C16ACB">
        <w:rPr>
          <w:rFonts w:asciiTheme="minorHAnsi" w:hAnsiTheme="minorHAnsi" w:cstheme="minorHAnsi"/>
          <w:i/>
          <w:color w:val="auto"/>
          <w:sz w:val="22"/>
          <w:szCs w:val="22"/>
          <w:lang w:val="en-GB"/>
        </w:rPr>
        <w:t xml:space="preserve">tanks </w:t>
      </w:r>
      <w:r w:rsidRPr="00C16ACB">
        <w:rPr>
          <w:rFonts w:asciiTheme="minorHAnsi" w:hAnsiTheme="minorHAnsi" w:cstheme="minorHAnsi"/>
          <w:i/>
          <w:color w:val="auto"/>
          <w:sz w:val="22"/>
          <w:szCs w:val="22"/>
          <w:lang w:val="en-GB"/>
        </w:rPr>
        <w:t>used for measuring milk systems,</w:t>
      </w:r>
    </w:p>
    <w:p w14:paraId="35572F18" w14:textId="77777777" w:rsidR="00F25D6D" w:rsidRPr="00C16ACB" w:rsidRDefault="00572FC9" w:rsidP="00945DFA">
      <w:pPr>
        <w:pStyle w:val="Default"/>
        <w:rPr>
          <w:rFonts w:asciiTheme="minorHAnsi" w:hAnsiTheme="minorHAnsi" w:cstheme="minorHAnsi"/>
          <w:i/>
          <w:color w:val="auto"/>
          <w:sz w:val="22"/>
          <w:szCs w:val="22"/>
          <w:lang w:val="en-GB"/>
        </w:rPr>
      </w:pPr>
      <w:r w:rsidRPr="00C16ACB">
        <w:rPr>
          <w:rFonts w:asciiTheme="minorHAnsi" w:hAnsiTheme="minorHAnsi" w:cstheme="minorHAnsi"/>
          <w:i/>
          <w:color w:val="auto"/>
          <w:sz w:val="22"/>
          <w:szCs w:val="22"/>
          <w:lang w:val="en-GB"/>
        </w:rPr>
        <w:t xml:space="preserve">- 20°C, for tanks </w:t>
      </w:r>
      <w:r w:rsidR="00F25D6D" w:rsidRPr="00C16ACB">
        <w:rPr>
          <w:rFonts w:asciiTheme="minorHAnsi" w:hAnsiTheme="minorHAnsi" w:cstheme="minorHAnsi"/>
          <w:i/>
          <w:color w:val="auto"/>
          <w:sz w:val="22"/>
          <w:szCs w:val="22"/>
          <w:lang w:val="en-GB"/>
        </w:rPr>
        <w:t>used for water meters verification.</w:t>
      </w:r>
    </w:p>
    <w:p w14:paraId="6CB67E23" w14:textId="77777777" w:rsidR="00F25D6D" w:rsidRPr="00C16ACB" w:rsidRDefault="00F25D6D" w:rsidP="00945DFA">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                                       </w:t>
      </w:r>
    </w:p>
    <w:p w14:paraId="3011FD6D" w14:textId="77777777" w:rsidR="00F25D6D" w:rsidRPr="00C16ACB" w:rsidRDefault="00572FC9" w:rsidP="00945DFA">
      <w:pPr>
        <w:pStyle w:val="Heading3"/>
        <w:spacing w:before="0"/>
        <w:rPr>
          <w:rFonts w:asciiTheme="minorHAnsi" w:hAnsiTheme="minorHAnsi" w:cstheme="minorHAnsi"/>
          <w:color w:val="auto"/>
          <w:u w:val="single"/>
          <w:lang w:val="en-GB"/>
        </w:rPr>
      </w:pPr>
      <w:bookmarkStart w:id="3" w:name="_Toc488667215"/>
      <w:r w:rsidRPr="00C16ACB">
        <w:rPr>
          <w:rFonts w:asciiTheme="minorHAnsi" w:hAnsiTheme="minorHAnsi" w:cstheme="minorHAnsi"/>
          <w:color w:val="auto"/>
          <w:u w:val="single"/>
          <w:lang w:val="en-GB"/>
        </w:rPr>
        <w:t>3.9</w:t>
      </w:r>
      <w:r w:rsidR="00F25D6D" w:rsidRPr="00C16ACB">
        <w:rPr>
          <w:rFonts w:asciiTheme="minorHAnsi" w:hAnsiTheme="minorHAnsi" w:cstheme="minorHAnsi"/>
          <w:color w:val="auto"/>
          <w:u w:val="single"/>
          <w:lang w:val="en-GB"/>
        </w:rPr>
        <w:t>.</w:t>
      </w:r>
      <w:bookmarkEnd w:id="3"/>
      <w:r w:rsidR="00161049" w:rsidRPr="00C16ACB">
        <w:rPr>
          <w:rFonts w:asciiTheme="minorHAnsi" w:hAnsiTheme="minorHAnsi" w:cstheme="minorHAnsi"/>
          <w:color w:val="auto"/>
          <w:u w:val="single"/>
          <w:lang w:val="en-GB"/>
        </w:rPr>
        <w:t>2.</w:t>
      </w:r>
      <w:r w:rsidR="001D061B" w:rsidRPr="00C16ACB">
        <w:rPr>
          <w:rFonts w:asciiTheme="minorHAnsi" w:hAnsiTheme="minorHAnsi" w:cstheme="minorHAnsi"/>
          <w:color w:val="auto"/>
          <w:u w:val="single"/>
          <w:lang w:val="en-GB"/>
        </w:rPr>
        <w:t xml:space="preserve"> Formal</w:t>
      </w:r>
      <w:r w:rsidR="00F25D6D" w:rsidRPr="00C16ACB">
        <w:rPr>
          <w:rFonts w:asciiTheme="minorHAnsi" w:hAnsiTheme="minorHAnsi" w:cstheme="minorHAnsi"/>
          <w:color w:val="auto"/>
          <w:u w:val="single"/>
          <w:lang w:val="en-GB"/>
        </w:rPr>
        <w:t xml:space="preserve"> </w:t>
      </w:r>
      <w:r w:rsidR="001D061B" w:rsidRPr="00C16ACB">
        <w:rPr>
          <w:rFonts w:asciiTheme="minorHAnsi" w:hAnsiTheme="minorHAnsi" w:cstheme="minorHAnsi"/>
          <w:color w:val="auto"/>
          <w:u w:val="single"/>
          <w:lang w:val="en-GB"/>
        </w:rPr>
        <w:t>Expression of R</w:t>
      </w:r>
      <w:r w:rsidR="00F25D6D" w:rsidRPr="00C16ACB">
        <w:rPr>
          <w:rFonts w:asciiTheme="minorHAnsi" w:hAnsiTheme="minorHAnsi" w:cstheme="minorHAnsi"/>
          <w:color w:val="auto"/>
          <w:u w:val="single"/>
          <w:lang w:val="en-GB"/>
        </w:rPr>
        <w:t>esult</w:t>
      </w:r>
      <w:r w:rsidR="001D061B" w:rsidRPr="00C16ACB">
        <w:rPr>
          <w:rFonts w:asciiTheme="minorHAnsi" w:hAnsiTheme="minorHAnsi" w:cstheme="minorHAnsi"/>
          <w:color w:val="auto"/>
          <w:u w:val="single"/>
          <w:lang w:val="en-GB"/>
        </w:rPr>
        <w:t>s</w:t>
      </w:r>
    </w:p>
    <w:p w14:paraId="3D340A0D"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10726B31" w14:textId="77777777" w:rsidR="00F25D6D" w:rsidRPr="00C16ACB" w:rsidRDefault="00F25D6D" w:rsidP="00945DFA">
      <w:pPr>
        <w:pStyle w:val="Default"/>
        <w:jc w:val="both"/>
        <w:rPr>
          <w:rFonts w:asciiTheme="minorHAnsi" w:hAnsiTheme="minorHAnsi" w:cstheme="minorHAnsi"/>
          <w:color w:val="000000" w:themeColor="text1"/>
          <w:sz w:val="22"/>
          <w:szCs w:val="22"/>
          <w:lang w:val="en-GB"/>
        </w:rPr>
      </w:pPr>
      <w:r w:rsidRPr="00C16ACB">
        <w:rPr>
          <w:rFonts w:asciiTheme="minorHAnsi" w:hAnsiTheme="minorHAnsi" w:cstheme="minorHAnsi"/>
          <w:color w:val="auto"/>
          <w:sz w:val="22"/>
          <w:szCs w:val="22"/>
          <w:lang w:val="en-GB"/>
        </w:rPr>
        <w:t xml:space="preserve">The formally expressed result of the calibration of the </w:t>
      </w:r>
      <w:r w:rsidR="00572FC9" w:rsidRPr="00C16ACB">
        <w:rPr>
          <w:rFonts w:asciiTheme="minorHAnsi" w:hAnsiTheme="minorHAnsi" w:cstheme="minorHAnsi"/>
          <w:color w:val="auto"/>
          <w:sz w:val="22"/>
          <w:szCs w:val="22"/>
          <w:lang w:val="en-GB"/>
        </w:rPr>
        <w:t>proving tank</w:t>
      </w:r>
      <w:r w:rsidRPr="00C16ACB">
        <w:rPr>
          <w:rFonts w:asciiTheme="minorHAnsi" w:hAnsiTheme="minorHAnsi" w:cstheme="minorHAnsi"/>
          <w:color w:val="auto"/>
          <w:sz w:val="22"/>
          <w:szCs w:val="22"/>
          <w:lang w:val="en-GB"/>
        </w:rPr>
        <w:t xml:space="preserve">, which is expected to contain a volume of liquid at a reference temperature of 15 °C, is </w:t>
      </w:r>
      <w:r w:rsidR="00572FC9" w:rsidRPr="00C16ACB">
        <w:rPr>
          <w:rFonts w:asciiTheme="minorHAnsi" w:hAnsiTheme="minorHAnsi" w:cstheme="minorHAnsi"/>
          <w:color w:val="auto"/>
          <w:sz w:val="22"/>
          <w:szCs w:val="22"/>
          <w:lang w:val="en-GB"/>
        </w:rPr>
        <w:t>as follows</w:t>
      </w:r>
      <w:r w:rsidRPr="00C16ACB">
        <w:rPr>
          <w:rFonts w:asciiTheme="minorHAnsi" w:hAnsiTheme="minorHAnsi" w:cstheme="minorHAnsi"/>
          <w:color w:val="000000" w:themeColor="text1"/>
          <w:sz w:val="22"/>
          <w:szCs w:val="22"/>
          <w:lang w:val="en-GB"/>
        </w:rPr>
        <w:t>:</w:t>
      </w:r>
    </w:p>
    <w:p w14:paraId="108701CF" w14:textId="77777777" w:rsidR="001D061B" w:rsidRPr="00C16ACB" w:rsidRDefault="001D061B" w:rsidP="00945DFA">
      <w:pPr>
        <w:pStyle w:val="Default"/>
        <w:jc w:val="both"/>
        <w:rPr>
          <w:rFonts w:asciiTheme="minorHAnsi" w:hAnsiTheme="minorHAnsi" w:cstheme="minorHAnsi"/>
          <w:color w:val="auto"/>
          <w:sz w:val="22"/>
          <w:szCs w:val="22"/>
          <w:lang w:val="en-GB"/>
        </w:rPr>
      </w:pPr>
    </w:p>
    <w:p w14:paraId="265D0EDC" w14:textId="77777777" w:rsidR="00F25D6D" w:rsidRPr="00C16ACB" w:rsidRDefault="00F25D6D" w:rsidP="00945DFA">
      <w:pPr>
        <w:pStyle w:val="Default"/>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Volume = 100.01 L ± 0.03 L</w:t>
      </w:r>
    </w:p>
    <w:p w14:paraId="5B0FCB49" w14:textId="77777777" w:rsidR="00945DFA" w:rsidRPr="00C16ACB" w:rsidRDefault="00945DFA" w:rsidP="00945DFA">
      <w:pPr>
        <w:pStyle w:val="Heading3"/>
        <w:spacing w:before="0"/>
        <w:rPr>
          <w:rFonts w:asciiTheme="minorHAnsi" w:hAnsiTheme="minorHAnsi" w:cstheme="minorHAnsi"/>
          <w:color w:val="auto"/>
          <w:lang w:val="en-GB"/>
        </w:rPr>
      </w:pPr>
      <w:bookmarkStart w:id="4" w:name="_Toc488667216"/>
    </w:p>
    <w:p w14:paraId="07F6A6A9" w14:textId="77777777" w:rsidR="00F25D6D" w:rsidRPr="00C16ACB" w:rsidRDefault="00572FC9" w:rsidP="00945DFA">
      <w:pPr>
        <w:pStyle w:val="Heading3"/>
        <w:spacing w:before="0"/>
        <w:rPr>
          <w:rFonts w:asciiTheme="minorHAnsi" w:hAnsiTheme="minorHAnsi" w:cstheme="minorHAnsi"/>
          <w:color w:val="auto"/>
          <w:u w:val="single"/>
          <w:lang w:val="en-GB"/>
        </w:rPr>
      </w:pPr>
      <w:r w:rsidRPr="00C16ACB">
        <w:rPr>
          <w:rFonts w:asciiTheme="minorHAnsi" w:hAnsiTheme="minorHAnsi" w:cstheme="minorHAnsi"/>
          <w:color w:val="auto"/>
          <w:u w:val="single"/>
          <w:lang w:val="en-GB"/>
        </w:rPr>
        <w:t>3.9</w:t>
      </w:r>
      <w:r w:rsidR="00F25D6D" w:rsidRPr="00C16ACB">
        <w:rPr>
          <w:rFonts w:asciiTheme="minorHAnsi" w:hAnsiTheme="minorHAnsi" w:cstheme="minorHAnsi"/>
          <w:color w:val="auto"/>
          <w:u w:val="single"/>
          <w:lang w:val="en-GB"/>
        </w:rPr>
        <w:t xml:space="preserve">.3 </w:t>
      </w:r>
      <w:bookmarkEnd w:id="4"/>
      <w:r w:rsidR="00F25D6D" w:rsidRPr="00C16ACB">
        <w:rPr>
          <w:rFonts w:asciiTheme="minorHAnsi" w:hAnsiTheme="minorHAnsi" w:cstheme="minorHAnsi"/>
          <w:color w:val="auto"/>
          <w:u w:val="single"/>
          <w:lang w:val="en-GB"/>
        </w:rPr>
        <w:t>Use and interpretation of calibration result</w:t>
      </w:r>
      <w:r w:rsidR="001D061B" w:rsidRPr="00C16ACB">
        <w:rPr>
          <w:rFonts w:asciiTheme="minorHAnsi" w:hAnsiTheme="minorHAnsi" w:cstheme="minorHAnsi"/>
          <w:color w:val="auto"/>
          <w:u w:val="single"/>
          <w:lang w:val="en-GB"/>
        </w:rPr>
        <w:t>s</w:t>
      </w:r>
    </w:p>
    <w:p w14:paraId="1C644D88" w14:textId="77777777" w:rsidR="00945DFA" w:rsidRPr="00C16ACB" w:rsidRDefault="00945DFA" w:rsidP="00945DFA">
      <w:pPr>
        <w:pStyle w:val="Heading4"/>
        <w:spacing w:before="0"/>
        <w:rPr>
          <w:rFonts w:asciiTheme="minorHAnsi" w:hAnsiTheme="minorHAnsi" w:cstheme="minorHAnsi"/>
          <w:color w:val="auto"/>
          <w:lang w:val="en-GB"/>
        </w:rPr>
      </w:pPr>
    </w:p>
    <w:p w14:paraId="4EFF0D5B" w14:textId="77777777" w:rsidR="00F25D6D" w:rsidRPr="00C16ACB" w:rsidRDefault="003F4436" w:rsidP="00945DFA">
      <w:pPr>
        <w:pStyle w:val="Heading4"/>
        <w:spacing w:before="0"/>
        <w:rPr>
          <w:rFonts w:asciiTheme="minorHAnsi" w:hAnsiTheme="minorHAnsi" w:cstheme="minorHAnsi"/>
          <w:b w:val="0"/>
          <w:color w:val="auto"/>
          <w:lang w:val="en-GB"/>
        </w:rPr>
      </w:pPr>
      <w:r w:rsidRPr="00C16ACB">
        <w:rPr>
          <w:rFonts w:asciiTheme="minorHAnsi" w:hAnsiTheme="minorHAnsi" w:cstheme="minorHAnsi"/>
          <w:b w:val="0"/>
          <w:color w:val="auto"/>
          <w:lang w:val="en-GB"/>
        </w:rPr>
        <w:t>3.9</w:t>
      </w:r>
      <w:r w:rsidR="00F25D6D" w:rsidRPr="00C16ACB">
        <w:rPr>
          <w:rFonts w:asciiTheme="minorHAnsi" w:hAnsiTheme="minorHAnsi" w:cstheme="minorHAnsi"/>
          <w:b w:val="0"/>
          <w:color w:val="auto"/>
          <w:lang w:val="en-GB"/>
        </w:rPr>
        <w:t>.3.1</w:t>
      </w:r>
      <w:r w:rsidR="00DD7EE5" w:rsidRPr="00C16ACB">
        <w:rPr>
          <w:rFonts w:asciiTheme="minorHAnsi" w:hAnsiTheme="minorHAnsi" w:cstheme="minorHAnsi"/>
          <w:b w:val="0"/>
          <w:color w:val="auto"/>
          <w:lang w:val="en-GB"/>
        </w:rPr>
        <w:t>.</w:t>
      </w:r>
      <w:r w:rsidR="00F25D6D" w:rsidRPr="00C16ACB">
        <w:rPr>
          <w:rFonts w:asciiTheme="minorHAnsi" w:hAnsiTheme="minorHAnsi" w:cstheme="minorHAnsi"/>
          <w:b w:val="0"/>
          <w:color w:val="auto"/>
          <w:lang w:val="en-GB"/>
        </w:rPr>
        <w:t xml:space="preserve"> </w:t>
      </w:r>
      <w:r w:rsidR="00F25D6D" w:rsidRPr="00C16ACB">
        <w:rPr>
          <w:rFonts w:asciiTheme="minorHAnsi" w:hAnsiTheme="minorHAnsi" w:cstheme="minorHAnsi"/>
          <w:b w:val="0"/>
          <w:i w:val="0"/>
          <w:color w:val="auto"/>
          <w:lang w:val="en-GB"/>
        </w:rPr>
        <w:t>Conformity assessment</w:t>
      </w:r>
    </w:p>
    <w:p w14:paraId="29B049AE"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6B076815" w14:textId="77777777" w:rsidR="00F25D6D" w:rsidRPr="00C16ACB" w:rsidRDefault="00F25D6D" w:rsidP="00945DFA">
      <w:pPr>
        <w:pStyle w:val="Default"/>
        <w:jc w:val="both"/>
        <w:rPr>
          <w:rFonts w:asciiTheme="minorHAnsi" w:hAnsiTheme="minorHAnsi" w:cstheme="minorHAnsi"/>
          <w:color w:val="000000" w:themeColor="text1"/>
          <w:sz w:val="22"/>
          <w:szCs w:val="22"/>
          <w:lang w:val="en-GB"/>
        </w:rPr>
      </w:pPr>
      <w:r w:rsidRPr="00C16ACB">
        <w:rPr>
          <w:rFonts w:asciiTheme="minorHAnsi" w:hAnsiTheme="minorHAnsi" w:cstheme="minorHAnsi"/>
          <w:color w:val="000000" w:themeColor="text1"/>
          <w:sz w:val="22"/>
          <w:szCs w:val="22"/>
          <w:lang w:val="en-GB"/>
        </w:rPr>
        <w:t>Example of measuring vessel calibration, where conformity assessment is performed according to the criteria of the international recommendation OIML R120, is related to:</w:t>
      </w:r>
    </w:p>
    <w:p w14:paraId="1630DF99"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6BFEAEB2" w14:textId="77777777" w:rsidR="00F25D6D" w:rsidRPr="00C16ACB" w:rsidRDefault="00F25D6D" w:rsidP="00945DFA">
      <w:pPr>
        <w:pStyle w:val="Default"/>
        <w:ind w:firstLine="720"/>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 </w:t>
      </w:r>
      <w:r w:rsidR="003F4436" w:rsidRPr="00C16ACB">
        <w:rPr>
          <w:rFonts w:asciiTheme="minorHAnsi" w:hAnsiTheme="minorHAnsi" w:cstheme="minorHAnsi"/>
          <w:color w:val="auto"/>
          <w:sz w:val="22"/>
          <w:szCs w:val="22"/>
          <w:lang w:val="en-GB"/>
        </w:rPr>
        <w:t>The maximum permissible</w:t>
      </w:r>
      <w:r w:rsidRPr="00C16ACB">
        <w:rPr>
          <w:rFonts w:asciiTheme="minorHAnsi" w:hAnsiTheme="minorHAnsi" w:cstheme="minorHAnsi"/>
          <w:color w:val="auto"/>
          <w:sz w:val="22"/>
          <w:szCs w:val="22"/>
          <w:lang w:val="en-GB"/>
        </w:rPr>
        <w:t xml:space="preserve"> error </w:t>
      </w:r>
      <w:r w:rsidR="003F4436" w:rsidRPr="00C16ACB">
        <w:rPr>
          <w:rFonts w:asciiTheme="minorHAnsi" w:hAnsiTheme="minorHAnsi" w:cstheme="minorHAnsi"/>
          <w:color w:val="auto"/>
          <w:sz w:val="22"/>
          <w:szCs w:val="22"/>
          <w:lang w:val="en-GB"/>
        </w:rPr>
        <w:t xml:space="preserve">for the classification </w:t>
      </w:r>
      <w:r w:rsidRPr="00C16ACB">
        <w:rPr>
          <w:rFonts w:asciiTheme="minorHAnsi" w:hAnsiTheme="minorHAnsi" w:cstheme="minorHAnsi"/>
          <w:color w:val="auto"/>
          <w:sz w:val="22"/>
          <w:szCs w:val="22"/>
          <w:lang w:val="en-GB"/>
        </w:rPr>
        <w:t xml:space="preserve">of </w:t>
      </w:r>
      <w:r w:rsidR="003F4436" w:rsidRPr="00C16ACB">
        <w:rPr>
          <w:rFonts w:asciiTheme="minorHAnsi" w:hAnsiTheme="minorHAnsi" w:cstheme="minorHAnsi"/>
          <w:color w:val="auto"/>
          <w:sz w:val="22"/>
          <w:szCs w:val="22"/>
          <w:lang w:val="en-GB"/>
        </w:rPr>
        <w:t>the proving tank</w:t>
      </w:r>
      <w:r w:rsidRPr="00C16ACB">
        <w:rPr>
          <w:rFonts w:asciiTheme="minorHAnsi" w:hAnsiTheme="minorHAnsi" w:cstheme="minorHAnsi"/>
          <w:color w:val="auto"/>
          <w:sz w:val="22"/>
          <w:szCs w:val="22"/>
          <w:lang w:val="en-GB"/>
        </w:rPr>
        <w:t>,</w:t>
      </w:r>
    </w:p>
    <w:p w14:paraId="2480D2C2" w14:textId="77777777" w:rsidR="00F25D6D" w:rsidRPr="00C16ACB" w:rsidRDefault="00F25D6D" w:rsidP="00945DFA">
      <w:pPr>
        <w:pStyle w:val="Default"/>
        <w:ind w:firstLine="720"/>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 </w:t>
      </w:r>
      <w:r w:rsidR="003F4436" w:rsidRPr="00C16ACB">
        <w:rPr>
          <w:rFonts w:asciiTheme="minorHAnsi" w:hAnsiTheme="minorHAnsi" w:cstheme="minorHAnsi"/>
          <w:color w:val="auto"/>
          <w:sz w:val="22"/>
          <w:szCs w:val="22"/>
          <w:lang w:val="en-GB"/>
        </w:rPr>
        <w:t xml:space="preserve">The </w:t>
      </w:r>
      <w:r w:rsidRPr="00C16ACB">
        <w:rPr>
          <w:rFonts w:asciiTheme="minorHAnsi" w:hAnsiTheme="minorHAnsi" w:cstheme="minorHAnsi"/>
          <w:color w:val="auto"/>
          <w:sz w:val="22"/>
          <w:szCs w:val="22"/>
          <w:lang w:val="en-GB"/>
        </w:rPr>
        <w:t xml:space="preserve">expanded measurement uncertainty of </w:t>
      </w:r>
      <w:r w:rsidR="003F4436" w:rsidRPr="00C16ACB">
        <w:rPr>
          <w:rFonts w:asciiTheme="minorHAnsi" w:hAnsiTheme="minorHAnsi" w:cstheme="minorHAnsi"/>
          <w:color w:val="auto"/>
          <w:sz w:val="22"/>
          <w:szCs w:val="22"/>
          <w:lang w:val="en-GB"/>
        </w:rPr>
        <w:t>this classification</w:t>
      </w:r>
      <w:r w:rsidRPr="00C16ACB">
        <w:rPr>
          <w:rFonts w:asciiTheme="minorHAnsi" w:hAnsiTheme="minorHAnsi" w:cstheme="minorHAnsi"/>
          <w:color w:val="auto"/>
          <w:sz w:val="22"/>
          <w:szCs w:val="22"/>
          <w:lang w:val="en-GB"/>
        </w:rPr>
        <w:t>.</w:t>
      </w:r>
    </w:p>
    <w:p w14:paraId="7D222C1F" w14:textId="77777777" w:rsidR="00F25D6D" w:rsidRPr="00C16ACB" w:rsidRDefault="00F25D6D" w:rsidP="00945DFA">
      <w:pPr>
        <w:pStyle w:val="Default"/>
        <w:ind w:firstLine="720"/>
        <w:jc w:val="both"/>
        <w:rPr>
          <w:rFonts w:asciiTheme="minorHAnsi" w:hAnsiTheme="minorHAnsi" w:cstheme="minorHAnsi"/>
          <w:color w:val="auto"/>
          <w:sz w:val="22"/>
          <w:szCs w:val="22"/>
          <w:lang w:val="en-GB"/>
        </w:rPr>
      </w:pPr>
    </w:p>
    <w:p w14:paraId="2303A4B0" w14:textId="77777777" w:rsidR="00F25D6D" w:rsidRPr="00C16ACB" w:rsidRDefault="00F25D6D" w:rsidP="00945DFA">
      <w:pPr>
        <w:pStyle w:val="Default"/>
        <w:jc w:val="both"/>
        <w:rPr>
          <w:rFonts w:asciiTheme="minorHAnsi" w:hAnsiTheme="minorHAnsi" w:cstheme="minorHAnsi"/>
          <w:color w:val="000000" w:themeColor="text1"/>
          <w:sz w:val="22"/>
          <w:szCs w:val="22"/>
          <w:lang w:val="en-GB"/>
        </w:rPr>
      </w:pPr>
      <w:r w:rsidRPr="00C16ACB">
        <w:rPr>
          <w:rFonts w:asciiTheme="minorHAnsi" w:hAnsiTheme="minorHAnsi" w:cstheme="minorHAnsi"/>
          <w:color w:val="000000" w:themeColor="text1"/>
          <w:sz w:val="22"/>
          <w:szCs w:val="22"/>
          <w:lang w:val="en-GB"/>
        </w:rPr>
        <w:t>According to the criterion stated in the international recommendation OIML R120, the maximum permissible err</w:t>
      </w:r>
      <w:r w:rsidR="003F4436" w:rsidRPr="00C16ACB">
        <w:rPr>
          <w:rFonts w:asciiTheme="minorHAnsi" w:hAnsiTheme="minorHAnsi" w:cstheme="minorHAnsi"/>
          <w:color w:val="000000" w:themeColor="text1"/>
          <w:sz w:val="22"/>
          <w:szCs w:val="22"/>
          <w:lang w:val="en-GB"/>
        </w:rPr>
        <w:t>or of the proving tank</w:t>
      </w:r>
      <w:r w:rsidRPr="00C16ACB">
        <w:rPr>
          <w:rFonts w:asciiTheme="minorHAnsi" w:hAnsiTheme="minorHAnsi" w:cstheme="minorHAnsi"/>
          <w:color w:val="000000" w:themeColor="text1"/>
          <w:sz w:val="22"/>
          <w:szCs w:val="22"/>
          <w:lang w:val="en-GB"/>
        </w:rPr>
        <w:t xml:space="preserve"> is ± 1/2000 of </w:t>
      </w:r>
      <w:r w:rsidR="003F4436" w:rsidRPr="00C16ACB">
        <w:rPr>
          <w:rFonts w:asciiTheme="minorHAnsi" w:hAnsiTheme="minorHAnsi" w:cstheme="minorHAnsi"/>
          <w:color w:val="000000" w:themeColor="text1"/>
          <w:sz w:val="22"/>
          <w:szCs w:val="22"/>
          <w:lang w:val="en-GB"/>
        </w:rPr>
        <w:t xml:space="preserve">the nominal volume, which in this specific </w:t>
      </w:r>
      <w:r w:rsidRPr="00C16ACB">
        <w:rPr>
          <w:rFonts w:asciiTheme="minorHAnsi" w:hAnsiTheme="minorHAnsi" w:cstheme="minorHAnsi"/>
          <w:color w:val="000000" w:themeColor="text1"/>
          <w:sz w:val="22"/>
          <w:szCs w:val="22"/>
          <w:lang w:val="en-GB"/>
        </w:rPr>
        <w:t>case with a nominal value of 100 L is:</w:t>
      </w:r>
    </w:p>
    <w:p w14:paraId="5DD1BE7D" w14:textId="77777777" w:rsidR="00945DFA" w:rsidRPr="00C16ACB" w:rsidRDefault="00945DFA" w:rsidP="00945DFA">
      <w:pPr>
        <w:pStyle w:val="Default"/>
        <w:jc w:val="both"/>
        <w:rPr>
          <w:rFonts w:asciiTheme="minorHAnsi" w:hAnsiTheme="minorHAnsi" w:cstheme="minorHAnsi"/>
          <w:color w:val="000000" w:themeColor="text1"/>
          <w:sz w:val="22"/>
          <w:szCs w:val="22"/>
          <w:lang w:val="en-GB"/>
        </w:rPr>
      </w:pPr>
    </w:p>
    <w:p w14:paraId="5285B759" w14:textId="77777777" w:rsidR="00F25D6D" w:rsidRPr="00C16ACB" w:rsidRDefault="00A308ED" w:rsidP="00945DFA">
      <w:pPr>
        <w:pStyle w:val="Default"/>
        <w:ind w:firstLine="720"/>
        <w:jc w:val="both"/>
        <w:rPr>
          <w:rFonts w:asciiTheme="minorHAnsi" w:hAnsiTheme="minorHAnsi" w:cstheme="minorHAnsi"/>
          <w:color w:val="auto"/>
          <w:sz w:val="22"/>
          <w:szCs w:val="22"/>
          <w:lang w:val="en-GB"/>
        </w:rPr>
      </w:pPr>
      <m:oMathPara>
        <m:oMath>
          <m:f>
            <m:fPr>
              <m:ctrlPr>
                <w:rPr>
                  <w:rFonts w:ascii="Cambria Math" w:hAnsiTheme="minorHAnsi" w:cstheme="minorHAnsi"/>
                  <w:i/>
                  <w:sz w:val="22"/>
                  <w:szCs w:val="22"/>
                  <w:lang w:val="en-GB"/>
                </w:rPr>
              </m:ctrlPr>
            </m:fPr>
            <m:num>
              <m:r>
                <w:rPr>
                  <w:rFonts w:ascii="Cambria Math" w:hAnsiTheme="minorHAnsi" w:cstheme="minorHAnsi"/>
                  <w:sz w:val="22"/>
                  <w:szCs w:val="22"/>
                  <w:lang w:val="en-GB"/>
                </w:rPr>
                <m:t>1</m:t>
              </m:r>
            </m:num>
            <m:den>
              <m:r>
                <w:rPr>
                  <w:rFonts w:ascii="Cambria Math" w:hAnsiTheme="minorHAnsi" w:cstheme="minorHAnsi"/>
                  <w:sz w:val="22"/>
                  <w:szCs w:val="22"/>
                  <w:lang w:val="en-GB"/>
                </w:rPr>
                <m:t>2000</m:t>
              </m:r>
            </m:den>
          </m:f>
          <m:r>
            <w:rPr>
              <w:rFonts w:asciiTheme="minorHAnsi" w:hAnsi="Cambria Math" w:cstheme="minorHAnsi"/>
              <w:sz w:val="22"/>
              <w:szCs w:val="22"/>
              <w:lang w:val="en-GB"/>
            </w:rPr>
            <m:t>*</m:t>
          </m:r>
          <m:r>
            <w:rPr>
              <w:rFonts w:ascii="Cambria Math" w:hAnsiTheme="minorHAnsi" w:cstheme="minorHAnsi"/>
              <w:sz w:val="22"/>
              <w:szCs w:val="22"/>
              <w:lang w:val="en-GB"/>
            </w:rPr>
            <m:t xml:space="preserve">100 </m:t>
          </m:r>
          <m:r>
            <w:rPr>
              <w:rFonts w:ascii="Cambria Math" w:hAnsi="Cambria Math" w:cstheme="minorHAnsi"/>
              <w:sz w:val="22"/>
              <w:szCs w:val="22"/>
              <w:lang w:val="en-GB"/>
            </w:rPr>
            <m:t>L</m:t>
          </m:r>
          <m:r>
            <w:rPr>
              <w:rFonts w:ascii="Cambria Math" w:hAnsiTheme="minorHAnsi" w:cstheme="minorHAnsi"/>
              <w:sz w:val="22"/>
              <w:szCs w:val="22"/>
              <w:lang w:val="en-GB"/>
            </w:rPr>
            <m:t xml:space="preserve">=0.05 </m:t>
          </m:r>
          <m:r>
            <w:rPr>
              <w:rFonts w:ascii="Cambria Math" w:hAnsi="Cambria Math" w:cstheme="minorHAnsi"/>
              <w:sz w:val="22"/>
              <w:szCs w:val="22"/>
              <w:lang w:val="en-GB"/>
            </w:rPr>
            <m:t>L</m:t>
          </m:r>
        </m:oMath>
      </m:oMathPara>
    </w:p>
    <w:p w14:paraId="6ED7A76C"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57A0AD3E" w14:textId="77777777" w:rsidR="00DB1BC4" w:rsidRDefault="00DB1BC4" w:rsidP="00945DFA">
      <w:pPr>
        <w:pStyle w:val="Default"/>
        <w:jc w:val="both"/>
        <w:rPr>
          <w:rFonts w:asciiTheme="minorHAnsi" w:hAnsiTheme="minorHAnsi" w:cstheme="minorHAnsi"/>
          <w:color w:val="auto"/>
          <w:sz w:val="22"/>
          <w:szCs w:val="22"/>
          <w:lang w:val="en-GB"/>
        </w:rPr>
      </w:pPr>
    </w:p>
    <w:p w14:paraId="623ECF1F" w14:textId="77777777" w:rsidR="00F25D6D" w:rsidRPr="00C16ACB" w:rsidRDefault="003F4436" w:rsidP="00945DFA">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lastRenderedPageBreak/>
        <w:t xml:space="preserve">Taking into account that </w:t>
      </w:r>
      <w:r w:rsidR="00F25D6D" w:rsidRPr="00C16ACB">
        <w:rPr>
          <w:rFonts w:asciiTheme="minorHAnsi" w:hAnsiTheme="minorHAnsi" w:cstheme="minorHAnsi"/>
          <w:color w:val="auto"/>
          <w:sz w:val="22"/>
          <w:szCs w:val="22"/>
          <w:lang w:val="en-GB"/>
        </w:rPr>
        <w:t xml:space="preserve">the measurement error of the </w:t>
      </w:r>
      <w:r w:rsidRPr="00C16ACB">
        <w:rPr>
          <w:rFonts w:asciiTheme="minorHAnsi" w:hAnsiTheme="minorHAnsi" w:cstheme="minorHAnsi"/>
          <w:color w:val="auto"/>
          <w:sz w:val="22"/>
          <w:szCs w:val="22"/>
          <w:lang w:val="en-GB"/>
        </w:rPr>
        <w:t>proving tank</w:t>
      </w:r>
      <w:r w:rsidR="00F25D6D" w:rsidRPr="00C16ACB">
        <w:rPr>
          <w:rFonts w:asciiTheme="minorHAnsi" w:hAnsiTheme="minorHAnsi" w:cstheme="minorHAnsi"/>
          <w:color w:val="auto"/>
          <w:sz w:val="22"/>
          <w:szCs w:val="22"/>
          <w:lang w:val="en-GB"/>
        </w:rPr>
        <w:t xml:space="preserve"> is 0.01 L (the negative cor</w:t>
      </w:r>
      <w:r w:rsidRPr="00C16ACB">
        <w:rPr>
          <w:rFonts w:asciiTheme="minorHAnsi" w:hAnsiTheme="minorHAnsi" w:cstheme="minorHAnsi"/>
          <w:color w:val="auto"/>
          <w:sz w:val="22"/>
          <w:szCs w:val="22"/>
          <w:lang w:val="en-GB"/>
        </w:rPr>
        <w:t>rection value shown in the 3</w:t>
      </w:r>
      <w:r w:rsidRPr="00C16ACB">
        <w:rPr>
          <w:rFonts w:asciiTheme="minorHAnsi" w:hAnsiTheme="minorHAnsi" w:cstheme="minorHAnsi"/>
          <w:color w:val="auto"/>
          <w:sz w:val="22"/>
          <w:szCs w:val="22"/>
          <w:vertAlign w:val="superscript"/>
          <w:lang w:val="en-GB"/>
        </w:rPr>
        <w:t>rd</w:t>
      </w:r>
      <w:r w:rsidRPr="00C16ACB">
        <w:rPr>
          <w:rFonts w:asciiTheme="minorHAnsi" w:hAnsiTheme="minorHAnsi" w:cstheme="minorHAnsi"/>
          <w:color w:val="auto"/>
          <w:sz w:val="22"/>
          <w:szCs w:val="22"/>
          <w:lang w:val="en-GB"/>
        </w:rPr>
        <w:t xml:space="preserve"> </w:t>
      </w:r>
      <w:r w:rsidR="00F25D6D" w:rsidRPr="00C16ACB">
        <w:rPr>
          <w:rFonts w:asciiTheme="minorHAnsi" w:hAnsiTheme="minorHAnsi" w:cstheme="minorHAnsi"/>
          <w:color w:val="auto"/>
          <w:sz w:val="22"/>
          <w:szCs w:val="22"/>
          <w:lang w:val="en-GB"/>
        </w:rPr>
        <w:t>column of the table) is less than the maximum permissible error, which in this case is 0.05 L, it can be concluded that the OIML R120 criterion is met.</w:t>
      </w:r>
    </w:p>
    <w:p w14:paraId="1E9CBFE4" w14:textId="77777777" w:rsidR="00F25D6D" w:rsidRPr="00C16ACB" w:rsidRDefault="00F25D6D" w:rsidP="00945DFA">
      <w:pPr>
        <w:pStyle w:val="Default"/>
        <w:ind w:firstLine="720"/>
        <w:jc w:val="both"/>
        <w:rPr>
          <w:rFonts w:asciiTheme="minorHAnsi" w:hAnsiTheme="minorHAnsi" w:cstheme="minorHAnsi"/>
          <w:color w:val="auto"/>
          <w:sz w:val="22"/>
          <w:szCs w:val="22"/>
          <w:lang w:val="en-GB"/>
        </w:rPr>
      </w:pPr>
    </w:p>
    <w:p w14:paraId="7E7A4951" w14:textId="77777777" w:rsidR="00F25D6D" w:rsidRPr="00C16ACB" w:rsidRDefault="00DD7EE5" w:rsidP="00945DFA">
      <w:pPr>
        <w:pStyle w:val="Heading4"/>
        <w:spacing w:before="0"/>
        <w:rPr>
          <w:rFonts w:asciiTheme="minorHAnsi" w:hAnsiTheme="minorHAnsi" w:cstheme="minorHAnsi"/>
          <w:b w:val="0"/>
          <w:color w:val="auto"/>
          <w:lang w:val="en-GB"/>
        </w:rPr>
      </w:pPr>
      <w:r w:rsidRPr="00C16ACB">
        <w:rPr>
          <w:rFonts w:asciiTheme="minorHAnsi" w:hAnsiTheme="minorHAnsi" w:cstheme="minorHAnsi"/>
          <w:b w:val="0"/>
          <w:color w:val="auto"/>
          <w:lang w:val="en-GB"/>
        </w:rPr>
        <w:t>3.9</w:t>
      </w:r>
      <w:r w:rsidR="00F25D6D" w:rsidRPr="00C16ACB">
        <w:rPr>
          <w:rFonts w:asciiTheme="minorHAnsi" w:hAnsiTheme="minorHAnsi" w:cstheme="minorHAnsi"/>
          <w:b w:val="0"/>
          <w:color w:val="auto"/>
          <w:lang w:val="en-GB"/>
        </w:rPr>
        <w:t>.3.2</w:t>
      </w:r>
      <w:r w:rsidRPr="00C16ACB">
        <w:rPr>
          <w:rFonts w:asciiTheme="minorHAnsi" w:hAnsiTheme="minorHAnsi" w:cstheme="minorHAnsi"/>
          <w:b w:val="0"/>
          <w:color w:val="auto"/>
          <w:lang w:val="en-GB"/>
        </w:rPr>
        <w:t>.</w:t>
      </w:r>
      <w:r w:rsidR="00F25D6D" w:rsidRPr="00C16ACB">
        <w:rPr>
          <w:rFonts w:asciiTheme="minorHAnsi" w:hAnsiTheme="minorHAnsi" w:cstheme="minorHAnsi"/>
          <w:b w:val="0"/>
          <w:color w:val="auto"/>
          <w:lang w:val="en-GB"/>
        </w:rPr>
        <w:t xml:space="preserve"> Use and interpretation of measuring uncertainty</w:t>
      </w:r>
    </w:p>
    <w:p w14:paraId="345BB12C"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3CA8AB7E" w14:textId="77777777" w:rsidR="00F25D6D" w:rsidRPr="00C16ACB" w:rsidRDefault="00F25D6D" w:rsidP="00945DFA">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U</w:t>
      </w:r>
      <w:r w:rsidR="003F4436" w:rsidRPr="00C16ACB">
        <w:rPr>
          <w:rFonts w:asciiTheme="minorHAnsi" w:hAnsiTheme="minorHAnsi" w:cstheme="minorHAnsi"/>
          <w:color w:val="auto"/>
          <w:sz w:val="22"/>
          <w:szCs w:val="22"/>
          <w:lang w:val="en-GB"/>
        </w:rPr>
        <w:t xml:space="preserve">se and interpretation of the expanded </w:t>
      </w:r>
      <w:r w:rsidRPr="00C16ACB">
        <w:rPr>
          <w:rFonts w:asciiTheme="minorHAnsi" w:hAnsiTheme="minorHAnsi" w:cstheme="minorHAnsi"/>
          <w:color w:val="auto"/>
          <w:sz w:val="22"/>
          <w:szCs w:val="22"/>
          <w:lang w:val="en-GB"/>
        </w:rPr>
        <w:t xml:space="preserve">measurement </w:t>
      </w:r>
      <w:r w:rsidR="003F4436" w:rsidRPr="00C16ACB">
        <w:rPr>
          <w:rFonts w:asciiTheme="minorHAnsi" w:hAnsiTheme="minorHAnsi" w:cstheme="minorHAnsi"/>
          <w:color w:val="auto"/>
          <w:sz w:val="22"/>
          <w:szCs w:val="22"/>
          <w:lang w:val="en-GB"/>
        </w:rPr>
        <w:t>u</w:t>
      </w:r>
      <w:r w:rsidRPr="00C16ACB">
        <w:rPr>
          <w:rFonts w:asciiTheme="minorHAnsi" w:hAnsiTheme="minorHAnsi" w:cstheme="minorHAnsi"/>
          <w:color w:val="auto"/>
          <w:sz w:val="22"/>
          <w:szCs w:val="22"/>
          <w:lang w:val="en-GB"/>
        </w:rPr>
        <w:t xml:space="preserve">ncertainty </w:t>
      </w:r>
      <w:r w:rsidR="00DD7EE5" w:rsidRPr="00C16ACB">
        <w:rPr>
          <w:rFonts w:asciiTheme="minorHAnsi" w:hAnsiTheme="minorHAnsi" w:cstheme="minorHAnsi"/>
          <w:color w:val="auto"/>
          <w:sz w:val="22"/>
          <w:szCs w:val="22"/>
          <w:lang w:val="en-GB"/>
        </w:rPr>
        <w:t xml:space="preserve">of the calibration of this specific </w:t>
      </w:r>
      <w:r w:rsidR="003F4436" w:rsidRPr="00C16ACB">
        <w:rPr>
          <w:rFonts w:asciiTheme="minorHAnsi" w:hAnsiTheme="minorHAnsi" w:cstheme="minorHAnsi"/>
          <w:color w:val="auto"/>
          <w:sz w:val="22"/>
          <w:szCs w:val="22"/>
          <w:lang w:val="en-GB"/>
        </w:rPr>
        <w:t xml:space="preserve">proving tank </w:t>
      </w:r>
      <w:r w:rsidRPr="00C16ACB">
        <w:rPr>
          <w:rFonts w:asciiTheme="minorHAnsi" w:hAnsiTheme="minorHAnsi" w:cstheme="minorHAnsi"/>
          <w:color w:val="auto"/>
          <w:sz w:val="22"/>
          <w:szCs w:val="22"/>
          <w:lang w:val="en-GB"/>
        </w:rPr>
        <w:t>of 100 L</w:t>
      </w:r>
      <w:r w:rsidRPr="00C16ACB">
        <w:rPr>
          <w:rFonts w:asciiTheme="minorHAnsi" w:hAnsiTheme="minorHAnsi" w:cstheme="minorHAnsi"/>
          <w:color w:val="FF0000"/>
          <w:sz w:val="22"/>
          <w:szCs w:val="22"/>
          <w:lang w:val="en-GB"/>
        </w:rPr>
        <w:t xml:space="preserve">, </w:t>
      </w:r>
      <w:r w:rsidRPr="00C16ACB">
        <w:rPr>
          <w:rFonts w:asciiTheme="minorHAnsi" w:hAnsiTheme="minorHAnsi" w:cstheme="minorHAnsi"/>
          <w:color w:val="auto"/>
          <w:sz w:val="22"/>
          <w:szCs w:val="22"/>
          <w:lang w:val="en-GB"/>
        </w:rPr>
        <w:t xml:space="preserve">will be </w:t>
      </w:r>
      <w:r w:rsidR="003F4436" w:rsidRPr="00C16ACB">
        <w:rPr>
          <w:rFonts w:asciiTheme="minorHAnsi" w:hAnsiTheme="minorHAnsi" w:cstheme="minorHAnsi"/>
          <w:color w:val="auto"/>
          <w:sz w:val="22"/>
          <w:szCs w:val="22"/>
          <w:lang w:val="en-GB"/>
        </w:rPr>
        <w:t xml:space="preserve">presented </w:t>
      </w:r>
      <w:r w:rsidRPr="00C16ACB">
        <w:rPr>
          <w:rFonts w:asciiTheme="minorHAnsi" w:hAnsiTheme="minorHAnsi" w:cstheme="minorHAnsi"/>
          <w:color w:val="auto"/>
          <w:sz w:val="22"/>
          <w:szCs w:val="22"/>
          <w:lang w:val="en-GB"/>
        </w:rPr>
        <w:t xml:space="preserve">in </w:t>
      </w:r>
      <w:r w:rsidR="003F4436" w:rsidRPr="00C16ACB">
        <w:rPr>
          <w:rFonts w:asciiTheme="minorHAnsi" w:hAnsiTheme="minorHAnsi" w:cstheme="minorHAnsi"/>
          <w:color w:val="auto"/>
          <w:sz w:val="22"/>
          <w:szCs w:val="22"/>
          <w:lang w:val="en-GB"/>
        </w:rPr>
        <w:t xml:space="preserve">a case of </w:t>
      </w:r>
      <w:r w:rsidR="00DD7EE5" w:rsidRPr="00C16ACB">
        <w:rPr>
          <w:rFonts w:asciiTheme="minorHAnsi" w:hAnsiTheme="minorHAnsi" w:cstheme="minorHAnsi"/>
          <w:color w:val="auto"/>
          <w:sz w:val="22"/>
          <w:szCs w:val="22"/>
          <w:lang w:val="en-GB"/>
        </w:rPr>
        <w:t xml:space="preserve">it </w:t>
      </w:r>
      <w:r w:rsidRPr="00C16ACB">
        <w:rPr>
          <w:rFonts w:asciiTheme="minorHAnsi" w:hAnsiTheme="minorHAnsi" w:cstheme="minorHAnsi"/>
          <w:color w:val="auto"/>
          <w:sz w:val="22"/>
          <w:szCs w:val="22"/>
          <w:lang w:val="en-GB"/>
        </w:rPr>
        <w:t xml:space="preserve">in </w:t>
      </w:r>
      <w:r w:rsidR="003F4436" w:rsidRPr="00C16ACB">
        <w:rPr>
          <w:rFonts w:asciiTheme="minorHAnsi" w:hAnsiTheme="minorHAnsi" w:cstheme="minorHAnsi"/>
          <w:color w:val="auto"/>
          <w:sz w:val="22"/>
          <w:szCs w:val="22"/>
          <w:lang w:val="en-GB"/>
        </w:rPr>
        <w:t xml:space="preserve">a </w:t>
      </w:r>
      <w:r w:rsidRPr="00C16ACB">
        <w:rPr>
          <w:rFonts w:asciiTheme="minorHAnsi" w:hAnsiTheme="minorHAnsi" w:cstheme="minorHAnsi"/>
          <w:color w:val="auto"/>
          <w:sz w:val="22"/>
          <w:szCs w:val="22"/>
          <w:lang w:val="en-GB"/>
        </w:rPr>
        <w:t>verification pr</w:t>
      </w:r>
      <w:r w:rsidR="003F4436" w:rsidRPr="00C16ACB">
        <w:rPr>
          <w:rFonts w:asciiTheme="minorHAnsi" w:hAnsiTheme="minorHAnsi" w:cstheme="minorHAnsi"/>
          <w:color w:val="auto"/>
          <w:sz w:val="22"/>
          <w:szCs w:val="22"/>
          <w:lang w:val="en-GB"/>
        </w:rPr>
        <w:t>ocess of a</w:t>
      </w:r>
      <w:r w:rsidRPr="00C16ACB">
        <w:rPr>
          <w:rFonts w:asciiTheme="minorHAnsi" w:hAnsiTheme="minorHAnsi" w:cstheme="minorHAnsi"/>
          <w:color w:val="auto"/>
          <w:sz w:val="22"/>
          <w:szCs w:val="22"/>
          <w:lang w:val="en-GB"/>
        </w:rPr>
        <w:t xml:space="preserve"> fuel dispenser.</w:t>
      </w:r>
    </w:p>
    <w:p w14:paraId="2DC7D7B1"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66AA6FC0" w14:textId="77777777" w:rsidR="00F25D6D" w:rsidRPr="00C16ACB" w:rsidRDefault="00F25D6D" w:rsidP="00945DFA">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According to the Measurement Rulebook (MID Directive for Measuring Instruments</w:t>
      </w:r>
      <w:r w:rsidR="003F4436" w:rsidRPr="00C16ACB">
        <w:rPr>
          <w:rFonts w:asciiTheme="minorHAnsi" w:hAnsiTheme="minorHAnsi" w:cstheme="minorHAnsi"/>
          <w:color w:val="auto"/>
          <w:sz w:val="22"/>
          <w:szCs w:val="22"/>
          <w:lang w:val="en-GB"/>
        </w:rPr>
        <w:t xml:space="preserve"> – 2014/32</w:t>
      </w:r>
      <w:r w:rsidRPr="00C16ACB">
        <w:rPr>
          <w:rFonts w:asciiTheme="minorHAnsi" w:hAnsiTheme="minorHAnsi" w:cstheme="minorHAnsi"/>
          <w:color w:val="auto"/>
          <w:sz w:val="22"/>
          <w:szCs w:val="22"/>
          <w:lang w:val="en-GB"/>
        </w:rPr>
        <w:t>), the maximum permissible err</w:t>
      </w:r>
      <w:r w:rsidR="001D061B" w:rsidRPr="00C16ACB">
        <w:rPr>
          <w:rFonts w:asciiTheme="minorHAnsi" w:hAnsiTheme="minorHAnsi" w:cstheme="minorHAnsi"/>
          <w:color w:val="auto"/>
          <w:sz w:val="22"/>
          <w:szCs w:val="22"/>
          <w:lang w:val="en-GB"/>
        </w:rPr>
        <w:t>or of the fuel dispenser is ± 0.</w:t>
      </w:r>
      <w:r w:rsidRPr="00C16ACB">
        <w:rPr>
          <w:rFonts w:asciiTheme="minorHAnsi" w:hAnsiTheme="minorHAnsi" w:cstheme="minorHAnsi"/>
          <w:color w:val="auto"/>
          <w:sz w:val="22"/>
          <w:szCs w:val="22"/>
          <w:lang w:val="en-GB"/>
        </w:rPr>
        <w:t>5%.</w:t>
      </w:r>
    </w:p>
    <w:p w14:paraId="338DF969"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68A5F0C2" w14:textId="77777777" w:rsidR="00F25D6D" w:rsidRPr="00C16ACB" w:rsidRDefault="00945DFA" w:rsidP="00945DFA">
      <w:pPr>
        <w:pStyle w:val="Default"/>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0.</w:t>
      </w:r>
      <w:r w:rsidR="00F25D6D" w:rsidRPr="00C16ACB">
        <w:rPr>
          <w:rFonts w:asciiTheme="minorHAnsi" w:hAnsiTheme="minorHAnsi" w:cstheme="minorHAnsi"/>
          <w:color w:val="auto"/>
          <w:sz w:val="22"/>
          <w:szCs w:val="22"/>
          <w:lang w:val="en-GB"/>
        </w:rPr>
        <w:t xml:space="preserve">5 % od 100 L is counted:       </w:t>
      </w:r>
      <m:oMath>
        <m:r>
          <w:rPr>
            <w:rFonts w:ascii="Cambria Math" w:hAnsiTheme="minorHAnsi" w:cstheme="minorHAnsi"/>
            <w:sz w:val="22"/>
            <w:szCs w:val="22"/>
            <w:lang w:val="en-GB"/>
          </w:rPr>
          <m:t>0.5</m:t>
        </m:r>
        <m:r>
          <w:rPr>
            <w:rFonts w:asciiTheme="minorHAnsi" w:hAnsi="Cambria Math" w:cstheme="minorHAnsi"/>
            <w:sz w:val="22"/>
            <w:szCs w:val="22"/>
            <w:lang w:val="en-GB"/>
          </w:rPr>
          <m:t>*</m:t>
        </m:r>
        <m:f>
          <m:fPr>
            <m:ctrlPr>
              <w:rPr>
                <w:rFonts w:ascii="Cambria Math" w:hAnsiTheme="minorHAnsi" w:cstheme="minorHAnsi"/>
                <w:i/>
                <w:sz w:val="22"/>
                <w:szCs w:val="22"/>
                <w:lang w:val="en-GB"/>
              </w:rPr>
            </m:ctrlPr>
          </m:fPr>
          <m:num>
            <m:r>
              <w:rPr>
                <w:rFonts w:ascii="Cambria Math" w:hAnsiTheme="minorHAnsi" w:cstheme="minorHAnsi"/>
                <w:sz w:val="22"/>
                <w:szCs w:val="22"/>
                <w:lang w:val="en-GB"/>
              </w:rPr>
              <m:t xml:space="preserve">100 </m:t>
            </m:r>
            <m:r>
              <w:rPr>
                <w:rFonts w:ascii="Cambria Math" w:hAnsi="Cambria Math" w:cstheme="minorHAnsi"/>
                <w:sz w:val="22"/>
                <w:szCs w:val="22"/>
                <w:lang w:val="en-GB"/>
              </w:rPr>
              <m:t>L</m:t>
            </m:r>
          </m:num>
          <m:den>
            <m:r>
              <w:rPr>
                <w:rFonts w:ascii="Cambria Math" w:hAnsiTheme="minorHAnsi" w:cstheme="minorHAnsi"/>
                <w:sz w:val="22"/>
                <w:szCs w:val="22"/>
                <w:lang w:val="en-GB"/>
              </w:rPr>
              <m:t>100</m:t>
            </m:r>
          </m:den>
        </m:f>
        <m:r>
          <w:rPr>
            <w:rFonts w:ascii="Cambria Math" w:hAnsiTheme="minorHAnsi" w:cstheme="minorHAnsi"/>
            <w:sz w:val="22"/>
            <w:szCs w:val="22"/>
            <w:lang w:val="en-GB"/>
          </w:rPr>
          <m:t xml:space="preserve">=0.5 </m:t>
        </m:r>
        <m:r>
          <w:rPr>
            <w:rFonts w:ascii="Cambria Math" w:hAnsi="Cambria Math" w:cstheme="minorHAnsi"/>
            <w:sz w:val="22"/>
            <w:szCs w:val="22"/>
            <w:lang w:val="en-GB"/>
          </w:rPr>
          <m:t>L</m:t>
        </m:r>
      </m:oMath>
    </w:p>
    <w:p w14:paraId="4112247C"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700E7300" w14:textId="77777777" w:rsidR="00F25D6D" w:rsidRPr="00C16ACB" w:rsidRDefault="00F25D6D" w:rsidP="00945DFA">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The criterion for </w:t>
      </w:r>
      <w:r w:rsidR="003F4436" w:rsidRPr="00C16ACB">
        <w:rPr>
          <w:rFonts w:asciiTheme="minorHAnsi" w:hAnsiTheme="minorHAnsi" w:cstheme="minorHAnsi"/>
          <w:color w:val="auto"/>
          <w:sz w:val="22"/>
          <w:szCs w:val="22"/>
          <w:lang w:val="en-GB"/>
        </w:rPr>
        <w:t>proving tanks</w:t>
      </w:r>
      <w:r w:rsidRPr="00C16ACB">
        <w:rPr>
          <w:rFonts w:asciiTheme="minorHAnsi" w:hAnsiTheme="minorHAnsi" w:cstheme="minorHAnsi"/>
          <w:color w:val="auto"/>
          <w:sz w:val="22"/>
          <w:szCs w:val="22"/>
          <w:lang w:val="en-GB"/>
        </w:rPr>
        <w:t xml:space="preserve"> in use, according to OIML R120, with re</w:t>
      </w:r>
      <w:r w:rsidR="00DD7EE5" w:rsidRPr="00C16ACB">
        <w:rPr>
          <w:rFonts w:asciiTheme="minorHAnsi" w:hAnsiTheme="minorHAnsi" w:cstheme="minorHAnsi"/>
          <w:color w:val="auto"/>
          <w:sz w:val="22"/>
          <w:szCs w:val="22"/>
          <w:lang w:val="en-GB"/>
        </w:rPr>
        <w:t xml:space="preserve">spect </w:t>
      </w:r>
      <w:r w:rsidRPr="00C16ACB">
        <w:rPr>
          <w:rFonts w:asciiTheme="minorHAnsi" w:hAnsiTheme="minorHAnsi" w:cstheme="minorHAnsi"/>
          <w:color w:val="auto"/>
          <w:sz w:val="22"/>
          <w:szCs w:val="22"/>
          <w:lang w:val="en-GB"/>
        </w:rPr>
        <w:t xml:space="preserve">to the </w:t>
      </w:r>
      <w:r w:rsidR="003F4436" w:rsidRPr="00C16ACB">
        <w:rPr>
          <w:rFonts w:asciiTheme="minorHAnsi" w:hAnsiTheme="minorHAnsi" w:cstheme="minorHAnsi"/>
          <w:color w:val="auto"/>
          <w:sz w:val="22"/>
          <w:szCs w:val="22"/>
          <w:lang w:val="en-GB"/>
        </w:rPr>
        <w:t xml:space="preserve">expanded </w:t>
      </w:r>
      <w:r w:rsidRPr="00C16ACB">
        <w:rPr>
          <w:rFonts w:asciiTheme="minorHAnsi" w:hAnsiTheme="minorHAnsi" w:cstheme="minorHAnsi"/>
          <w:color w:val="auto"/>
          <w:sz w:val="22"/>
          <w:szCs w:val="22"/>
          <w:lang w:val="en-GB"/>
        </w:rPr>
        <w:t xml:space="preserve">measurement uncertainty, is that the expanded measurement uncertainty of the </w:t>
      </w:r>
      <w:r w:rsidR="003F4436" w:rsidRPr="00C16ACB">
        <w:rPr>
          <w:rFonts w:asciiTheme="minorHAnsi" w:hAnsiTheme="minorHAnsi" w:cstheme="minorHAnsi"/>
          <w:color w:val="auto"/>
          <w:sz w:val="22"/>
          <w:szCs w:val="22"/>
          <w:lang w:val="en-GB"/>
        </w:rPr>
        <w:t>proving tank</w:t>
      </w:r>
      <w:r w:rsidRPr="00C16ACB">
        <w:rPr>
          <w:rFonts w:asciiTheme="minorHAnsi" w:hAnsiTheme="minorHAnsi" w:cstheme="minorHAnsi"/>
          <w:color w:val="auto"/>
          <w:sz w:val="22"/>
          <w:szCs w:val="22"/>
          <w:lang w:val="en-GB"/>
        </w:rPr>
        <w:t xml:space="preserve"> for</w:t>
      </w:r>
      <w:r w:rsidR="003F4436" w:rsidRPr="00C16ACB">
        <w:rPr>
          <w:rFonts w:asciiTheme="minorHAnsi" w:hAnsiTheme="minorHAnsi" w:cstheme="minorHAnsi"/>
          <w:color w:val="auto"/>
          <w:sz w:val="22"/>
          <w:szCs w:val="22"/>
          <w:lang w:val="en-GB"/>
        </w:rPr>
        <w:t xml:space="preserve"> the </w:t>
      </w:r>
      <w:r w:rsidRPr="00C16ACB">
        <w:rPr>
          <w:rFonts w:asciiTheme="minorHAnsi" w:hAnsiTheme="minorHAnsi" w:cstheme="minorHAnsi"/>
          <w:color w:val="auto"/>
          <w:sz w:val="22"/>
          <w:szCs w:val="22"/>
          <w:lang w:val="en-GB"/>
        </w:rPr>
        <w:t>verification must be less than one third of the maximum permissible error of the fuel dispenser.</w:t>
      </w:r>
    </w:p>
    <w:p w14:paraId="755EAB8D"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4BE8376F" w14:textId="77777777" w:rsidR="00F25D6D" w:rsidRPr="00C16ACB" w:rsidRDefault="00F25D6D" w:rsidP="00945DFA">
      <w:pPr>
        <w:pStyle w:val="Default"/>
        <w:jc w:val="both"/>
        <w:rPr>
          <w:rFonts w:asciiTheme="minorHAnsi" w:hAnsiTheme="minorHAnsi" w:cstheme="minorHAnsi"/>
          <w:color w:val="FF0000"/>
          <w:sz w:val="22"/>
          <w:szCs w:val="22"/>
          <w:lang w:val="en-GB"/>
        </w:rPr>
      </w:pPr>
      <w:r w:rsidRPr="00C16ACB">
        <w:rPr>
          <w:rFonts w:asciiTheme="minorHAnsi" w:hAnsiTheme="minorHAnsi" w:cstheme="minorHAnsi"/>
          <w:color w:val="auto"/>
          <w:sz w:val="22"/>
          <w:szCs w:val="22"/>
          <w:lang w:val="en-GB"/>
        </w:rPr>
        <w:t xml:space="preserve">A third of value of the maximum permissible error of the fuel dispenser is counted as </w:t>
      </w:r>
      <w:r w:rsidRPr="00C16ACB">
        <w:rPr>
          <w:rFonts w:asciiTheme="minorHAnsi" w:hAnsiTheme="minorHAnsi" w:cstheme="minorHAnsi"/>
          <w:color w:val="000000" w:themeColor="text1"/>
          <w:sz w:val="22"/>
          <w:szCs w:val="22"/>
          <w:lang w:val="en-GB"/>
        </w:rPr>
        <w:t>following:</w:t>
      </w:r>
    </w:p>
    <w:p w14:paraId="26A376DE" w14:textId="77777777" w:rsidR="00F25D6D" w:rsidRPr="00C16ACB" w:rsidRDefault="00F25D6D" w:rsidP="00945DFA">
      <w:pPr>
        <w:pStyle w:val="Default"/>
        <w:ind w:firstLine="720"/>
        <w:jc w:val="both"/>
        <w:rPr>
          <w:rFonts w:asciiTheme="minorHAnsi" w:hAnsiTheme="minorHAnsi" w:cstheme="minorHAnsi"/>
          <w:color w:val="auto"/>
          <w:sz w:val="22"/>
          <w:szCs w:val="22"/>
          <w:lang w:val="en-GB"/>
        </w:rPr>
      </w:pPr>
    </w:p>
    <w:p w14:paraId="6813D872" w14:textId="77777777" w:rsidR="00F25D6D" w:rsidRPr="00C16ACB" w:rsidRDefault="00A308ED" w:rsidP="00945DFA">
      <w:pPr>
        <w:pStyle w:val="Default"/>
        <w:ind w:firstLine="720"/>
        <w:jc w:val="both"/>
        <w:rPr>
          <w:rFonts w:asciiTheme="minorHAnsi" w:hAnsiTheme="minorHAnsi" w:cstheme="minorHAnsi"/>
          <w:color w:val="auto"/>
          <w:sz w:val="22"/>
          <w:szCs w:val="22"/>
          <w:lang w:val="en-GB"/>
        </w:rPr>
      </w:pPr>
      <m:oMathPara>
        <m:oMath>
          <m:f>
            <m:fPr>
              <m:ctrlPr>
                <w:rPr>
                  <w:rFonts w:ascii="Cambria Math" w:hAnsiTheme="minorHAnsi" w:cstheme="minorHAnsi"/>
                  <w:i/>
                  <w:sz w:val="22"/>
                  <w:szCs w:val="22"/>
                  <w:lang w:val="en-GB"/>
                </w:rPr>
              </m:ctrlPr>
            </m:fPr>
            <m:num>
              <m:r>
                <w:rPr>
                  <w:rFonts w:ascii="Cambria Math" w:hAnsiTheme="minorHAnsi" w:cstheme="minorHAnsi"/>
                  <w:sz w:val="22"/>
                  <w:szCs w:val="22"/>
                  <w:lang w:val="en-GB"/>
                </w:rPr>
                <m:t>1</m:t>
              </m:r>
            </m:num>
            <m:den>
              <m:r>
                <w:rPr>
                  <w:rFonts w:ascii="Cambria Math" w:hAnsiTheme="minorHAnsi" w:cstheme="minorHAnsi"/>
                  <w:sz w:val="22"/>
                  <w:szCs w:val="22"/>
                  <w:lang w:val="en-GB"/>
                </w:rPr>
                <m:t>3</m:t>
              </m:r>
            </m:den>
          </m:f>
          <m:r>
            <w:rPr>
              <w:rFonts w:asciiTheme="minorHAnsi" w:hAnsi="Cambria Math" w:cstheme="minorHAnsi"/>
              <w:sz w:val="22"/>
              <w:szCs w:val="22"/>
              <w:lang w:val="en-GB"/>
            </w:rPr>
            <m:t>*</m:t>
          </m:r>
          <m:r>
            <w:rPr>
              <w:rFonts w:ascii="Cambria Math" w:hAnsiTheme="minorHAnsi" w:cstheme="minorHAnsi"/>
              <w:sz w:val="22"/>
              <w:szCs w:val="22"/>
              <w:lang w:val="en-GB"/>
            </w:rPr>
            <m:t xml:space="preserve">0.5 </m:t>
          </m:r>
          <m:r>
            <w:rPr>
              <w:rFonts w:ascii="Cambria Math" w:hAnsi="Cambria Math" w:cstheme="minorHAnsi"/>
              <w:sz w:val="22"/>
              <w:szCs w:val="22"/>
              <w:lang w:val="en-GB"/>
            </w:rPr>
            <m:t>L</m:t>
          </m:r>
          <m:r>
            <w:rPr>
              <w:rFonts w:ascii="Cambria Math" w:hAnsiTheme="minorHAnsi" w:cstheme="minorHAnsi"/>
              <w:sz w:val="22"/>
              <w:szCs w:val="22"/>
              <w:lang w:val="en-GB"/>
            </w:rPr>
            <m:t xml:space="preserve">=0.17 </m:t>
          </m:r>
          <m:r>
            <w:rPr>
              <w:rFonts w:ascii="Cambria Math" w:hAnsi="Cambria Math" w:cstheme="minorHAnsi"/>
              <w:sz w:val="22"/>
              <w:szCs w:val="22"/>
              <w:lang w:val="en-GB"/>
            </w:rPr>
            <m:t>L</m:t>
          </m:r>
        </m:oMath>
      </m:oMathPara>
    </w:p>
    <w:p w14:paraId="5C637749" w14:textId="77777777" w:rsidR="00F25D6D" w:rsidRPr="00C16ACB" w:rsidRDefault="00F25D6D" w:rsidP="00945DFA">
      <w:pPr>
        <w:pStyle w:val="Default"/>
        <w:ind w:firstLine="720"/>
        <w:jc w:val="both"/>
        <w:rPr>
          <w:rFonts w:asciiTheme="minorHAnsi" w:hAnsiTheme="minorHAnsi" w:cstheme="minorHAnsi"/>
          <w:color w:val="auto"/>
          <w:sz w:val="22"/>
          <w:szCs w:val="22"/>
          <w:lang w:val="en-GB"/>
        </w:rPr>
      </w:pPr>
    </w:p>
    <w:p w14:paraId="6EE41E9B" w14:textId="77777777" w:rsidR="00F25D6D" w:rsidRPr="00C16ACB" w:rsidRDefault="00B26CC5" w:rsidP="00945DFA">
      <w:pPr>
        <w:pStyle w:val="Default"/>
        <w:jc w:val="both"/>
        <w:rPr>
          <w:rFonts w:asciiTheme="minorHAnsi" w:hAnsiTheme="minorHAnsi" w:cstheme="minorHAnsi"/>
          <w:color w:val="FF0000"/>
          <w:sz w:val="22"/>
          <w:szCs w:val="22"/>
          <w:lang w:val="en-GB"/>
        </w:rPr>
      </w:pPr>
      <w:r w:rsidRPr="00C16ACB">
        <w:rPr>
          <w:rFonts w:asciiTheme="minorHAnsi" w:hAnsiTheme="minorHAnsi" w:cstheme="minorHAnsi"/>
          <w:color w:val="auto"/>
          <w:sz w:val="22"/>
          <w:szCs w:val="22"/>
          <w:lang w:val="en-GB"/>
        </w:rPr>
        <w:t>Looking at</w:t>
      </w:r>
      <w:r w:rsidR="00F25D6D" w:rsidRPr="00C16ACB">
        <w:rPr>
          <w:rFonts w:asciiTheme="minorHAnsi" w:hAnsiTheme="minorHAnsi" w:cstheme="minorHAnsi"/>
          <w:color w:val="auto"/>
          <w:sz w:val="22"/>
          <w:szCs w:val="22"/>
          <w:lang w:val="en-GB"/>
        </w:rPr>
        <w:t xml:space="preserve"> the value of the expanded measurement uncertainty of measuring vesse</w:t>
      </w:r>
      <w:r w:rsidRPr="00C16ACB">
        <w:rPr>
          <w:rFonts w:asciiTheme="minorHAnsi" w:hAnsiTheme="minorHAnsi" w:cstheme="minorHAnsi"/>
          <w:color w:val="auto"/>
          <w:sz w:val="22"/>
          <w:szCs w:val="22"/>
          <w:lang w:val="en-GB"/>
        </w:rPr>
        <w:t>l calibration presented</w:t>
      </w:r>
      <w:r w:rsidR="00F25D6D" w:rsidRPr="00C16ACB">
        <w:rPr>
          <w:rFonts w:asciiTheme="minorHAnsi" w:hAnsiTheme="minorHAnsi" w:cstheme="minorHAnsi"/>
          <w:color w:val="auto"/>
          <w:sz w:val="22"/>
          <w:szCs w:val="22"/>
          <w:lang w:val="en-GB"/>
        </w:rPr>
        <w:t xml:space="preserve"> in the fourth column of the table, which is 0.03 L</w:t>
      </w:r>
      <w:r w:rsidR="00F25D6D" w:rsidRPr="00C16ACB">
        <w:rPr>
          <w:rFonts w:asciiTheme="minorHAnsi" w:hAnsiTheme="minorHAnsi" w:cstheme="minorHAnsi"/>
          <w:color w:val="000000" w:themeColor="text1"/>
          <w:sz w:val="22"/>
          <w:szCs w:val="22"/>
          <w:lang w:val="en-GB"/>
        </w:rPr>
        <w:t>, it can be concluded the following:</w:t>
      </w:r>
    </w:p>
    <w:p w14:paraId="40772083"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35271356" w14:textId="77777777" w:rsidR="00F25D6D" w:rsidRPr="00C16ACB" w:rsidRDefault="00F25D6D" w:rsidP="00945DFA">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  </w:t>
      </w:r>
      <w:r w:rsidR="00B26CC5" w:rsidRPr="00C16ACB">
        <w:rPr>
          <w:rFonts w:asciiTheme="minorHAnsi" w:hAnsiTheme="minorHAnsi" w:cstheme="minorHAnsi"/>
          <w:color w:val="auto"/>
          <w:sz w:val="22"/>
          <w:szCs w:val="22"/>
          <w:lang w:val="en-GB"/>
        </w:rPr>
        <w:t>The d</w:t>
      </w:r>
      <w:r w:rsidRPr="00C16ACB">
        <w:rPr>
          <w:rFonts w:asciiTheme="minorHAnsi" w:hAnsiTheme="minorHAnsi" w:cstheme="minorHAnsi"/>
          <w:color w:val="auto"/>
          <w:sz w:val="22"/>
          <w:szCs w:val="22"/>
          <w:lang w:val="en-GB"/>
        </w:rPr>
        <w:t>eclared value in the calibra</w:t>
      </w:r>
      <w:r w:rsidR="00945DFA" w:rsidRPr="00C16ACB">
        <w:rPr>
          <w:rFonts w:asciiTheme="minorHAnsi" w:hAnsiTheme="minorHAnsi" w:cstheme="minorHAnsi"/>
          <w:color w:val="auto"/>
          <w:sz w:val="22"/>
          <w:szCs w:val="22"/>
          <w:lang w:val="en-GB"/>
        </w:rPr>
        <w:t>tion certificate is less than 0.</w:t>
      </w:r>
      <w:r w:rsidRPr="00C16ACB">
        <w:rPr>
          <w:rFonts w:asciiTheme="minorHAnsi" w:hAnsiTheme="minorHAnsi" w:cstheme="minorHAnsi"/>
          <w:color w:val="auto"/>
          <w:sz w:val="22"/>
          <w:szCs w:val="22"/>
          <w:lang w:val="en-GB"/>
        </w:rPr>
        <w:t>17 L,</w:t>
      </w:r>
    </w:p>
    <w:p w14:paraId="371DAA9A" w14:textId="77777777" w:rsidR="00F25D6D" w:rsidRPr="00C16ACB" w:rsidRDefault="00F25D6D" w:rsidP="00945DFA">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  </w:t>
      </w:r>
      <w:r w:rsidR="00B26CC5" w:rsidRPr="00C16ACB">
        <w:rPr>
          <w:rFonts w:asciiTheme="minorHAnsi" w:hAnsiTheme="minorHAnsi" w:cstheme="minorHAnsi"/>
          <w:color w:val="auto"/>
          <w:sz w:val="22"/>
          <w:szCs w:val="22"/>
          <w:lang w:val="en-GB"/>
        </w:rPr>
        <w:t>The c</w:t>
      </w:r>
      <w:r w:rsidRPr="00C16ACB">
        <w:rPr>
          <w:rFonts w:asciiTheme="minorHAnsi" w:hAnsiTheme="minorHAnsi" w:cstheme="minorHAnsi"/>
          <w:color w:val="auto"/>
          <w:sz w:val="22"/>
          <w:szCs w:val="22"/>
          <w:lang w:val="en-GB"/>
        </w:rPr>
        <w:t>riterion in the Rulebook is met</w:t>
      </w:r>
    </w:p>
    <w:p w14:paraId="0826A00E" w14:textId="77777777" w:rsidR="00F25D6D" w:rsidRPr="00C16ACB" w:rsidRDefault="00F25D6D" w:rsidP="00945DFA">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 </w:t>
      </w:r>
      <w:r w:rsidR="00B26CC5" w:rsidRPr="00C16ACB">
        <w:rPr>
          <w:rFonts w:asciiTheme="minorHAnsi" w:hAnsiTheme="minorHAnsi" w:cstheme="minorHAnsi"/>
          <w:color w:val="auto"/>
          <w:sz w:val="22"/>
          <w:szCs w:val="22"/>
          <w:lang w:val="en-GB"/>
        </w:rPr>
        <w:t xml:space="preserve">The proving tank </w:t>
      </w:r>
      <w:r w:rsidRPr="00C16ACB">
        <w:rPr>
          <w:rFonts w:asciiTheme="minorHAnsi" w:hAnsiTheme="minorHAnsi" w:cstheme="minorHAnsi"/>
          <w:color w:val="auto"/>
          <w:sz w:val="22"/>
          <w:szCs w:val="22"/>
          <w:lang w:val="en-GB"/>
        </w:rPr>
        <w:t xml:space="preserve">can be used for </w:t>
      </w:r>
      <w:r w:rsidR="00B26CC5" w:rsidRPr="00C16ACB">
        <w:rPr>
          <w:rFonts w:asciiTheme="minorHAnsi" w:hAnsiTheme="minorHAnsi" w:cstheme="minorHAnsi"/>
          <w:color w:val="auto"/>
          <w:sz w:val="22"/>
          <w:szCs w:val="22"/>
          <w:lang w:val="en-GB"/>
        </w:rPr>
        <w:t xml:space="preserve">the </w:t>
      </w:r>
      <w:r w:rsidRPr="00C16ACB">
        <w:rPr>
          <w:rFonts w:asciiTheme="minorHAnsi" w:hAnsiTheme="minorHAnsi" w:cstheme="minorHAnsi"/>
          <w:color w:val="auto"/>
          <w:sz w:val="22"/>
          <w:szCs w:val="22"/>
          <w:lang w:val="en-GB"/>
        </w:rPr>
        <w:t>intended use (verification the fuel dispenser).</w:t>
      </w:r>
    </w:p>
    <w:p w14:paraId="4CD6DED9" w14:textId="77777777" w:rsidR="00F25D6D" w:rsidRPr="00C16ACB" w:rsidRDefault="00F25D6D" w:rsidP="00945DFA">
      <w:pPr>
        <w:pStyle w:val="Default"/>
        <w:ind w:firstLine="720"/>
        <w:jc w:val="both"/>
        <w:rPr>
          <w:rFonts w:asciiTheme="minorHAnsi" w:hAnsiTheme="minorHAnsi" w:cstheme="minorHAnsi"/>
          <w:color w:val="auto"/>
          <w:sz w:val="22"/>
          <w:szCs w:val="22"/>
          <w:lang w:val="en-GB"/>
        </w:rPr>
      </w:pPr>
    </w:p>
    <w:p w14:paraId="6A3019A6" w14:textId="77777777" w:rsidR="00161049" w:rsidRPr="00C16ACB" w:rsidRDefault="00161049" w:rsidP="00945DFA">
      <w:pPr>
        <w:pStyle w:val="Default"/>
        <w:ind w:firstLine="720"/>
        <w:jc w:val="both"/>
        <w:rPr>
          <w:rFonts w:asciiTheme="minorHAnsi" w:hAnsiTheme="minorHAnsi" w:cstheme="minorHAnsi"/>
          <w:color w:val="auto"/>
          <w:sz w:val="22"/>
          <w:szCs w:val="22"/>
          <w:lang w:val="en-GB"/>
        </w:rPr>
      </w:pPr>
    </w:p>
    <w:p w14:paraId="5254E7F2" w14:textId="77777777" w:rsidR="00F25D6D" w:rsidRPr="00C16ACB" w:rsidRDefault="00161049" w:rsidP="00945DFA">
      <w:pPr>
        <w:pStyle w:val="Heading2"/>
        <w:spacing w:before="0"/>
        <w:rPr>
          <w:rFonts w:asciiTheme="minorHAnsi" w:hAnsiTheme="minorHAnsi" w:cstheme="minorHAnsi"/>
          <w:color w:val="auto"/>
          <w:sz w:val="28"/>
          <w:szCs w:val="28"/>
          <w:lang w:val="en-GB"/>
        </w:rPr>
      </w:pPr>
      <w:bookmarkStart w:id="5" w:name="_Toc488667217"/>
      <w:r w:rsidRPr="00C16ACB">
        <w:rPr>
          <w:rFonts w:asciiTheme="minorHAnsi" w:hAnsiTheme="minorHAnsi" w:cstheme="minorHAnsi"/>
          <w:color w:val="auto"/>
          <w:sz w:val="28"/>
          <w:szCs w:val="28"/>
          <w:lang w:val="en-GB"/>
        </w:rPr>
        <w:t>3.10</w:t>
      </w:r>
      <w:r w:rsidR="00F25D6D" w:rsidRPr="00C16ACB">
        <w:rPr>
          <w:rFonts w:asciiTheme="minorHAnsi" w:hAnsiTheme="minorHAnsi" w:cstheme="minorHAnsi"/>
          <w:color w:val="auto"/>
          <w:sz w:val="28"/>
          <w:szCs w:val="28"/>
          <w:lang w:val="en-GB"/>
        </w:rPr>
        <w:t xml:space="preserve">. </w:t>
      </w:r>
      <w:bookmarkEnd w:id="5"/>
      <w:r w:rsidR="00F25D6D" w:rsidRPr="00C16ACB">
        <w:rPr>
          <w:rFonts w:asciiTheme="minorHAnsi" w:hAnsiTheme="minorHAnsi" w:cstheme="minorHAnsi"/>
          <w:color w:val="auto"/>
          <w:sz w:val="28"/>
          <w:szCs w:val="28"/>
          <w:lang w:val="en-GB"/>
        </w:rPr>
        <w:t>Calibration of gauge blocks</w:t>
      </w:r>
      <w:r w:rsidRPr="00C16ACB">
        <w:rPr>
          <w:rFonts w:asciiTheme="minorHAnsi" w:hAnsiTheme="minorHAnsi" w:cstheme="minorHAnsi"/>
          <w:color w:val="auto"/>
          <w:sz w:val="28"/>
          <w:szCs w:val="28"/>
          <w:lang w:val="en-GB"/>
        </w:rPr>
        <w:t xml:space="preserve"> by interferometry</w:t>
      </w:r>
    </w:p>
    <w:p w14:paraId="6053B14A" w14:textId="1120007B" w:rsidR="00A81DF2" w:rsidRDefault="00A81DF2" w:rsidP="00A81DF2">
      <w:pPr>
        <w:pStyle w:val="Heading3"/>
        <w:spacing w:before="0"/>
        <w:ind w:left="426"/>
        <w:rPr>
          <w:rFonts w:ascii="Calibri" w:hAnsi="Calibri"/>
          <w:b w:val="0"/>
          <w:i/>
          <w:color w:val="auto"/>
          <w:lang w:val="en-GB"/>
        </w:rPr>
      </w:pPr>
      <w:r w:rsidRPr="00A81DF2">
        <w:rPr>
          <w:rFonts w:ascii="Calibri" w:hAnsi="Calibri"/>
          <w:b w:val="0"/>
          <w:i/>
          <w:color w:val="auto"/>
          <w:lang w:val="en-GB"/>
        </w:rPr>
        <w:t xml:space="preserve">(this case was jointly prepared by </w:t>
      </w:r>
      <w:r>
        <w:rPr>
          <w:rFonts w:ascii="Calibri" w:hAnsi="Calibri"/>
          <w:b w:val="0"/>
          <w:i/>
          <w:color w:val="auto"/>
          <w:lang w:val="en-GB"/>
        </w:rPr>
        <w:t>Directorate of Measures and Precious Metals - Serbia</w:t>
      </w:r>
      <w:r w:rsidRPr="00A81DF2">
        <w:rPr>
          <w:rFonts w:ascii="Calibri" w:hAnsi="Calibri"/>
          <w:b w:val="0"/>
          <w:i/>
          <w:color w:val="auto"/>
          <w:lang w:val="en-GB"/>
        </w:rPr>
        <w:t xml:space="preserve"> and </w:t>
      </w:r>
      <w:r w:rsidR="00060514">
        <w:rPr>
          <w:rFonts w:ascii="Calibri" w:hAnsi="Calibri"/>
          <w:b w:val="0"/>
          <w:i/>
          <w:color w:val="auto"/>
          <w:lang w:val="en-GB"/>
        </w:rPr>
        <w:t>the project</w:t>
      </w:r>
      <w:r w:rsidRPr="00A81DF2">
        <w:rPr>
          <w:rFonts w:ascii="Calibri" w:hAnsi="Calibri"/>
          <w:b w:val="0"/>
          <w:i/>
          <w:color w:val="auto"/>
          <w:lang w:val="en-GB"/>
        </w:rPr>
        <w:t>)</w:t>
      </w:r>
    </w:p>
    <w:p w14:paraId="1E53054F" w14:textId="77777777" w:rsidR="00F25D6D" w:rsidRPr="00C16ACB" w:rsidRDefault="00F25D6D" w:rsidP="00A81DF2">
      <w:pPr>
        <w:pStyle w:val="Default"/>
        <w:ind w:left="426"/>
        <w:jc w:val="both"/>
        <w:rPr>
          <w:rFonts w:asciiTheme="minorHAnsi" w:hAnsiTheme="minorHAnsi" w:cstheme="minorHAnsi"/>
          <w:color w:val="auto"/>
          <w:sz w:val="22"/>
          <w:szCs w:val="22"/>
          <w:lang w:val="en-GB"/>
        </w:rPr>
      </w:pPr>
    </w:p>
    <w:p w14:paraId="71FF6BBB" w14:textId="77777777" w:rsidR="00F25D6D" w:rsidRPr="00C16ACB" w:rsidRDefault="00161049" w:rsidP="00945DFA">
      <w:pPr>
        <w:pStyle w:val="Heading3"/>
        <w:spacing w:before="0"/>
        <w:rPr>
          <w:rFonts w:asciiTheme="minorHAnsi" w:hAnsiTheme="minorHAnsi" w:cstheme="minorHAnsi"/>
          <w:color w:val="auto"/>
          <w:u w:val="single"/>
          <w:lang w:val="en-GB"/>
        </w:rPr>
      </w:pPr>
      <w:bookmarkStart w:id="6" w:name="_Toc488667218"/>
      <w:r w:rsidRPr="00C16ACB">
        <w:rPr>
          <w:rFonts w:asciiTheme="minorHAnsi" w:hAnsiTheme="minorHAnsi" w:cstheme="minorHAnsi"/>
          <w:color w:val="auto"/>
          <w:u w:val="single"/>
          <w:lang w:val="en-GB"/>
        </w:rPr>
        <w:t>3.10</w:t>
      </w:r>
      <w:r w:rsidR="00F25D6D" w:rsidRPr="00C16ACB">
        <w:rPr>
          <w:rFonts w:asciiTheme="minorHAnsi" w:hAnsiTheme="minorHAnsi" w:cstheme="minorHAnsi"/>
          <w:color w:val="auto"/>
          <w:u w:val="single"/>
          <w:lang w:val="en-GB"/>
        </w:rPr>
        <w:t xml:space="preserve">.1 </w:t>
      </w:r>
      <w:bookmarkEnd w:id="6"/>
      <w:r w:rsidR="00F25D6D" w:rsidRPr="00C16ACB">
        <w:rPr>
          <w:rFonts w:asciiTheme="minorHAnsi" w:hAnsiTheme="minorHAnsi" w:cstheme="minorHAnsi"/>
          <w:color w:val="auto"/>
          <w:u w:val="single"/>
          <w:lang w:val="en-GB"/>
        </w:rPr>
        <w:t>Analysis</w:t>
      </w:r>
    </w:p>
    <w:p w14:paraId="6ED4E270"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77FFC61D" w14:textId="77777777" w:rsidR="00F25D6D" w:rsidRDefault="00161049" w:rsidP="00945DFA">
      <w:pPr>
        <w:pStyle w:val="Default"/>
        <w:ind w:firstLine="1"/>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Looking at </w:t>
      </w:r>
      <w:r w:rsidR="00F25D6D" w:rsidRPr="00C16ACB">
        <w:rPr>
          <w:rFonts w:asciiTheme="minorHAnsi" w:hAnsiTheme="minorHAnsi" w:cstheme="minorHAnsi"/>
          <w:color w:val="auto"/>
          <w:sz w:val="22"/>
          <w:szCs w:val="22"/>
          <w:lang w:val="en-GB"/>
        </w:rPr>
        <w:t xml:space="preserve">the calibration of </w:t>
      </w:r>
      <w:r w:rsidR="00DD7EE5" w:rsidRPr="00C16ACB">
        <w:rPr>
          <w:rFonts w:asciiTheme="minorHAnsi" w:hAnsiTheme="minorHAnsi" w:cstheme="minorHAnsi"/>
          <w:color w:val="auto"/>
          <w:sz w:val="22"/>
          <w:szCs w:val="22"/>
          <w:lang w:val="en-GB"/>
        </w:rPr>
        <w:t xml:space="preserve">a </w:t>
      </w:r>
      <w:r w:rsidR="00F25D6D" w:rsidRPr="00C16ACB">
        <w:rPr>
          <w:rFonts w:asciiTheme="minorHAnsi" w:hAnsiTheme="minorHAnsi" w:cstheme="minorHAnsi"/>
          <w:color w:val="auto"/>
          <w:sz w:val="22"/>
          <w:szCs w:val="22"/>
          <w:lang w:val="en-GB"/>
        </w:rPr>
        <w:t>gauge block of nominal length of 50 mm</w:t>
      </w:r>
      <w:r w:rsidR="00A9748F" w:rsidRPr="00C16ACB">
        <w:rPr>
          <w:rFonts w:asciiTheme="minorHAnsi" w:hAnsiTheme="minorHAnsi" w:cstheme="minorHAnsi"/>
          <w:color w:val="auto"/>
          <w:sz w:val="22"/>
          <w:szCs w:val="22"/>
          <w:lang w:val="en-GB"/>
        </w:rPr>
        <w:t xml:space="preserve">, </w:t>
      </w:r>
      <w:r w:rsidR="00F25D6D" w:rsidRPr="00C16ACB">
        <w:rPr>
          <w:rFonts w:asciiTheme="minorHAnsi" w:hAnsiTheme="minorHAnsi" w:cstheme="minorHAnsi"/>
          <w:color w:val="auto"/>
          <w:sz w:val="22"/>
          <w:szCs w:val="22"/>
          <w:lang w:val="en-GB"/>
        </w:rPr>
        <w:t>class K</w:t>
      </w:r>
      <w:r w:rsidR="00A9748F" w:rsidRPr="00C16ACB">
        <w:rPr>
          <w:rFonts w:asciiTheme="minorHAnsi" w:hAnsiTheme="minorHAnsi" w:cstheme="minorHAnsi"/>
          <w:color w:val="auto"/>
          <w:sz w:val="22"/>
          <w:szCs w:val="22"/>
          <w:lang w:val="en-GB"/>
        </w:rPr>
        <w:t xml:space="preserve">, </w:t>
      </w:r>
      <w:r w:rsidR="00F25D6D" w:rsidRPr="00C16ACB">
        <w:rPr>
          <w:rFonts w:asciiTheme="minorHAnsi" w:hAnsiTheme="minorHAnsi" w:cstheme="minorHAnsi"/>
          <w:color w:val="auto"/>
          <w:sz w:val="22"/>
          <w:szCs w:val="22"/>
          <w:lang w:val="en-GB"/>
        </w:rPr>
        <w:t>sometimes 0 (interferometric method) or classes 0, 1 and 2 (comparison method), the result of the</w:t>
      </w:r>
      <w:r w:rsidRPr="00C16ACB">
        <w:rPr>
          <w:rFonts w:asciiTheme="minorHAnsi" w:hAnsiTheme="minorHAnsi" w:cstheme="minorHAnsi"/>
          <w:color w:val="auto"/>
          <w:sz w:val="22"/>
          <w:szCs w:val="22"/>
          <w:lang w:val="en-GB"/>
        </w:rPr>
        <w:t xml:space="preserve"> calibration is most often presented</w:t>
      </w:r>
      <w:r w:rsidR="00F25D6D" w:rsidRPr="00C16ACB">
        <w:rPr>
          <w:rFonts w:asciiTheme="minorHAnsi" w:hAnsiTheme="minorHAnsi" w:cstheme="minorHAnsi"/>
          <w:color w:val="auto"/>
          <w:sz w:val="22"/>
          <w:szCs w:val="22"/>
          <w:lang w:val="en-GB"/>
        </w:rPr>
        <w:t xml:space="preserve"> using some of the columns in the following table. Gauge blocks classes are defined according to ISO 3650: 1998 Standard.</w:t>
      </w:r>
    </w:p>
    <w:p w14:paraId="05C547B1" w14:textId="77777777" w:rsidR="00A81DF2" w:rsidRDefault="00A81DF2" w:rsidP="00945DFA">
      <w:pPr>
        <w:pStyle w:val="Default"/>
        <w:ind w:firstLine="1"/>
        <w:jc w:val="both"/>
        <w:rPr>
          <w:rFonts w:asciiTheme="minorHAnsi" w:hAnsiTheme="minorHAnsi" w:cstheme="minorHAnsi"/>
          <w:color w:val="auto"/>
          <w:sz w:val="22"/>
          <w:szCs w:val="22"/>
          <w:lang w:val="en-GB"/>
        </w:rPr>
      </w:pPr>
    </w:p>
    <w:p w14:paraId="4A23156A" w14:textId="77777777" w:rsidR="00DB1BC4" w:rsidRDefault="00DB1BC4" w:rsidP="00945DFA">
      <w:pPr>
        <w:pStyle w:val="Default"/>
        <w:ind w:firstLine="1"/>
        <w:jc w:val="both"/>
        <w:rPr>
          <w:rFonts w:asciiTheme="minorHAnsi" w:hAnsiTheme="minorHAnsi" w:cstheme="minorHAnsi"/>
          <w:color w:val="auto"/>
          <w:sz w:val="22"/>
          <w:szCs w:val="22"/>
          <w:lang w:val="en-GB"/>
        </w:rPr>
      </w:pPr>
    </w:p>
    <w:p w14:paraId="4D60A355" w14:textId="77777777" w:rsidR="00A81DF2" w:rsidRPr="00C16ACB" w:rsidRDefault="00A81DF2" w:rsidP="00945DFA">
      <w:pPr>
        <w:pStyle w:val="Default"/>
        <w:ind w:firstLine="1"/>
        <w:jc w:val="both"/>
        <w:rPr>
          <w:rFonts w:asciiTheme="minorHAnsi" w:hAnsiTheme="minorHAnsi" w:cstheme="minorHAnsi"/>
          <w:color w:val="auto"/>
          <w:sz w:val="22"/>
          <w:szCs w:val="22"/>
          <w:lang w:val="en-GB"/>
        </w:rPr>
      </w:pPr>
    </w:p>
    <w:p w14:paraId="2A60483D" w14:textId="77777777" w:rsidR="00F25D6D" w:rsidRPr="00C16ACB" w:rsidRDefault="00F25D6D" w:rsidP="00945DFA">
      <w:pPr>
        <w:pStyle w:val="Default"/>
        <w:jc w:val="both"/>
        <w:rPr>
          <w:rFonts w:asciiTheme="minorHAnsi" w:hAnsiTheme="minorHAnsi" w:cstheme="minorHAnsi"/>
          <w:color w:val="auto"/>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6"/>
        <w:gridCol w:w="1774"/>
        <w:gridCol w:w="1777"/>
        <w:gridCol w:w="1976"/>
        <w:gridCol w:w="1597"/>
      </w:tblGrid>
      <w:tr w:rsidR="00F25D6D" w:rsidRPr="00C16ACB" w14:paraId="4AE9C6C6" w14:textId="77777777" w:rsidTr="00BC08FC">
        <w:trPr>
          <w:jc w:val="center"/>
        </w:trPr>
        <w:tc>
          <w:tcPr>
            <w:tcW w:w="1822" w:type="dxa"/>
          </w:tcPr>
          <w:p w14:paraId="4AC00FD2" w14:textId="77777777" w:rsidR="00F25D6D" w:rsidRPr="00C16ACB" w:rsidRDefault="00F25D6D" w:rsidP="00945DFA">
            <w:pPr>
              <w:pStyle w:val="Default"/>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lastRenderedPageBreak/>
              <w:t>1</w:t>
            </w:r>
          </w:p>
        </w:tc>
        <w:tc>
          <w:tcPr>
            <w:tcW w:w="1823" w:type="dxa"/>
          </w:tcPr>
          <w:p w14:paraId="452BC5F4" w14:textId="77777777" w:rsidR="00F25D6D" w:rsidRPr="00C16ACB" w:rsidRDefault="00F25D6D" w:rsidP="00945DFA">
            <w:pPr>
              <w:pStyle w:val="Default"/>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2</w:t>
            </w:r>
          </w:p>
        </w:tc>
        <w:tc>
          <w:tcPr>
            <w:tcW w:w="1823" w:type="dxa"/>
          </w:tcPr>
          <w:p w14:paraId="3B55F33D" w14:textId="77777777" w:rsidR="00F25D6D" w:rsidRPr="00C16ACB" w:rsidRDefault="00F25D6D" w:rsidP="00945DFA">
            <w:pPr>
              <w:pStyle w:val="Default"/>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3</w:t>
            </w:r>
          </w:p>
        </w:tc>
        <w:tc>
          <w:tcPr>
            <w:tcW w:w="2011" w:type="dxa"/>
          </w:tcPr>
          <w:p w14:paraId="6B613D94" w14:textId="77777777" w:rsidR="00F25D6D" w:rsidRPr="00C16ACB" w:rsidRDefault="00F25D6D" w:rsidP="00945DFA">
            <w:pPr>
              <w:pStyle w:val="Default"/>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4</w:t>
            </w:r>
          </w:p>
        </w:tc>
        <w:tc>
          <w:tcPr>
            <w:tcW w:w="1637" w:type="dxa"/>
          </w:tcPr>
          <w:p w14:paraId="0C844F7B" w14:textId="77777777" w:rsidR="00F25D6D" w:rsidRPr="00C16ACB" w:rsidRDefault="00F25D6D" w:rsidP="00945DFA">
            <w:pPr>
              <w:pStyle w:val="Default"/>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5</w:t>
            </w:r>
          </w:p>
        </w:tc>
      </w:tr>
      <w:tr w:rsidR="00F25D6D" w:rsidRPr="00C16ACB" w14:paraId="516470B7" w14:textId="77777777" w:rsidTr="00BC08FC">
        <w:trPr>
          <w:jc w:val="center"/>
        </w:trPr>
        <w:tc>
          <w:tcPr>
            <w:tcW w:w="1822" w:type="dxa"/>
            <w:vAlign w:val="center"/>
          </w:tcPr>
          <w:p w14:paraId="057B7067" w14:textId="77777777" w:rsidR="00F25D6D" w:rsidRPr="00C16ACB" w:rsidRDefault="00161049" w:rsidP="00945DFA">
            <w:pPr>
              <w:pStyle w:val="Default"/>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Nominal Length</w:t>
            </w:r>
            <w:r w:rsidR="00F25D6D" w:rsidRPr="00C16ACB">
              <w:rPr>
                <w:rFonts w:asciiTheme="minorHAnsi" w:hAnsiTheme="minorHAnsi" w:cstheme="minorHAnsi"/>
                <w:color w:val="auto"/>
                <w:sz w:val="22"/>
                <w:szCs w:val="22"/>
                <w:lang w:val="en-GB"/>
              </w:rPr>
              <w:t xml:space="preserve"> (mm)</w:t>
            </w:r>
          </w:p>
        </w:tc>
        <w:tc>
          <w:tcPr>
            <w:tcW w:w="1823" w:type="dxa"/>
            <w:vAlign w:val="center"/>
          </w:tcPr>
          <w:p w14:paraId="6B93C40E" w14:textId="77777777" w:rsidR="00F25D6D" w:rsidRPr="00C16ACB" w:rsidRDefault="00C67E7D" w:rsidP="00C67E7D">
            <w:pPr>
              <w:pStyle w:val="Default"/>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Deviation in central length IuC</w:t>
            </w:r>
            <w:r w:rsidR="00F25D6D" w:rsidRPr="00C16ACB">
              <w:rPr>
                <w:rFonts w:asciiTheme="minorHAnsi" w:hAnsiTheme="minorHAnsi" w:cstheme="minorHAnsi"/>
                <w:color w:val="auto"/>
                <w:sz w:val="22"/>
                <w:szCs w:val="22"/>
                <w:lang w:val="en-GB"/>
              </w:rPr>
              <w:t xml:space="preserve"> (µm)</w:t>
            </w:r>
          </w:p>
        </w:tc>
        <w:tc>
          <w:tcPr>
            <w:tcW w:w="1823" w:type="dxa"/>
            <w:vAlign w:val="center"/>
          </w:tcPr>
          <w:p w14:paraId="1ED54679" w14:textId="77777777" w:rsidR="00F25D6D" w:rsidRPr="00C16ACB" w:rsidRDefault="006A0FD8" w:rsidP="00EB2AF6">
            <w:pPr>
              <w:pStyle w:val="Default"/>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Measured Central Length of IuC</w:t>
            </w:r>
            <w:r w:rsidR="00F25D6D" w:rsidRPr="00C16ACB">
              <w:rPr>
                <w:rFonts w:asciiTheme="minorHAnsi" w:hAnsiTheme="minorHAnsi" w:cstheme="minorHAnsi"/>
                <w:color w:val="auto"/>
                <w:sz w:val="22"/>
                <w:szCs w:val="22"/>
                <w:lang w:val="en-GB"/>
              </w:rPr>
              <w:t xml:space="preserve"> (mm)</w:t>
            </w:r>
          </w:p>
        </w:tc>
        <w:tc>
          <w:tcPr>
            <w:tcW w:w="2011" w:type="dxa"/>
            <w:vAlign w:val="center"/>
          </w:tcPr>
          <w:p w14:paraId="76FD4D52" w14:textId="77777777" w:rsidR="00F25D6D" w:rsidRPr="00C16ACB" w:rsidRDefault="00BC08FC" w:rsidP="00945DFA">
            <w:pPr>
              <w:pStyle w:val="Default"/>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Measurement Uncertainty </w:t>
            </w:r>
            <w:r w:rsidR="00F25D6D" w:rsidRPr="00C16ACB">
              <w:rPr>
                <w:rFonts w:asciiTheme="minorHAnsi" w:hAnsiTheme="minorHAnsi" w:cstheme="minorHAnsi"/>
                <w:color w:val="auto"/>
                <w:sz w:val="22"/>
                <w:szCs w:val="22"/>
                <w:lang w:val="en-GB"/>
              </w:rPr>
              <w:t>(</w:t>
            </w:r>
            <w:r w:rsidR="00F25D6D" w:rsidRPr="00C16ACB">
              <w:rPr>
                <w:rFonts w:asciiTheme="minorHAnsi" w:hAnsiTheme="minorHAnsi" w:cstheme="minorHAnsi"/>
                <w:i/>
                <w:color w:val="auto"/>
                <w:sz w:val="22"/>
                <w:szCs w:val="22"/>
                <w:lang w:val="en-GB"/>
              </w:rPr>
              <w:t>k</w:t>
            </w:r>
            <w:r w:rsidR="00F25D6D" w:rsidRPr="00C16ACB">
              <w:rPr>
                <w:rFonts w:asciiTheme="minorHAnsi" w:hAnsiTheme="minorHAnsi" w:cstheme="minorHAnsi"/>
                <w:color w:val="auto"/>
                <w:sz w:val="22"/>
                <w:szCs w:val="22"/>
                <w:lang w:val="en-GB"/>
              </w:rPr>
              <w:t xml:space="preserve"> = 2)</w:t>
            </w:r>
          </w:p>
          <w:p w14:paraId="6E8C39EC" w14:textId="77777777" w:rsidR="00F25D6D" w:rsidRPr="00C16ACB" w:rsidRDefault="00F25D6D" w:rsidP="00945DFA">
            <w:pPr>
              <w:pStyle w:val="Default"/>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(µm)</w:t>
            </w:r>
          </w:p>
        </w:tc>
        <w:tc>
          <w:tcPr>
            <w:tcW w:w="1637" w:type="dxa"/>
            <w:vAlign w:val="center"/>
          </w:tcPr>
          <w:p w14:paraId="14970BBF" w14:textId="77777777" w:rsidR="00BC08FC" w:rsidRPr="00C16ACB" w:rsidRDefault="00BC08FC" w:rsidP="00945DFA">
            <w:pPr>
              <w:pStyle w:val="Default"/>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Variation</w:t>
            </w:r>
          </w:p>
          <w:p w14:paraId="01AA5F5B" w14:textId="77777777" w:rsidR="00F25D6D" w:rsidRPr="00C16ACB" w:rsidRDefault="00F25D6D" w:rsidP="00945DFA">
            <w:pPr>
              <w:pStyle w:val="Default"/>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 (µm)</w:t>
            </w:r>
          </w:p>
          <w:p w14:paraId="0018C5AF" w14:textId="77777777" w:rsidR="00F25D6D" w:rsidRPr="00C16ACB" w:rsidRDefault="00F25D6D" w:rsidP="00945DFA">
            <w:pPr>
              <w:pStyle w:val="Default"/>
              <w:jc w:val="center"/>
              <w:rPr>
                <w:rFonts w:asciiTheme="minorHAnsi" w:hAnsiTheme="minorHAnsi" w:cstheme="minorHAnsi"/>
                <w:color w:val="auto"/>
                <w:sz w:val="22"/>
                <w:szCs w:val="22"/>
                <w:lang w:val="en-GB"/>
              </w:rPr>
            </w:pPr>
          </w:p>
        </w:tc>
      </w:tr>
      <w:tr w:rsidR="00F25D6D" w:rsidRPr="00C16ACB" w14:paraId="4056AA0E" w14:textId="77777777" w:rsidTr="00BC08FC">
        <w:trPr>
          <w:trHeight w:val="56"/>
          <w:jc w:val="center"/>
        </w:trPr>
        <w:tc>
          <w:tcPr>
            <w:tcW w:w="1822" w:type="dxa"/>
          </w:tcPr>
          <w:p w14:paraId="1544F86A" w14:textId="77777777" w:rsidR="00F25D6D" w:rsidRPr="00C16ACB" w:rsidRDefault="00F25D6D" w:rsidP="00945DFA">
            <w:pPr>
              <w:pStyle w:val="Default"/>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50</w:t>
            </w:r>
          </w:p>
        </w:tc>
        <w:tc>
          <w:tcPr>
            <w:tcW w:w="1823" w:type="dxa"/>
          </w:tcPr>
          <w:p w14:paraId="11FABE8C" w14:textId="77777777" w:rsidR="00F25D6D" w:rsidRPr="00C16ACB" w:rsidRDefault="00F25D6D" w:rsidP="00945DFA">
            <w:pPr>
              <w:pStyle w:val="Default"/>
              <w:jc w:val="center"/>
              <w:rPr>
                <w:rFonts w:asciiTheme="minorHAnsi" w:hAnsiTheme="minorHAnsi" w:cstheme="minorHAnsi"/>
                <w:color w:val="auto"/>
                <w:sz w:val="22"/>
                <w:szCs w:val="22"/>
                <w:lang w:val="en-GB"/>
              </w:rPr>
            </w:pPr>
            <w:r w:rsidRPr="00C16ACB">
              <w:rPr>
                <w:rFonts w:asciiTheme="minorHAnsi" w:hAnsiTheme="minorHAnsi" w:cstheme="minorHAnsi"/>
                <w:bCs/>
                <w:color w:val="auto"/>
                <w:sz w:val="22"/>
                <w:szCs w:val="22"/>
                <w:lang w:val="en-GB"/>
              </w:rPr>
              <w:t>0,04</w:t>
            </w:r>
          </w:p>
        </w:tc>
        <w:tc>
          <w:tcPr>
            <w:tcW w:w="1823" w:type="dxa"/>
          </w:tcPr>
          <w:p w14:paraId="5B6CB1A3" w14:textId="77777777" w:rsidR="00F25D6D" w:rsidRPr="00C16ACB" w:rsidRDefault="00F25D6D" w:rsidP="00945DFA">
            <w:pPr>
              <w:pStyle w:val="Default"/>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50,00004</w:t>
            </w:r>
          </w:p>
        </w:tc>
        <w:tc>
          <w:tcPr>
            <w:tcW w:w="2011" w:type="dxa"/>
          </w:tcPr>
          <w:p w14:paraId="73E79D91" w14:textId="77777777" w:rsidR="00F25D6D" w:rsidRPr="00C16ACB" w:rsidRDefault="00F25D6D" w:rsidP="00945DFA">
            <w:pPr>
              <w:pStyle w:val="Default"/>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0,03</w:t>
            </w:r>
          </w:p>
        </w:tc>
        <w:tc>
          <w:tcPr>
            <w:tcW w:w="1637" w:type="dxa"/>
          </w:tcPr>
          <w:p w14:paraId="1794BE56" w14:textId="77777777" w:rsidR="00F25D6D" w:rsidRPr="00C16ACB" w:rsidRDefault="00F25D6D" w:rsidP="00945DFA">
            <w:pPr>
              <w:pStyle w:val="Default"/>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0,05</w:t>
            </w:r>
          </w:p>
        </w:tc>
      </w:tr>
    </w:tbl>
    <w:p w14:paraId="57C6B97F"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7DC711E1" w14:textId="77777777" w:rsidR="00F25D6D" w:rsidRPr="00C16ACB" w:rsidRDefault="00F25D6D" w:rsidP="00945DFA">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The calibration of gauge blocks of the highest accuracy class using the gau</w:t>
      </w:r>
      <w:r w:rsidR="00161049" w:rsidRPr="00C16ACB">
        <w:rPr>
          <w:rFonts w:asciiTheme="minorHAnsi" w:hAnsiTheme="minorHAnsi" w:cstheme="minorHAnsi"/>
          <w:color w:val="auto"/>
          <w:sz w:val="22"/>
          <w:szCs w:val="22"/>
          <w:lang w:val="en-GB"/>
        </w:rPr>
        <w:t>ge block interferometer is carried out</w:t>
      </w:r>
      <w:r w:rsidRPr="00C16ACB">
        <w:rPr>
          <w:rFonts w:asciiTheme="minorHAnsi" w:hAnsiTheme="minorHAnsi" w:cstheme="minorHAnsi"/>
          <w:color w:val="auto"/>
          <w:sz w:val="22"/>
          <w:szCs w:val="22"/>
          <w:lang w:val="en-GB"/>
        </w:rPr>
        <w:t xml:space="preserve"> by </w:t>
      </w:r>
      <w:r w:rsidR="00161049" w:rsidRPr="00C16ACB">
        <w:rPr>
          <w:rFonts w:asciiTheme="minorHAnsi" w:hAnsiTheme="minorHAnsi" w:cstheme="minorHAnsi"/>
          <w:color w:val="auto"/>
          <w:sz w:val="22"/>
          <w:szCs w:val="22"/>
          <w:lang w:val="en-GB"/>
        </w:rPr>
        <w:t xml:space="preserve">directly </w:t>
      </w:r>
      <w:r w:rsidRPr="00C16ACB">
        <w:rPr>
          <w:rFonts w:asciiTheme="minorHAnsi" w:hAnsiTheme="minorHAnsi" w:cstheme="minorHAnsi"/>
          <w:color w:val="auto"/>
          <w:sz w:val="22"/>
          <w:szCs w:val="22"/>
          <w:lang w:val="en-GB"/>
        </w:rPr>
        <w:t xml:space="preserve">comparing the actual length of the gauge block in laboratory conditions (more precisely, in ambient conditions </w:t>
      </w:r>
      <w:r w:rsidR="00161049" w:rsidRPr="00C16ACB">
        <w:rPr>
          <w:rFonts w:asciiTheme="minorHAnsi" w:hAnsiTheme="minorHAnsi" w:cstheme="minorHAnsi"/>
          <w:color w:val="auto"/>
          <w:sz w:val="22"/>
          <w:szCs w:val="22"/>
          <w:lang w:val="en-GB"/>
        </w:rPr>
        <w:t xml:space="preserve">of </w:t>
      </w:r>
      <w:r w:rsidRPr="00C16ACB">
        <w:rPr>
          <w:rFonts w:asciiTheme="minorHAnsi" w:hAnsiTheme="minorHAnsi" w:cstheme="minorHAnsi"/>
          <w:color w:val="auto"/>
          <w:sz w:val="22"/>
          <w:szCs w:val="22"/>
          <w:lang w:val="en-GB"/>
        </w:rPr>
        <w:t>temperatu</w:t>
      </w:r>
      <w:r w:rsidR="00161049" w:rsidRPr="00C16ACB">
        <w:rPr>
          <w:rFonts w:asciiTheme="minorHAnsi" w:hAnsiTheme="minorHAnsi" w:cstheme="minorHAnsi"/>
          <w:color w:val="auto"/>
          <w:sz w:val="22"/>
          <w:szCs w:val="22"/>
          <w:lang w:val="en-GB"/>
        </w:rPr>
        <w:t>re, relative humidity, pressure</w:t>
      </w:r>
      <w:r w:rsidRPr="00C16ACB">
        <w:rPr>
          <w:rFonts w:asciiTheme="minorHAnsi" w:hAnsiTheme="minorHAnsi" w:cstheme="minorHAnsi"/>
          <w:color w:val="auto"/>
          <w:sz w:val="22"/>
          <w:szCs w:val="22"/>
          <w:lang w:val="en-GB"/>
        </w:rPr>
        <w:t xml:space="preserve"> within interferometer housing case during measurement) with </w:t>
      </w:r>
      <w:r w:rsidR="00A9748F" w:rsidRPr="00C16ACB">
        <w:rPr>
          <w:rFonts w:asciiTheme="minorHAnsi" w:hAnsiTheme="minorHAnsi" w:cstheme="minorHAnsi"/>
          <w:color w:val="auto"/>
          <w:sz w:val="22"/>
          <w:szCs w:val="22"/>
          <w:lang w:val="en-GB"/>
        </w:rPr>
        <w:t xml:space="preserve">the </w:t>
      </w:r>
      <w:r w:rsidRPr="00C16ACB">
        <w:rPr>
          <w:rFonts w:asciiTheme="minorHAnsi" w:hAnsiTheme="minorHAnsi" w:cstheme="minorHAnsi"/>
          <w:color w:val="auto"/>
          <w:sz w:val="22"/>
          <w:szCs w:val="22"/>
          <w:lang w:val="en-GB"/>
        </w:rPr>
        <w:t xml:space="preserve">wavelength laser radiation representing </w:t>
      </w:r>
      <w:r w:rsidR="00A9748F" w:rsidRPr="00C16ACB">
        <w:rPr>
          <w:rFonts w:asciiTheme="minorHAnsi" w:hAnsiTheme="minorHAnsi" w:cstheme="minorHAnsi"/>
          <w:color w:val="auto"/>
          <w:sz w:val="22"/>
          <w:szCs w:val="22"/>
          <w:lang w:val="en-GB"/>
        </w:rPr>
        <w:t xml:space="preserve">the </w:t>
      </w:r>
      <w:r w:rsidRPr="00C16ACB">
        <w:rPr>
          <w:rFonts w:asciiTheme="minorHAnsi" w:hAnsiTheme="minorHAnsi" w:cstheme="minorHAnsi"/>
          <w:color w:val="auto"/>
          <w:sz w:val="22"/>
          <w:szCs w:val="22"/>
          <w:lang w:val="en-GB"/>
        </w:rPr>
        <w:t xml:space="preserve">standard for </w:t>
      </w:r>
      <w:r w:rsidR="00A9748F" w:rsidRPr="00C16ACB">
        <w:rPr>
          <w:rFonts w:asciiTheme="minorHAnsi" w:hAnsiTheme="minorHAnsi" w:cstheme="minorHAnsi"/>
          <w:color w:val="auto"/>
          <w:sz w:val="22"/>
          <w:szCs w:val="22"/>
          <w:lang w:val="en-GB"/>
        </w:rPr>
        <w:t xml:space="preserve">measurement </w:t>
      </w:r>
      <w:r w:rsidRPr="00C16ACB">
        <w:rPr>
          <w:rFonts w:asciiTheme="minorHAnsi" w:hAnsiTheme="minorHAnsi" w:cstheme="minorHAnsi"/>
          <w:color w:val="auto"/>
          <w:sz w:val="22"/>
          <w:szCs w:val="22"/>
          <w:lang w:val="en-GB"/>
        </w:rPr>
        <w:t>traceability</w:t>
      </w:r>
      <w:r w:rsidR="00A9748F" w:rsidRPr="00C16ACB">
        <w:rPr>
          <w:rFonts w:asciiTheme="minorHAnsi" w:hAnsiTheme="minorHAnsi" w:cstheme="minorHAnsi"/>
          <w:color w:val="auto"/>
          <w:sz w:val="22"/>
          <w:szCs w:val="22"/>
          <w:lang w:val="en-GB"/>
        </w:rPr>
        <w:t>.</w:t>
      </w:r>
    </w:p>
    <w:p w14:paraId="5905CF49"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4EEE08BF" w14:textId="77777777" w:rsidR="00F25D6D" w:rsidRPr="00C16ACB" w:rsidRDefault="00A9748F" w:rsidP="00945DFA">
      <w:pPr>
        <w:pStyle w:val="Default"/>
        <w:ind w:left="3" w:firstLine="1"/>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The calibration of a</w:t>
      </w:r>
      <w:r w:rsidR="00F25D6D" w:rsidRPr="00C16ACB">
        <w:rPr>
          <w:rFonts w:asciiTheme="minorHAnsi" w:hAnsiTheme="minorHAnsi" w:cstheme="minorHAnsi"/>
          <w:color w:val="auto"/>
          <w:sz w:val="22"/>
          <w:szCs w:val="22"/>
          <w:lang w:val="en-GB"/>
        </w:rPr>
        <w:t xml:space="preserve"> gauge block of lower accuracy class</w:t>
      </w:r>
      <w:r w:rsidRPr="00C16ACB">
        <w:rPr>
          <w:rFonts w:asciiTheme="minorHAnsi" w:hAnsiTheme="minorHAnsi" w:cstheme="minorHAnsi"/>
          <w:color w:val="auto"/>
          <w:sz w:val="22"/>
          <w:szCs w:val="22"/>
          <w:lang w:val="en-GB"/>
        </w:rPr>
        <w:t xml:space="preserve"> </w:t>
      </w:r>
      <w:r w:rsidR="00F25D6D" w:rsidRPr="00C16ACB">
        <w:rPr>
          <w:rFonts w:asciiTheme="minorHAnsi" w:hAnsiTheme="minorHAnsi" w:cstheme="minorHAnsi"/>
          <w:color w:val="auto"/>
          <w:sz w:val="22"/>
          <w:szCs w:val="22"/>
          <w:lang w:val="en-GB"/>
        </w:rPr>
        <w:t xml:space="preserve">is </w:t>
      </w:r>
      <w:r w:rsidR="00161049" w:rsidRPr="00C16ACB">
        <w:rPr>
          <w:rFonts w:asciiTheme="minorHAnsi" w:hAnsiTheme="minorHAnsi" w:cstheme="minorHAnsi"/>
          <w:color w:val="auto"/>
          <w:sz w:val="22"/>
          <w:szCs w:val="22"/>
          <w:lang w:val="en-GB"/>
        </w:rPr>
        <w:t xml:space="preserve">carried out </w:t>
      </w:r>
      <w:r w:rsidR="00F25D6D" w:rsidRPr="00C16ACB">
        <w:rPr>
          <w:rFonts w:asciiTheme="minorHAnsi" w:hAnsiTheme="minorHAnsi" w:cstheme="minorHAnsi"/>
          <w:color w:val="auto"/>
          <w:sz w:val="22"/>
          <w:szCs w:val="22"/>
          <w:lang w:val="en-GB"/>
        </w:rPr>
        <w:t xml:space="preserve">on a comparator for gauge blocks by the method of comparing the central length of the reference gauge block (known from the calibration certificate) and the central length of </w:t>
      </w:r>
      <w:r w:rsidR="00161049" w:rsidRPr="00C16ACB">
        <w:rPr>
          <w:rFonts w:asciiTheme="minorHAnsi" w:hAnsiTheme="minorHAnsi" w:cstheme="minorHAnsi"/>
          <w:color w:val="auto"/>
          <w:sz w:val="22"/>
          <w:szCs w:val="22"/>
          <w:lang w:val="en-GB"/>
        </w:rPr>
        <w:t xml:space="preserve">the </w:t>
      </w:r>
      <w:r w:rsidR="00F25D6D" w:rsidRPr="00C16ACB">
        <w:rPr>
          <w:rFonts w:asciiTheme="minorHAnsi" w:hAnsiTheme="minorHAnsi" w:cstheme="minorHAnsi"/>
          <w:color w:val="auto"/>
          <w:sz w:val="22"/>
          <w:szCs w:val="22"/>
          <w:lang w:val="en-GB"/>
        </w:rPr>
        <w:t>gauge block</w:t>
      </w:r>
      <w:r w:rsidR="00161049" w:rsidRPr="00C16ACB">
        <w:rPr>
          <w:rFonts w:asciiTheme="minorHAnsi" w:hAnsiTheme="minorHAnsi" w:cstheme="minorHAnsi"/>
          <w:color w:val="auto"/>
          <w:sz w:val="22"/>
          <w:szCs w:val="22"/>
          <w:lang w:val="en-GB"/>
        </w:rPr>
        <w:t xml:space="preserve"> under calibration</w:t>
      </w:r>
      <w:r w:rsidR="00F25D6D" w:rsidRPr="00C16ACB">
        <w:rPr>
          <w:rFonts w:asciiTheme="minorHAnsi" w:hAnsiTheme="minorHAnsi" w:cstheme="minorHAnsi"/>
          <w:color w:val="auto"/>
          <w:sz w:val="22"/>
          <w:szCs w:val="22"/>
          <w:lang w:val="en-GB"/>
        </w:rPr>
        <w:t xml:space="preserve">. The reference gauge block can be </w:t>
      </w:r>
      <w:r w:rsidRPr="00C16ACB">
        <w:rPr>
          <w:rFonts w:asciiTheme="minorHAnsi" w:hAnsiTheme="minorHAnsi" w:cstheme="minorHAnsi"/>
          <w:color w:val="auto"/>
          <w:sz w:val="22"/>
          <w:szCs w:val="22"/>
          <w:lang w:val="en-GB"/>
        </w:rPr>
        <w:t xml:space="preserve">directly </w:t>
      </w:r>
      <w:r w:rsidR="00F25D6D" w:rsidRPr="00C16ACB">
        <w:rPr>
          <w:rFonts w:asciiTheme="minorHAnsi" w:hAnsiTheme="minorHAnsi" w:cstheme="minorHAnsi"/>
          <w:color w:val="auto"/>
          <w:sz w:val="22"/>
          <w:szCs w:val="22"/>
          <w:lang w:val="en-GB"/>
        </w:rPr>
        <w:t>interferometrically measured</w:t>
      </w:r>
      <w:r w:rsidRPr="00C16ACB">
        <w:rPr>
          <w:rFonts w:asciiTheme="minorHAnsi" w:hAnsiTheme="minorHAnsi" w:cstheme="minorHAnsi"/>
          <w:color w:val="auto"/>
          <w:sz w:val="22"/>
          <w:szCs w:val="22"/>
          <w:lang w:val="en-GB"/>
        </w:rPr>
        <w:t>,</w:t>
      </w:r>
      <w:r w:rsidR="00F25D6D" w:rsidRPr="00C16ACB">
        <w:rPr>
          <w:rFonts w:asciiTheme="minorHAnsi" w:hAnsiTheme="minorHAnsi" w:cstheme="minorHAnsi"/>
          <w:color w:val="auto"/>
          <w:sz w:val="22"/>
          <w:szCs w:val="22"/>
          <w:lang w:val="en-GB"/>
        </w:rPr>
        <w:t xml:space="preserve"> or linked by one or several comparisons with the reference gauge block interferometrically measured. The data on the central length of the gauge block is used to ensure the traceability of the measurement results.</w:t>
      </w:r>
    </w:p>
    <w:p w14:paraId="1CD27070"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5030457D" w14:textId="77777777" w:rsidR="00F25D6D" w:rsidRPr="00C16ACB" w:rsidRDefault="00A9748F" w:rsidP="00945DFA">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The comparison method can</w:t>
      </w:r>
      <w:r w:rsidR="00F25D6D" w:rsidRPr="00C16ACB">
        <w:rPr>
          <w:rFonts w:asciiTheme="minorHAnsi" w:hAnsiTheme="minorHAnsi" w:cstheme="minorHAnsi"/>
          <w:color w:val="auto"/>
          <w:sz w:val="22"/>
          <w:szCs w:val="22"/>
          <w:lang w:val="en-GB"/>
        </w:rPr>
        <w:t xml:space="preserve"> be </w:t>
      </w:r>
      <w:r w:rsidRPr="00C16ACB">
        <w:rPr>
          <w:rFonts w:asciiTheme="minorHAnsi" w:hAnsiTheme="minorHAnsi" w:cstheme="minorHAnsi"/>
          <w:color w:val="auto"/>
          <w:sz w:val="22"/>
          <w:szCs w:val="22"/>
          <w:lang w:val="en-GB"/>
        </w:rPr>
        <w:t xml:space="preserve">also </w:t>
      </w:r>
      <w:r w:rsidR="00F25D6D" w:rsidRPr="00C16ACB">
        <w:rPr>
          <w:rFonts w:asciiTheme="minorHAnsi" w:hAnsiTheme="minorHAnsi" w:cstheme="minorHAnsi"/>
          <w:color w:val="auto"/>
          <w:sz w:val="22"/>
          <w:szCs w:val="22"/>
          <w:lang w:val="en-GB"/>
        </w:rPr>
        <w:t>used to determine the variation in the length of the gauge block. The length variation represents the differen</w:t>
      </w:r>
      <w:r w:rsidRPr="00C16ACB">
        <w:rPr>
          <w:rFonts w:asciiTheme="minorHAnsi" w:hAnsiTheme="minorHAnsi" w:cstheme="minorHAnsi"/>
          <w:color w:val="auto"/>
          <w:sz w:val="22"/>
          <w:szCs w:val="22"/>
          <w:lang w:val="en-GB"/>
        </w:rPr>
        <w:t>ce between the maximum</w:t>
      </w:r>
      <w:r w:rsidR="00F25D6D" w:rsidRPr="00C16ACB">
        <w:rPr>
          <w:rFonts w:asciiTheme="minorHAnsi" w:hAnsiTheme="minorHAnsi" w:cstheme="minorHAnsi"/>
          <w:color w:val="auto"/>
          <w:sz w:val="22"/>
          <w:szCs w:val="22"/>
          <w:lang w:val="en-GB"/>
        </w:rPr>
        <w:t xml:space="preserve"> and the </w:t>
      </w:r>
      <w:r w:rsidRPr="00C16ACB">
        <w:rPr>
          <w:rFonts w:asciiTheme="minorHAnsi" w:hAnsiTheme="minorHAnsi" w:cstheme="minorHAnsi"/>
          <w:color w:val="auto"/>
          <w:sz w:val="22"/>
          <w:szCs w:val="22"/>
          <w:lang w:val="en-GB"/>
        </w:rPr>
        <w:t>minimum</w:t>
      </w:r>
      <w:r w:rsidR="00F25D6D" w:rsidRPr="00C16ACB">
        <w:rPr>
          <w:rFonts w:asciiTheme="minorHAnsi" w:hAnsiTheme="minorHAnsi" w:cstheme="minorHAnsi"/>
          <w:color w:val="auto"/>
          <w:sz w:val="22"/>
          <w:szCs w:val="22"/>
          <w:lang w:val="en-GB"/>
        </w:rPr>
        <w:t xml:space="preserve"> gauge block measured </w:t>
      </w:r>
      <w:r w:rsidRPr="00C16ACB">
        <w:rPr>
          <w:rFonts w:asciiTheme="minorHAnsi" w:hAnsiTheme="minorHAnsi" w:cstheme="minorHAnsi"/>
          <w:color w:val="auto"/>
          <w:sz w:val="22"/>
          <w:szCs w:val="22"/>
          <w:lang w:val="en-GB"/>
        </w:rPr>
        <w:t xml:space="preserve">values </w:t>
      </w:r>
      <w:r w:rsidR="00F25D6D" w:rsidRPr="00C16ACB">
        <w:rPr>
          <w:rFonts w:asciiTheme="minorHAnsi" w:hAnsiTheme="minorHAnsi" w:cstheme="minorHAnsi"/>
          <w:color w:val="auto"/>
          <w:sz w:val="22"/>
          <w:szCs w:val="22"/>
          <w:lang w:val="en-GB"/>
        </w:rPr>
        <w:t xml:space="preserve">in </w:t>
      </w:r>
      <w:r w:rsidRPr="00C16ACB">
        <w:rPr>
          <w:rFonts w:asciiTheme="minorHAnsi" w:hAnsiTheme="minorHAnsi" w:cstheme="minorHAnsi"/>
          <w:color w:val="auto"/>
          <w:sz w:val="22"/>
          <w:szCs w:val="22"/>
          <w:lang w:val="en-GB"/>
        </w:rPr>
        <w:t xml:space="preserve">the </w:t>
      </w:r>
      <w:r w:rsidR="00F25D6D" w:rsidRPr="00C16ACB">
        <w:rPr>
          <w:rFonts w:asciiTheme="minorHAnsi" w:hAnsiTheme="minorHAnsi" w:cstheme="minorHAnsi"/>
          <w:color w:val="auto"/>
          <w:sz w:val="22"/>
          <w:szCs w:val="22"/>
          <w:lang w:val="en-GB"/>
        </w:rPr>
        <w:t xml:space="preserve">four angles of the measuring surface (deviations from the central length) and </w:t>
      </w:r>
      <w:r w:rsidRPr="00C16ACB">
        <w:rPr>
          <w:rFonts w:asciiTheme="minorHAnsi" w:hAnsiTheme="minorHAnsi" w:cstheme="minorHAnsi"/>
          <w:color w:val="auto"/>
          <w:sz w:val="22"/>
          <w:szCs w:val="22"/>
          <w:lang w:val="en-GB"/>
        </w:rPr>
        <w:t xml:space="preserve">it </w:t>
      </w:r>
      <w:r w:rsidR="00F25D6D" w:rsidRPr="00C16ACB">
        <w:rPr>
          <w:rFonts w:asciiTheme="minorHAnsi" w:hAnsiTheme="minorHAnsi" w:cstheme="minorHAnsi"/>
          <w:color w:val="auto"/>
          <w:sz w:val="22"/>
          <w:szCs w:val="22"/>
          <w:lang w:val="en-GB"/>
        </w:rPr>
        <w:t xml:space="preserve">is always a positive value. Practically, the variation of </w:t>
      </w:r>
      <w:r w:rsidRPr="00C16ACB">
        <w:rPr>
          <w:rFonts w:asciiTheme="minorHAnsi" w:hAnsiTheme="minorHAnsi" w:cstheme="minorHAnsi"/>
          <w:color w:val="auto"/>
          <w:sz w:val="22"/>
          <w:szCs w:val="22"/>
          <w:lang w:val="en-GB"/>
        </w:rPr>
        <w:t xml:space="preserve">a </w:t>
      </w:r>
      <w:r w:rsidR="00F25D6D" w:rsidRPr="00C16ACB">
        <w:rPr>
          <w:rFonts w:asciiTheme="minorHAnsi" w:hAnsiTheme="minorHAnsi" w:cstheme="minorHAnsi"/>
          <w:color w:val="auto"/>
          <w:sz w:val="22"/>
          <w:szCs w:val="22"/>
          <w:lang w:val="en-GB"/>
        </w:rPr>
        <w:t xml:space="preserve">gauge block </w:t>
      </w:r>
      <w:r w:rsidRPr="00C16ACB">
        <w:rPr>
          <w:rFonts w:asciiTheme="minorHAnsi" w:hAnsiTheme="minorHAnsi" w:cstheme="minorHAnsi"/>
          <w:color w:val="auto"/>
          <w:sz w:val="22"/>
          <w:szCs w:val="22"/>
          <w:lang w:val="en-GB"/>
        </w:rPr>
        <w:t>indicates the</w:t>
      </w:r>
      <w:r w:rsidR="00F25D6D" w:rsidRPr="00C16ACB">
        <w:rPr>
          <w:rFonts w:asciiTheme="minorHAnsi" w:hAnsiTheme="minorHAnsi" w:cstheme="minorHAnsi"/>
          <w:color w:val="auto"/>
          <w:sz w:val="22"/>
          <w:szCs w:val="22"/>
          <w:lang w:val="en-GB"/>
        </w:rPr>
        <w:t xml:space="preserve"> dev</w:t>
      </w:r>
      <w:r w:rsidR="00D347D9" w:rsidRPr="00C16ACB">
        <w:rPr>
          <w:rFonts w:asciiTheme="minorHAnsi" w:hAnsiTheme="minorHAnsi" w:cstheme="minorHAnsi"/>
          <w:color w:val="auto"/>
          <w:sz w:val="22"/>
          <w:szCs w:val="22"/>
          <w:lang w:val="en-GB"/>
        </w:rPr>
        <w:t>iation from the ideal parallelism</w:t>
      </w:r>
      <w:r w:rsidR="00F25D6D" w:rsidRPr="00C16ACB">
        <w:rPr>
          <w:rFonts w:asciiTheme="minorHAnsi" w:hAnsiTheme="minorHAnsi" w:cstheme="minorHAnsi"/>
          <w:color w:val="auto"/>
          <w:sz w:val="22"/>
          <w:szCs w:val="22"/>
          <w:lang w:val="en-GB"/>
        </w:rPr>
        <w:t xml:space="preserve"> of its measuring surfaces. Measurement traceability is not achieved through it.</w:t>
      </w:r>
    </w:p>
    <w:p w14:paraId="66E6AD37"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3A900AE5" w14:textId="77777777" w:rsidR="00F25D6D" w:rsidRPr="00C16ACB" w:rsidRDefault="00F25D6D" w:rsidP="00945DFA">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Usually in the calibration certificate, in addition to columns 1 and 4 (5), only one </w:t>
      </w:r>
      <w:r w:rsidRPr="00C16ACB">
        <w:rPr>
          <w:rFonts w:asciiTheme="minorHAnsi" w:hAnsiTheme="minorHAnsi" w:cstheme="minorHAnsi"/>
          <w:color w:val="000000" w:themeColor="text1"/>
          <w:sz w:val="22"/>
          <w:szCs w:val="22"/>
          <w:lang w:val="en-GB"/>
        </w:rPr>
        <w:t xml:space="preserve">of </w:t>
      </w:r>
      <w:r w:rsidR="00A9748F" w:rsidRPr="00C16ACB">
        <w:rPr>
          <w:rFonts w:asciiTheme="minorHAnsi" w:hAnsiTheme="minorHAnsi" w:cstheme="minorHAnsi"/>
          <w:color w:val="000000" w:themeColor="text1"/>
          <w:sz w:val="22"/>
          <w:szCs w:val="22"/>
          <w:lang w:val="en-GB"/>
        </w:rPr>
        <w:t xml:space="preserve">the </w:t>
      </w:r>
      <w:r w:rsidRPr="00C16ACB">
        <w:rPr>
          <w:rFonts w:asciiTheme="minorHAnsi" w:hAnsiTheme="minorHAnsi" w:cstheme="minorHAnsi"/>
          <w:color w:val="000000" w:themeColor="text1"/>
          <w:sz w:val="22"/>
          <w:szCs w:val="22"/>
          <w:lang w:val="en-GB"/>
        </w:rPr>
        <w:t xml:space="preserve">columns, </w:t>
      </w:r>
      <w:r w:rsidRPr="00C16ACB">
        <w:rPr>
          <w:rFonts w:asciiTheme="minorHAnsi" w:hAnsiTheme="minorHAnsi" w:cstheme="minorHAnsi"/>
          <w:color w:val="auto"/>
          <w:sz w:val="22"/>
          <w:szCs w:val="22"/>
          <w:lang w:val="en-GB"/>
        </w:rPr>
        <w:t>2 or 3 (starred) is used to display the calibration results. The indications of the measured length of the examined gauge blocks in columns 2 and 3 are equivalent.</w:t>
      </w:r>
    </w:p>
    <w:p w14:paraId="42FECCF5"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44099DB5" w14:textId="77777777" w:rsidR="00F25D6D" w:rsidRPr="00C16ACB" w:rsidRDefault="00F25D6D" w:rsidP="00945DFA">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The </w:t>
      </w:r>
      <w:r w:rsidR="00C67E7D" w:rsidRPr="00C16ACB">
        <w:rPr>
          <w:rFonts w:asciiTheme="minorHAnsi" w:hAnsiTheme="minorHAnsi" w:cstheme="minorHAnsi"/>
          <w:color w:val="auto"/>
          <w:sz w:val="22"/>
          <w:szCs w:val="22"/>
          <w:u w:val="single"/>
          <w:lang w:val="en-GB"/>
        </w:rPr>
        <w:t xml:space="preserve">1st </w:t>
      </w:r>
      <w:r w:rsidRPr="00C16ACB">
        <w:rPr>
          <w:rFonts w:asciiTheme="minorHAnsi" w:hAnsiTheme="minorHAnsi" w:cstheme="minorHAnsi"/>
          <w:color w:val="auto"/>
          <w:sz w:val="22"/>
          <w:szCs w:val="22"/>
          <w:u w:val="single"/>
          <w:lang w:val="en-GB"/>
        </w:rPr>
        <w:t>column</w:t>
      </w:r>
      <w:r w:rsidR="00C67E7D" w:rsidRPr="00C16ACB">
        <w:rPr>
          <w:rFonts w:asciiTheme="minorHAnsi" w:hAnsiTheme="minorHAnsi" w:cstheme="minorHAnsi"/>
          <w:color w:val="auto"/>
          <w:sz w:val="22"/>
          <w:szCs w:val="22"/>
          <w:lang w:val="en-GB"/>
        </w:rPr>
        <w:t xml:space="preserve"> presents</w:t>
      </w:r>
      <w:r w:rsidRPr="00C16ACB">
        <w:rPr>
          <w:rFonts w:asciiTheme="minorHAnsi" w:hAnsiTheme="minorHAnsi" w:cstheme="minorHAnsi"/>
          <w:color w:val="auto"/>
          <w:sz w:val="22"/>
          <w:szCs w:val="22"/>
          <w:lang w:val="en-GB"/>
        </w:rPr>
        <w:t xml:space="preserve"> the nominal length of the gauge block, as indicated on the standard.</w:t>
      </w:r>
    </w:p>
    <w:p w14:paraId="3FF40644"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0FA12C8F" w14:textId="77777777" w:rsidR="00F25D6D" w:rsidRPr="00C16ACB" w:rsidRDefault="00C67E7D" w:rsidP="00945DFA">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The </w:t>
      </w:r>
      <w:r w:rsidRPr="00C16ACB">
        <w:rPr>
          <w:rFonts w:asciiTheme="minorHAnsi" w:hAnsiTheme="minorHAnsi" w:cstheme="minorHAnsi"/>
          <w:color w:val="auto"/>
          <w:sz w:val="22"/>
          <w:szCs w:val="22"/>
          <w:u w:val="single"/>
          <w:lang w:val="en-GB"/>
        </w:rPr>
        <w:t xml:space="preserve">2nd </w:t>
      </w:r>
      <w:r w:rsidR="00F25D6D" w:rsidRPr="00C16ACB">
        <w:rPr>
          <w:rFonts w:asciiTheme="minorHAnsi" w:hAnsiTheme="minorHAnsi" w:cstheme="minorHAnsi"/>
          <w:color w:val="auto"/>
          <w:sz w:val="22"/>
          <w:szCs w:val="22"/>
          <w:u w:val="single"/>
          <w:lang w:val="en-GB"/>
        </w:rPr>
        <w:t>column</w:t>
      </w:r>
      <w:r w:rsidRPr="00C16ACB">
        <w:rPr>
          <w:rFonts w:asciiTheme="minorHAnsi" w:hAnsiTheme="minorHAnsi" w:cstheme="minorHAnsi"/>
          <w:color w:val="auto"/>
          <w:sz w:val="22"/>
          <w:szCs w:val="22"/>
          <w:lang w:val="en-GB"/>
        </w:rPr>
        <w:t xml:space="preserve"> presents</w:t>
      </w:r>
      <w:r w:rsidR="00F25D6D" w:rsidRPr="00C16ACB">
        <w:rPr>
          <w:rFonts w:asciiTheme="minorHAnsi" w:hAnsiTheme="minorHAnsi" w:cstheme="minorHAnsi"/>
          <w:color w:val="auto"/>
          <w:sz w:val="22"/>
          <w:szCs w:val="22"/>
          <w:lang w:val="en-GB"/>
        </w:rPr>
        <w:t xml:space="preserve"> the measured deviation of the central length of the gauge block </w:t>
      </w:r>
      <w:r w:rsidRPr="00C16ACB">
        <w:rPr>
          <w:rFonts w:asciiTheme="minorHAnsi" w:hAnsiTheme="minorHAnsi" w:cstheme="minorHAnsi"/>
          <w:color w:val="auto"/>
          <w:sz w:val="22"/>
          <w:szCs w:val="22"/>
          <w:lang w:val="en-GB"/>
        </w:rPr>
        <w:t xml:space="preserve">under calibration </w:t>
      </w:r>
      <w:r w:rsidR="00F25D6D" w:rsidRPr="00C16ACB">
        <w:rPr>
          <w:rFonts w:asciiTheme="minorHAnsi" w:hAnsiTheme="minorHAnsi" w:cstheme="minorHAnsi"/>
          <w:color w:val="auto"/>
          <w:sz w:val="22"/>
          <w:szCs w:val="22"/>
          <w:lang w:val="en-GB"/>
        </w:rPr>
        <w:t>from its nominal l</w:t>
      </w:r>
      <w:r w:rsidRPr="00C16ACB">
        <w:rPr>
          <w:rFonts w:asciiTheme="minorHAnsi" w:hAnsiTheme="minorHAnsi" w:cstheme="minorHAnsi"/>
          <w:color w:val="auto"/>
          <w:sz w:val="22"/>
          <w:szCs w:val="22"/>
          <w:lang w:val="en-GB"/>
        </w:rPr>
        <w:t>ength (error). The most common</w:t>
      </w:r>
      <w:r w:rsidR="00F25D6D" w:rsidRPr="00C16ACB">
        <w:rPr>
          <w:rFonts w:asciiTheme="minorHAnsi" w:hAnsiTheme="minorHAnsi" w:cstheme="minorHAnsi"/>
          <w:color w:val="auto"/>
          <w:sz w:val="22"/>
          <w:szCs w:val="22"/>
          <w:lang w:val="en-GB"/>
        </w:rPr>
        <w:t xml:space="preserve"> term used in the calibration certificate is deviation, </w:t>
      </w:r>
      <w:r w:rsidRPr="00C16ACB">
        <w:rPr>
          <w:rFonts w:asciiTheme="minorHAnsi" w:hAnsiTheme="minorHAnsi" w:cstheme="minorHAnsi"/>
          <w:color w:val="auto"/>
          <w:sz w:val="22"/>
          <w:szCs w:val="22"/>
          <w:lang w:val="en-GB"/>
        </w:rPr>
        <w:t xml:space="preserve">and </w:t>
      </w:r>
      <w:r w:rsidR="00F25D6D" w:rsidRPr="00C16ACB">
        <w:rPr>
          <w:rFonts w:asciiTheme="minorHAnsi" w:hAnsiTheme="minorHAnsi" w:cstheme="minorHAnsi"/>
          <w:color w:val="auto"/>
          <w:sz w:val="22"/>
          <w:szCs w:val="22"/>
          <w:lang w:val="en-GB"/>
        </w:rPr>
        <w:t xml:space="preserve">not </w:t>
      </w:r>
      <w:r w:rsidRPr="00C16ACB">
        <w:rPr>
          <w:rFonts w:asciiTheme="minorHAnsi" w:hAnsiTheme="minorHAnsi" w:cstheme="minorHAnsi"/>
          <w:color w:val="auto"/>
          <w:sz w:val="22"/>
          <w:szCs w:val="22"/>
          <w:lang w:val="en-GB"/>
        </w:rPr>
        <w:t xml:space="preserve">the </w:t>
      </w:r>
      <w:r w:rsidR="00F25D6D" w:rsidRPr="00C16ACB">
        <w:rPr>
          <w:rFonts w:asciiTheme="minorHAnsi" w:hAnsiTheme="minorHAnsi" w:cstheme="minorHAnsi"/>
          <w:color w:val="auto"/>
          <w:sz w:val="22"/>
          <w:szCs w:val="22"/>
          <w:lang w:val="en-GB"/>
        </w:rPr>
        <w:t>term error</w:t>
      </w:r>
      <w:r w:rsidRPr="00C16ACB">
        <w:rPr>
          <w:rFonts w:asciiTheme="minorHAnsi" w:hAnsiTheme="minorHAnsi" w:cstheme="minorHAnsi"/>
          <w:color w:val="auto"/>
          <w:sz w:val="22"/>
          <w:szCs w:val="22"/>
          <w:lang w:val="en-GB"/>
        </w:rPr>
        <w:t>.</w:t>
      </w:r>
    </w:p>
    <w:p w14:paraId="353712DC"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1CDB6282" w14:textId="77777777" w:rsidR="00F25D6D" w:rsidRPr="00C16ACB" w:rsidRDefault="00F25D6D" w:rsidP="00945DFA">
      <w:pPr>
        <w:pStyle w:val="Default"/>
        <w:jc w:val="both"/>
        <w:rPr>
          <w:rFonts w:asciiTheme="minorHAnsi" w:hAnsiTheme="minorHAnsi" w:cstheme="minorHAnsi"/>
          <w:i/>
          <w:color w:val="auto"/>
          <w:sz w:val="22"/>
          <w:szCs w:val="22"/>
          <w:lang w:val="en-GB"/>
        </w:rPr>
      </w:pPr>
      <w:r w:rsidRPr="00C16ACB">
        <w:rPr>
          <w:rFonts w:asciiTheme="minorHAnsi" w:hAnsiTheme="minorHAnsi" w:cstheme="minorHAnsi"/>
          <w:i/>
          <w:color w:val="auto"/>
          <w:sz w:val="22"/>
          <w:szCs w:val="22"/>
          <w:lang w:val="en-GB"/>
        </w:rPr>
        <w:t xml:space="preserve">Note: </w:t>
      </w:r>
      <w:r w:rsidR="006A0FD8" w:rsidRPr="00C16ACB">
        <w:rPr>
          <w:rFonts w:asciiTheme="minorHAnsi" w:hAnsiTheme="minorHAnsi" w:cstheme="minorHAnsi"/>
          <w:i/>
          <w:color w:val="auto"/>
          <w:sz w:val="22"/>
          <w:szCs w:val="22"/>
          <w:lang w:val="en-GB"/>
        </w:rPr>
        <w:t>T</w:t>
      </w:r>
      <w:r w:rsidRPr="00C16ACB">
        <w:rPr>
          <w:rFonts w:asciiTheme="minorHAnsi" w:hAnsiTheme="minorHAnsi" w:cstheme="minorHAnsi"/>
          <w:i/>
          <w:color w:val="auto"/>
          <w:sz w:val="22"/>
          <w:szCs w:val="22"/>
          <w:lang w:val="en-GB"/>
        </w:rPr>
        <w:t>he correction value</w:t>
      </w:r>
      <w:r w:rsidR="006A0FD8" w:rsidRPr="00C16ACB">
        <w:rPr>
          <w:rFonts w:asciiTheme="minorHAnsi" w:hAnsiTheme="minorHAnsi" w:cstheme="minorHAnsi"/>
          <w:i/>
          <w:color w:val="auto"/>
          <w:sz w:val="22"/>
          <w:szCs w:val="22"/>
          <w:lang w:val="en-GB"/>
        </w:rPr>
        <w:t xml:space="preserve">, i.e. the negative value of the error/deviation, </w:t>
      </w:r>
      <w:r w:rsidRPr="00C16ACB">
        <w:rPr>
          <w:rFonts w:asciiTheme="minorHAnsi" w:hAnsiTheme="minorHAnsi" w:cstheme="minorHAnsi"/>
          <w:i/>
          <w:color w:val="auto"/>
          <w:sz w:val="22"/>
          <w:szCs w:val="22"/>
          <w:lang w:val="en-GB"/>
        </w:rPr>
        <w:t xml:space="preserve">is </w:t>
      </w:r>
      <w:r w:rsidR="006A0FD8" w:rsidRPr="00C16ACB">
        <w:rPr>
          <w:rFonts w:asciiTheme="minorHAnsi" w:hAnsiTheme="minorHAnsi" w:cstheme="minorHAnsi"/>
          <w:i/>
          <w:color w:val="auto"/>
          <w:sz w:val="22"/>
          <w:szCs w:val="22"/>
          <w:lang w:val="en-GB"/>
        </w:rPr>
        <w:t>not provided in the Calibration Certificate, s</w:t>
      </w:r>
      <w:r w:rsidRPr="00C16ACB">
        <w:rPr>
          <w:rFonts w:asciiTheme="minorHAnsi" w:hAnsiTheme="minorHAnsi" w:cstheme="minorHAnsi"/>
          <w:i/>
          <w:color w:val="auto"/>
          <w:sz w:val="22"/>
          <w:szCs w:val="22"/>
          <w:lang w:val="en-GB"/>
        </w:rPr>
        <w:t>ince the term correction</w:t>
      </w:r>
      <w:r w:rsidR="006A0FD8" w:rsidRPr="00C16ACB">
        <w:rPr>
          <w:rFonts w:asciiTheme="minorHAnsi" w:hAnsiTheme="minorHAnsi" w:cstheme="minorHAnsi"/>
          <w:i/>
          <w:color w:val="auto"/>
          <w:sz w:val="22"/>
          <w:szCs w:val="22"/>
          <w:lang w:val="en-GB"/>
        </w:rPr>
        <w:t>,</w:t>
      </w:r>
      <w:r w:rsidRPr="00C16ACB">
        <w:rPr>
          <w:rFonts w:asciiTheme="minorHAnsi" w:hAnsiTheme="minorHAnsi" w:cstheme="minorHAnsi"/>
          <w:i/>
          <w:color w:val="auto"/>
          <w:sz w:val="22"/>
          <w:szCs w:val="22"/>
          <w:lang w:val="en-GB"/>
        </w:rPr>
        <w:t xml:space="preserve"> refers to the deviation of the measured </w:t>
      </w:r>
      <w:r w:rsidR="006A0FD8" w:rsidRPr="00C16ACB">
        <w:rPr>
          <w:rFonts w:asciiTheme="minorHAnsi" w:hAnsiTheme="minorHAnsi" w:cstheme="minorHAnsi"/>
          <w:i/>
          <w:color w:val="auto"/>
          <w:sz w:val="22"/>
          <w:szCs w:val="22"/>
          <w:lang w:val="en-GB"/>
        </w:rPr>
        <w:t xml:space="preserve">value </w:t>
      </w:r>
      <w:r w:rsidRPr="00C16ACB">
        <w:rPr>
          <w:rFonts w:asciiTheme="minorHAnsi" w:hAnsiTheme="minorHAnsi" w:cstheme="minorHAnsi"/>
          <w:i/>
          <w:color w:val="auto"/>
          <w:sz w:val="22"/>
          <w:szCs w:val="22"/>
          <w:lang w:val="en-GB"/>
        </w:rPr>
        <w:t xml:space="preserve">from the </w:t>
      </w:r>
      <w:r w:rsidR="006A0FD8" w:rsidRPr="00C16ACB">
        <w:rPr>
          <w:rFonts w:asciiTheme="minorHAnsi" w:hAnsiTheme="minorHAnsi" w:cstheme="minorHAnsi"/>
          <w:i/>
          <w:color w:val="auto"/>
          <w:sz w:val="22"/>
          <w:szCs w:val="22"/>
          <w:lang w:val="en-GB"/>
        </w:rPr>
        <w:t xml:space="preserve">actual value </w:t>
      </w:r>
      <w:r w:rsidRPr="00C16ACB">
        <w:rPr>
          <w:rFonts w:asciiTheme="minorHAnsi" w:hAnsiTheme="minorHAnsi" w:cstheme="minorHAnsi"/>
          <w:i/>
          <w:color w:val="auto"/>
          <w:sz w:val="22"/>
          <w:szCs w:val="22"/>
          <w:lang w:val="en-GB"/>
        </w:rPr>
        <w:t>and not to the deviation from the nominal value.</w:t>
      </w:r>
    </w:p>
    <w:p w14:paraId="275ECDE0"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7B0CCA23" w14:textId="77777777" w:rsidR="00F25D6D" w:rsidRPr="00C16ACB" w:rsidRDefault="006A0FD8" w:rsidP="00945DFA">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The </w:t>
      </w:r>
      <w:r w:rsidRPr="00C16ACB">
        <w:rPr>
          <w:rFonts w:asciiTheme="minorHAnsi" w:hAnsiTheme="minorHAnsi" w:cstheme="minorHAnsi"/>
          <w:color w:val="auto"/>
          <w:sz w:val="22"/>
          <w:szCs w:val="22"/>
          <w:u w:val="single"/>
          <w:lang w:val="en-GB"/>
        </w:rPr>
        <w:t>3</w:t>
      </w:r>
      <w:r w:rsidRPr="00C16ACB">
        <w:rPr>
          <w:rFonts w:asciiTheme="minorHAnsi" w:hAnsiTheme="minorHAnsi" w:cstheme="minorHAnsi"/>
          <w:color w:val="auto"/>
          <w:sz w:val="22"/>
          <w:szCs w:val="22"/>
          <w:u w:val="single"/>
          <w:vertAlign w:val="superscript"/>
          <w:lang w:val="en-GB"/>
        </w:rPr>
        <w:t>rd</w:t>
      </w:r>
      <w:r w:rsidRPr="00C16ACB">
        <w:rPr>
          <w:rFonts w:asciiTheme="minorHAnsi" w:hAnsiTheme="minorHAnsi" w:cstheme="minorHAnsi"/>
          <w:color w:val="auto"/>
          <w:sz w:val="22"/>
          <w:szCs w:val="22"/>
          <w:u w:val="single"/>
          <w:lang w:val="en-GB"/>
        </w:rPr>
        <w:t xml:space="preserve"> </w:t>
      </w:r>
      <w:r w:rsidR="00F25D6D" w:rsidRPr="00C16ACB">
        <w:rPr>
          <w:rFonts w:asciiTheme="minorHAnsi" w:hAnsiTheme="minorHAnsi" w:cstheme="minorHAnsi"/>
          <w:color w:val="auto"/>
          <w:sz w:val="22"/>
          <w:szCs w:val="22"/>
          <w:u w:val="single"/>
          <w:lang w:val="en-GB"/>
        </w:rPr>
        <w:t>column</w:t>
      </w:r>
      <w:r w:rsidRPr="00C16ACB">
        <w:rPr>
          <w:rFonts w:asciiTheme="minorHAnsi" w:hAnsiTheme="minorHAnsi" w:cstheme="minorHAnsi"/>
          <w:color w:val="auto"/>
          <w:sz w:val="22"/>
          <w:szCs w:val="22"/>
          <w:lang w:val="en-GB"/>
        </w:rPr>
        <w:t xml:space="preserve"> </w:t>
      </w:r>
      <w:r w:rsidR="00213184" w:rsidRPr="00C16ACB">
        <w:rPr>
          <w:rFonts w:asciiTheme="minorHAnsi" w:hAnsiTheme="minorHAnsi" w:cstheme="minorHAnsi"/>
          <w:color w:val="auto"/>
          <w:sz w:val="22"/>
          <w:szCs w:val="22"/>
          <w:lang w:val="en-GB"/>
        </w:rPr>
        <w:t>provides the</w:t>
      </w:r>
      <w:r w:rsidR="00F25D6D" w:rsidRPr="00C16ACB">
        <w:rPr>
          <w:rFonts w:asciiTheme="minorHAnsi" w:hAnsiTheme="minorHAnsi" w:cstheme="minorHAnsi"/>
          <w:color w:val="auto"/>
          <w:sz w:val="22"/>
          <w:szCs w:val="22"/>
          <w:lang w:val="en-GB"/>
        </w:rPr>
        <w:t xml:space="preserve"> measured value of the central length of the </w:t>
      </w:r>
      <w:r w:rsidRPr="00C16ACB">
        <w:rPr>
          <w:rFonts w:asciiTheme="minorHAnsi" w:hAnsiTheme="minorHAnsi" w:cstheme="minorHAnsi"/>
          <w:color w:val="auto"/>
          <w:sz w:val="22"/>
          <w:szCs w:val="22"/>
          <w:lang w:val="en-GB"/>
        </w:rPr>
        <w:t>g</w:t>
      </w:r>
      <w:r w:rsidR="00F25D6D" w:rsidRPr="00C16ACB">
        <w:rPr>
          <w:rFonts w:asciiTheme="minorHAnsi" w:hAnsiTheme="minorHAnsi" w:cstheme="minorHAnsi"/>
          <w:color w:val="auto"/>
          <w:sz w:val="22"/>
          <w:szCs w:val="22"/>
          <w:lang w:val="en-GB"/>
        </w:rPr>
        <w:t>auge block</w:t>
      </w:r>
      <w:r w:rsidRPr="00C16ACB">
        <w:rPr>
          <w:rFonts w:asciiTheme="minorHAnsi" w:hAnsiTheme="minorHAnsi" w:cstheme="minorHAnsi"/>
          <w:color w:val="auto"/>
          <w:sz w:val="22"/>
          <w:szCs w:val="22"/>
          <w:lang w:val="en-GB"/>
        </w:rPr>
        <w:t xml:space="preserve"> under calibration (IuC, item under calibration)</w:t>
      </w:r>
      <w:r w:rsidR="00F25D6D" w:rsidRPr="00C16ACB">
        <w:rPr>
          <w:rFonts w:asciiTheme="minorHAnsi" w:hAnsiTheme="minorHAnsi" w:cstheme="minorHAnsi"/>
          <w:color w:val="auto"/>
          <w:sz w:val="22"/>
          <w:szCs w:val="22"/>
          <w:lang w:val="en-GB"/>
        </w:rPr>
        <w:t>.</w:t>
      </w:r>
    </w:p>
    <w:p w14:paraId="34B390A9"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67C16541" w14:textId="77777777" w:rsidR="00F25D6D" w:rsidRPr="00C16ACB" w:rsidRDefault="00EB2AF6" w:rsidP="00945DFA">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It is noted that the m</w:t>
      </w:r>
      <w:r w:rsidR="00F25D6D" w:rsidRPr="00C16ACB">
        <w:rPr>
          <w:rFonts w:asciiTheme="minorHAnsi" w:hAnsiTheme="minorHAnsi" w:cstheme="minorHAnsi"/>
          <w:color w:val="auto"/>
          <w:sz w:val="22"/>
          <w:szCs w:val="22"/>
          <w:lang w:val="en-GB"/>
        </w:rPr>
        <w:t xml:space="preserve">easured length (deviation) of the gauge block is always </w:t>
      </w:r>
      <w:r w:rsidRPr="00C16ACB">
        <w:rPr>
          <w:rFonts w:asciiTheme="minorHAnsi" w:hAnsiTheme="minorHAnsi" w:cstheme="minorHAnsi"/>
          <w:color w:val="auto"/>
          <w:sz w:val="22"/>
          <w:szCs w:val="22"/>
          <w:lang w:val="en-GB"/>
        </w:rPr>
        <w:t xml:space="preserve">provided at a </w:t>
      </w:r>
      <w:r w:rsidR="00F25D6D" w:rsidRPr="00C16ACB">
        <w:rPr>
          <w:rFonts w:asciiTheme="minorHAnsi" w:hAnsiTheme="minorHAnsi" w:cstheme="minorHAnsi"/>
          <w:color w:val="auto"/>
          <w:sz w:val="22"/>
          <w:szCs w:val="22"/>
          <w:lang w:val="en-GB"/>
        </w:rPr>
        <w:t xml:space="preserve">reference temperature </w:t>
      </w:r>
      <w:r w:rsidRPr="00C16ACB">
        <w:rPr>
          <w:rFonts w:asciiTheme="minorHAnsi" w:hAnsiTheme="minorHAnsi" w:cstheme="minorHAnsi"/>
          <w:color w:val="auto"/>
          <w:sz w:val="22"/>
          <w:szCs w:val="22"/>
          <w:lang w:val="en-GB"/>
        </w:rPr>
        <w:t>T=</w:t>
      </w:r>
      <w:r w:rsidR="00F25D6D" w:rsidRPr="00C16ACB">
        <w:rPr>
          <w:rFonts w:asciiTheme="minorHAnsi" w:hAnsiTheme="minorHAnsi" w:cstheme="minorHAnsi"/>
          <w:color w:val="auto"/>
          <w:sz w:val="22"/>
          <w:szCs w:val="22"/>
          <w:lang w:val="en-GB"/>
        </w:rPr>
        <w:t xml:space="preserve">20 </w:t>
      </w:r>
      <w:r w:rsidR="00F25D6D" w:rsidRPr="00C16ACB">
        <w:rPr>
          <w:rFonts w:asciiTheme="minorHAnsi" w:hAnsiTheme="minorHAnsi" w:cstheme="minorHAnsi"/>
          <w:color w:val="auto"/>
          <w:sz w:val="22"/>
          <w:szCs w:val="22"/>
          <w:lang w:val="en-GB"/>
        </w:rPr>
        <w:sym w:font="Symbol" w:char="F0B0"/>
      </w:r>
      <w:r w:rsidR="00F25D6D" w:rsidRPr="00C16ACB">
        <w:rPr>
          <w:rFonts w:asciiTheme="minorHAnsi" w:hAnsiTheme="minorHAnsi" w:cstheme="minorHAnsi"/>
          <w:color w:val="auto"/>
          <w:sz w:val="22"/>
          <w:szCs w:val="22"/>
          <w:lang w:val="en-GB"/>
        </w:rPr>
        <w:t>C</w:t>
      </w:r>
      <w:r w:rsidRPr="00C16ACB">
        <w:rPr>
          <w:rFonts w:asciiTheme="minorHAnsi" w:hAnsiTheme="minorHAnsi" w:cstheme="minorHAnsi"/>
          <w:color w:val="auto"/>
          <w:sz w:val="22"/>
          <w:szCs w:val="22"/>
          <w:lang w:val="en-GB"/>
        </w:rPr>
        <w:t>,</w:t>
      </w:r>
      <w:r w:rsidR="00F25D6D" w:rsidRPr="00C16ACB">
        <w:rPr>
          <w:rFonts w:asciiTheme="minorHAnsi" w:hAnsiTheme="minorHAnsi" w:cstheme="minorHAnsi"/>
          <w:color w:val="auto"/>
          <w:sz w:val="22"/>
          <w:szCs w:val="22"/>
          <w:lang w:val="en-GB"/>
        </w:rPr>
        <w:t xml:space="preserve"> using the value of the coefficient of linear thermal expansion of the </w:t>
      </w:r>
      <w:r w:rsidRPr="00C16ACB">
        <w:rPr>
          <w:rFonts w:asciiTheme="minorHAnsi" w:hAnsiTheme="minorHAnsi" w:cstheme="minorHAnsi"/>
          <w:color w:val="auto"/>
          <w:sz w:val="22"/>
          <w:szCs w:val="22"/>
          <w:lang w:val="en-GB"/>
        </w:rPr>
        <w:t xml:space="preserve">construction </w:t>
      </w:r>
      <w:r w:rsidR="00F25D6D" w:rsidRPr="00C16ACB">
        <w:rPr>
          <w:rFonts w:asciiTheme="minorHAnsi" w:hAnsiTheme="minorHAnsi" w:cstheme="minorHAnsi"/>
          <w:color w:val="auto"/>
          <w:sz w:val="22"/>
          <w:szCs w:val="22"/>
          <w:lang w:val="en-GB"/>
        </w:rPr>
        <w:t xml:space="preserve">material </w:t>
      </w:r>
      <w:r w:rsidRPr="00C16ACB">
        <w:rPr>
          <w:rFonts w:asciiTheme="minorHAnsi" w:hAnsiTheme="minorHAnsi" w:cstheme="minorHAnsi"/>
          <w:color w:val="auto"/>
          <w:sz w:val="22"/>
          <w:szCs w:val="22"/>
          <w:lang w:val="en-GB"/>
        </w:rPr>
        <w:t xml:space="preserve">of the </w:t>
      </w:r>
      <w:r w:rsidR="00F25D6D" w:rsidRPr="00C16ACB">
        <w:rPr>
          <w:rFonts w:asciiTheme="minorHAnsi" w:hAnsiTheme="minorHAnsi" w:cstheme="minorHAnsi"/>
          <w:color w:val="auto"/>
          <w:sz w:val="22"/>
          <w:szCs w:val="22"/>
          <w:lang w:val="en-GB"/>
        </w:rPr>
        <w:t>gauge block (</w:t>
      </w:r>
      <w:r w:rsidRPr="00C16ACB">
        <w:rPr>
          <w:rFonts w:asciiTheme="minorHAnsi" w:hAnsiTheme="minorHAnsi" w:cstheme="minorHAnsi"/>
          <w:color w:val="auto"/>
          <w:sz w:val="22"/>
          <w:szCs w:val="22"/>
          <w:lang w:val="en-GB"/>
        </w:rPr>
        <w:t>stainless s</w:t>
      </w:r>
      <w:r w:rsidR="00F25D6D" w:rsidRPr="00C16ACB">
        <w:rPr>
          <w:rFonts w:asciiTheme="minorHAnsi" w:hAnsiTheme="minorHAnsi" w:cstheme="minorHAnsi"/>
          <w:color w:val="auto"/>
          <w:sz w:val="22"/>
          <w:szCs w:val="22"/>
          <w:lang w:val="en-GB"/>
        </w:rPr>
        <w:t>teel</w:t>
      </w:r>
      <w:r w:rsidRPr="00C16ACB">
        <w:rPr>
          <w:rFonts w:asciiTheme="minorHAnsi" w:hAnsiTheme="minorHAnsi" w:cstheme="minorHAnsi"/>
          <w:color w:val="auto"/>
          <w:sz w:val="22"/>
          <w:szCs w:val="22"/>
          <w:lang w:val="en-GB"/>
        </w:rPr>
        <w:t xml:space="preserve"> in most cases</w:t>
      </w:r>
      <w:r w:rsidR="00F25D6D" w:rsidRPr="00C16ACB">
        <w:rPr>
          <w:rFonts w:asciiTheme="minorHAnsi" w:hAnsiTheme="minorHAnsi" w:cstheme="minorHAnsi"/>
          <w:color w:val="auto"/>
          <w:sz w:val="22"/>
          <w:szCs w:val="22"/>
          <w:lang w:val="en-GB"/>
        </w:rPr>
        <w:t>).</w:t>
      </w:r>
    </w:p>
    <w:p w14:paraId="015661DB"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69F4CFF8" w14:textId="77777777" w:rsidR="00EB2AF6" w:rsidRPr="00C16ACB" w:rsidRDefault="00EB2AF6" w:rsidP="00EB2AF6">
      <w:pPr>
        <w:pStyle w:val="Default"/>
        <w:jc w:val="both"/>
        <w:rPr>
          <w:rFonts w:ascii="Calibri" w:hAnsi="Calibri"/>
          <w:color w:val="auto"/>
          <w:sz w:val="22"/>
          <w:szCs w:val="22"/>
          <w:lang w:val="en-GB"/>
        </w:rPr>
      </w:pPr>
      <w:r w:rsidRPr="00C16ACB">
        <w:rPr>
          <w:rFonts w:ascii="Calibri" w:hAnsi="Calibri"/>
          <w:color w:val="auto"/>
          <w:sz w:val="22"/>
          <w:szCs w:val="22"/>
          <w:lang w:val="en-GB"/>
        </w:rPr>
        <w:lastRenderedPageBreak/>
        <w:t xml:space="preserve">The </w:t>
      </w:r>
      <w:r w:rsidRPr="00C16ACB">
        <w:rPr>
          <w:rFonts w:ascii="Calibri" w:hAnsi="Calibri"/>
          <w:color w:val="auto"/>
          <w:sz w:val="22"/>
          <w:szCs w:val="22"/>
          <w:u w:val="single"/>
          <w:lang w:val="en-GB"/>
        </w:rPr>
        <w:t>4</w:t>
      </w:r>
      <w:r w:rsidRPr="00C16ACB">
        <w:rPr>
          <w:rFonts w:ascii="Calibri" w:hAnsi="Calibri"/>
          <w:color w:val="auto"/>
          <w:sz w:val="22"/>
          <w:szCs w:val="22"/>
          <w:u w:val="single"/>
          <w:vertAlign w:val="superscript"/>
          <w:lang w:val="en-GB"/>
        </w:rPr>
        <w:t xml:space="preserve">rth </w:t>
      </w:r>
      <w:r w:rsidRPr="00C16ACB">
        <w:rPr>
          <w:rFonts w:ascii="Calibri" w:hAnsi="Calibri"/>
          <w:color w:val="auto"/>
          <w:sz w:val="22"/>
          <w:szCs w:val="22"/>
          <w:u w:val="single"/>
          <w:lang w:val="en-GB"/>
        </w:rPr>
        <w:t>column</w:t>
      </w:r>
      <w:r w:rsidRPr="00C16ACB">
        <w:rPr>
          <w:rFonts w:ascii="Calibri" w:hAnsi="Calibri"/>
          <w:color w:val="auto"/>
          <w:sz w:val="22"/>
          <w:szCs w:val="22"/>
          <w:lang w:val="en-GB"/>
        </w:rPr>
        <w:t xml:space="preserve"> presents the expanded uncertainty, namely at 95% confidence level, which is associated with the measured value (presented in the 2</w:t>
      </w:r>
      <w:r w:rsidRPr="00C16ACB">
        <w:rPr>
          <w:rFonts w:ascii="Calibri" w:hAnsi="Calibri"/>
          <w:color w:val="auto"/>
          <w:sz w:val="22"/>
          <w:szCs w:val="22"/>
          <w:vertAlign w:val="superscript"/>
          <w:lang w:val="en-GB"/>
        </w:rPr>
        <w:t>nd</w:t>
      </w:r>
      <w:r w:rsidRPr="00C16ACB">
        <w:rPr>
          <w:rFonts w:ascii="Calibri" w:hAnsi="Calibri"/>
          <w:color w:val="auto"/>
          <w:sz w:val="22"/>
          <w:szCs w:val="22"/>
          <w:lang w:val="en-GB"/>
        </w:rPr>
        <w:t xml:space="preserve"> column) of the length of the gauge block.</w:t>
      </w:r>
    </w:p>
    <w:p w14:paraId="6FDB4CE3" w14:textId="77777777" w:rsidR="00EB2AF6" w:rsidRPr="00C16ACB" w:rsidRDefault="00EB2AF6" w:rsidP="00945DFA">
      <w:pPr>
        <w:pStyle w:val="Default"/>
        <w:jc w:val="both"/>
        <w:rPr>
          <w:rFonts w:asciiTheme="minorHAnsi" w:hAnsiTheme="minorHAnsi" w:cstheme="minorHAnsi"/>
          <w:color w:val="auto"/>
          <w:sz w:val="22"/>
          <w:szCs w:val="22"/>
          <w:lang w:val="en-GB"/>
        </w:rPr>
      </w:pPr>
    </w:p>
    <w:p w14:paraId="4B218611" w14:textId="77777777" w:rsidR="00F25D6D" w:rsidRPr="00C16ACB" w:rsidRDefault="00A9748F" w:rsidP="00945DFA">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u w:val="single"/>
          <w:lang w:val="en-GB"/>
        </w:rPr>
        <w:t>The 5</w:t>
      </w:r>
      <w:r w:rsidR="00213184" w:rsidRPr="00C16ACB">
        <w:rPr>
          <w:rFonts w:asciiTheme="minorHAnsi" w:hAnsiTheme="minorHAnsi" w:cstheme="minorHAnsi"/>
          <w:color w:val="auto"/>
          <w:sz w:val="22"/>
          <w:szCs w:val="22"/>
          <w:u w:val="single"/>
          <w:lang w:val="en-GB"/>
        </w:rPr>
        <w:t>th column</w:t>
      </w:r>
      <w:r w:rsidR="00EB2AF6" w:rsidRPr="00C16ACB">
        <w:rPr>
          <w:rFonts w:asciiTheme="minorHAnsi" w:hAnsiTheme="minorHAnsi" w:cstheme="minorHAnsi"/>
          <w:color w:val="auto"/>
          <w:sz w:val="22"/>
          <w:szCs w:val="22"/>
          <w:lang w:val="en-GB"/>
        </w:rPr>
        <w:t xml:space="preserve"> presents</w:t>
      </w:r>
      <w:r w:rsidR="00F25D6D" w:rsidRPr="00C16ACB">
        <w:rPr>
          <w:rFonts w:asciiTheme="minorHAnsi" w:hAnsiTheme="minorHAnsi" w:cstheme="minorHAnsi"/>
          <w:color w:val="auto"/>
          <w:sz w:val="22"/>
          <w:szCs w:val="22"/>
          <w:lang w:val="en-GB"/>
        </w:rPr>
        <w:t xml:space="preserve"> the variation of the length of the gauge block.</w:t>
      </w:r>
    </w:p>
    <w:p w14:paraId="60211FB4"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71CA1AF3" w14:textId="77777777" w:rsidR="00F25D6D" w:rsidRPr="00C16ACB" w:rsidRDefault="00F25D6D" w:rsidP="00945DFA">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In the case of the calibration of </w:t>
      </w:r>
      <w:r w:rsidR="00A9748F" w:rsidRPr="00C16ACB">
        <w:rPr>
          <w:rFonts w:asciiTheme="minorHAnsi" w:hAnsiTheme="minorHAnsi" w:cstheme="minorHAnsi"/>
          <w:color w:val="auto"/>
          <w:sz w:val="22"/>
          <w:szCs w:val="22"/>
          <w:lang w:val="en-GB"/>
        </w:rPr>
        <w:t xml:space="preserve">an </w:t>
      </w:r>
      <w:r w:rsidRPr="00C16ACB">
        <w:rPr>
          <w:rFonts w:asciiTheme="minorHAnsi" w:hAnsiTheme="minorHAnsi" w:cstheme="minorHAnsi"/>
          <w:color w:val="auto"/>
          <w:sz w:val="22"/>
          <w:szCs w:val="22"/>
          <w:lang w:val="en-GB"/>
        </w:rPr>
        <w:t>entire set of gauge block</w:t>
      </w:r>
      <w:r w:rsidR="00146E7B" w:rsidRPr="00C16ACB">
        <w:rPr>
          <w:rFonts w:asciiTheme="minorHAnsi" w:hAnsiTheme="minorHAnsi" w:cstheme="minorHAnsi"/>
          <w:color w:val="auto"/>
          <w:sz w:val="22"/>
          <w:szCs w:val="22"/>
          <w:lang w:val="en-GB"/>
        </w:rPr>
        <w:t>s</w:t>
      </w:r>
      <w:r w:rsidRPr="00C16ACB">
        <w:rPr>
          <w:rFonts w:asciiTheme="minorHAnsi" w:hAnsiTheme="minorHAnsi" w:cstheme="minorHAnsi"/>
          <w:color w:val="auto"/>
          <w:sz w:val="22"/>
          <w:szCs w:val="22"/>
          <w:lang w:val="en-GB"/>
        </w:rPr>
        <w:t xml:space="preserve">, it is </w:t>
      </w:r>
      <w:r w:rsidR="00146E7B" w:rsidRPr="00C16ACB">
        <w:rPr>
          <w:rFonts w:asciiTheme="minorHAnsi" w:hAnsiTheme="minorHAnsi" w:cstheme="minorHAnsi"/>
          <w:color w:val="auto"/>
          <w:sz w:val="22"/>
          <w:szCs w:val="22"/>
          <w:lang w:val="en-GB"/>
        </w:rPr>
        <w:t>common</w:t>
      </w:r>
      <w:r w:rsidRPr="00C16ACB">
        <w:rPr>
          <w:rFonts w:asciiTheme="minorHAnsi" w:hAnsiTheme="minorHAnsi" w:cstheme="minorHAnsi"/>
          <w:color w:val="FF0000"/>
          <w:sz w:val="22"/>
          <w:szCs w:val="22"/>
          <w:lang w:val="en-GB"/>
        </w:rPr>
        <w:t>,</w:t>
      </w:r>
      <w:r w:rsidRPr="00C16ACB">
        <w:rPr>
          <w:rFonts w:asciiTheme="minorHAnsi" w:hAnsiTheme="minorHAnsi" w:cstheme="minorHAnsi"/>
          <w:color w:val="auto"/>
          <w:sz w:val="22"/>
          <w:szCs w:val="22"/>
          <w:lang w:val="en-GB"/>
        </w:rPr>
        <w:t xml:space="preserve"> that </w:t>
      </w:r>
      <w:r w:rsidR="00A9748F" w:rsidRPr="00C16ACB">
        <w:rPr>
          <w:rFonts w:asciiTheme="minorHAnsi" w:hAnsiTheme="minorHAnsi" w:cstheme="minorHAnsi"/>
          <w:color w:val="auto"/>
          <w:sz w:val="22"/>
          <w:szCs w:val="22"/>
          <w:lang w:val="en-GB"/>
        </w:rPr>
        <w:t>the measurement</w:t>
      </w:r>
      <w:r w:rsidR="00146E7B" w:rsidRPr="00C16ACB">
        <w:rPr>
          <w:rFonts w:asciiTheme="minorHAnsi" w:hAnsiTheme="minorHAnsi" w:cstheme="minorHAnsi"/>
          <w:color w:val="auto"/>
          <w:sz w:val="22"/>
          <w:szCs w:val="22"/>
          <w:lang w:val="en-GB"/>
        </w:rPr>
        <w:t xml:space="preserve"> </w:t>
      </w:r>
      <w:r w:rsidRPr="00C16ACB">
        <w:rPr>
          <w:rFonts w:asciiTheme="minorHAnsi" w:hAnsiTheme="minorHAnsi" w:cstheme="minorHAnsi"/>
          <w:color w:val="auto"/>
          <w:sz w:val="22"/>
          <w:szCs w:val="22"/>
          <w:lang w:val="en-GB"/>
        </w:rPr>
        <w:t xml:space="preserve">uncertainty is </w:t>
      </w:r>
      <w:r w:rsidR="00146E7B" w:rsidRPr="00C16ACB">
        <w:rPr>
          <w:rFonts w:asciiTheme="minorHAnsi" w:hAnsiTheme="minorHAnsi" w:cstheme="minorHAnsi"/>
          <w:color w:val="auto"/>
          <w:sz w:val="22"/>
          <w:szCs w:val="22"/>
          <w:lang w:val="en-GB"/>
        </w:rPr>
        <w:t xml:space="preserve">presented </w:t>
      </w:r>
      <w:r w:rsidRPr="00C16ACB">
        <w:rPr>
          <w:rFonts w:asciiTheme="minorHAnsi" w:hAnsiTheme="minorHAnsi" w:cstheme="minorHAnsi"/>
          <w:color w:val="auto"/>
          <w:sz w:val="22"/>
          <w:szCs w:val="22"/>
          <w:lang w:val="en-GB"/>
        </w:rPr>
        <w:t xml:space="preserve">outside the table in the </w:t>
      </w:r>
      <w:r w:rsidR="00C56FD0" w:rsidRPr="00C16ACB">
        <w:rPr>
          <w:rFonts w:asciiTheme="minorHAnsi" w:hAnsiTheme="minorHAnsi" w:cstheme="minorHAnsi"/>
          <w:color w:val="auto"/>
          <w:sz w:val="22"/>
          <w:szCs w:val="22"/>
          <w:lang w:val="en-GB"/>
        </w:rPr>
        <w:t>form of a linear equation as</w:t>
      </w:r>
      <w:r w:rsidRPr="00C16ACB">
        <w:rPr>
          <w:rFonts w:asciiTheme="minorHAnsi" w:hAnsiTheme="minorHAnsi" w:cstheme="minorHAnsi"/>
          <w:color w:val="auto"/>
          <w:sz w:val="22"/>
          <w:szCs w:val="22"/>
          <w:lang w:val="en-GB"/>
        </w:rPr>
        <w:t xml:space="preserve"> </w:t>
      </w:r>
      <w:r w:rsidR="00C56FD0" w:rsidRPr="00C16ACB">
        <w:rPr>
          <w:rFonts w:asciiTheme="minorHAnsi" w:hAnsiTheme="minorHAnsi" w:cstheme="minorHAnsi"/>
          <w:color w:val="auto"/>
          <w:sz w:val="22"/>
          <w:szCs w:val="22"/>
          <w:lang w:val="en-GB"/>
        </w:rPr>
        <w:t xml:space="preserve">a </w:t>
      </w:r>
      <w:r w:rsidRPr="00C16ACB">
        <w:rPr>
          <w:rFonts w:asciiTheme="minorHAnsi" w:hAnsiTheme="minorHAnsi" w:cstheme="minorHAnsi"/>
          <w:color w:val="auto"/>
          <w:sz w:val="22"/>
          <w:szCs w:val="22"/>
          <w:lang w:val="en-GB"/>
        </w:rPr>
        <w:t>function of the measured length, as in the following examples:</w:t>
      </w:r>
    </w:p>
    <w:p w14:paraId="7178BEF5" w14:textId="77777777" w:rsidR="00F25D6D" w:rsidRPr="00C16ACB" w:rsidRDefault="00F25D6D" w:rsidP="00945DFA">
      <w:pPr>
        <w:pStyle w:val="Default"/>
        <w:jc w:val="center"/>
        <w:rPr>
          <w:rFonts w:asciiTheme="minorHAnsi" w:hAnsiTheme="minorHAnsi" w:cstheme="minorHAnsi"/>
          <w:color w:val="auto"/>
          <w:sz w:val="22"/>
          <w:szCs w:val="22"/>
          <w:lang w:val="en-GB"/>
        </w:rPr>
      </w:pPr>
    </w:p>
    <w:p w14:paraId="40429F63" w14:textId="77777777" w:rsidR="00D45D6A" w:rsidRPr="00C16ACB" w:rsidRDefault="00D45D6A" w:rsidP="00D45D6A">
      <w:pPr>
        <w:pStyle w:val="Default"/>
        <w:jc w:val="center"/>
        <w:rPr>
          <w:rFonts w:ascii="Times New Roman" w:hAnsi="Times New Roman" w:cs="Times New Roman"/>
          <w:color w:val="auto"/>
          <w:sz w:val="22"/>
          <w:szCs w:val="22"/>
          <w:lang w:val="en-GB"/>
        </w:rPr>
      </w:pPr>
      <w:r w:rsidRPr="00C16ACB">
        <w:rPr>
          <w:rFonts w:ascii="Times New Roman" w:hAnsi="Times New Roman" w:cs="Times New Roman"/>
          <w:i/>
          <w:color w:val="auto"/>
          <w:sz w:val="22"/>
          <w:szCs w:val="22"/>
          <w:lang w:val="en-GB"/>
        </w:rPr>
        <w:t xml:space="preserve">U </w:t>
      </w:r>
      <w:r w:rsidRPr="00C16ACB">
        <w:rPr>
          <w:rFonts w:ascii="Times New Roman" w:hAnsi="Times New Roman" w:cs="Times New Roman"/>
          <w:color w:val="auto"/>
          <w:sz w:val="22"/>
          <w:szCs w:val="22"/>
          <w:lang w:val="en-GB"/>
        </w:rPr>
        <w:t xml:space="preserve">= (0.02 + 0.20 </w:t>
      </w:r>
      <w:r w:rsidRPr="00C16ACB">
        <w:rPr>
          <w:rFonts w:ascii="Symbol" w:hAnsi="Symbol" w:cs="Symbol"/>
          <w:color w:val="auto"/>
          <w:sz w:val="22"/>
          <w:szCs w:val="22"/>
          <w:lang w:val="en-GB"/>
        </w:rPr>
        <w:t></w:t>
      </w:r>
      <w:r w:rsidRPr="00C16ACB">
        <w:rPr>
          <w:rFonts w:ascii="Cambria" w:hAnsi="Cambria" w:cs="Calibri"/>
          <w:bCs/>
          <w:color w:val="auto"/>
          <w:sz w:val="22"/>
          <w:szCs w:val="22"/>
          <w:lang w:val="en-GB"/>
        </w:rPr>
        <w:t xml:space="preserve"> </w:t>
      </w:r>
      <w:r w:rsidRPr="00C16ACB">
        <w:rPr>
          <w:rFonts w:ascii="Cambria" w:hAnsi="Cambria" w:cs="Calibri"/>
          <w:bCs/>
          <w:i/>
          <w:color w:val="auto"/>
          <w:sz w:val="22"/>
          <w:szCs w:val="22"/>
          <w:lang w:val="en-GB"/>
        </w:rPr>
        <w:t>L</w:t>
      </w:r>
      <w:r w:rsidRPr="00C16ACB">
        <w:rPr>
          <w:rFonts w:ascii="Times New Roman" w:hAnsi="Times New Roman" w:cs="Times New Roman"/>
          <w:color w:val="auto"/>
          <w:sz w:val="22"/>
          <w:szCs w:val="22"/>
          <w:lang w:val="en-GB"/>
        </w:rPr>
        <w:t>) μm (L in m) - interferometric method, or</w:t>
      </w:r>
    </w:p>
    <w:p w14:paraId="56E95F79" w14:textId="77777777" w:rsidR="00D45D6A" w:rsidRPr="00C16ACB" w:rsidRDefault="00D45D6A" w:rsidP="00D45D6A">
      <w:pPr>
        <w:pStyle w:val="Default"/>
        <w:jc w:val="center"/>
        <w:rPr>
          <w:rFonts w:ascii="Times New Roman" w:hAnsi="Times New Roman" w:cs="Times New Roman"/>
          <w:color w:val="auto"/>
          <w:sz w:val="22"/>
          <w:szCs w:val="22"/>
          <w:lang w:val="en-GB"/>
        </w:rPr>
      </w:pPr>
    </w:p>
    <w:p w14:paraId="52007BE0" w14:textId="77777777" w:rsidR="00D45D6A" w:rsidRPr="00C16ACB" w:rsidRDefault="00D45D6A" w:rsidP="00D45D6A">
      <w:pPr>
        <w:pStyle w:val="Default"/>
        <w:jc w:val="center"/>
        <w:rPr>
          <w:rFonts w:ascii="Times New Roman" w:hAnsi="Times New Roman" w:cs="Times New Roman"/>
          <w:color w:val="auto"/>
          <w:sz w:val="22"/>
          <w:szCs w:val="22"/>
          <w:lang w:val="en-GB"/>
        </w:rPr>
      </w:pPr>
      <w:r w:rsidRPr="00C16ACB">
        <w:rPr>
          <w:rFonts w:ascii="Times New Roman" w:hAnsi="Times New Roman" w:cs="Times New Roman"/>
          <w:i/>
          <w:color w:val="auto"/>
          <w:sz w:val="22"/>
          <w:szCs w:val="22"/>
          <w:lang w:val="en-GB"/>
        </w:rPr>
        <w:t>U</w:t>
      </w:r>
      <w:r w:rsidRPr="00C16ACB">
        <w:rPr>
          <w:rFonts w:ascii="Times New Roman" w:hAnsi="Times New Roman" w:cs="Times New Roman"/>
          <w:color w:val="auto"/>
          <w:sz w:val="22"/>
          <w:szCs w:val="22"/>
          <w:lang w:val="en-GB"/>
        </w:rPr>
        <w:t xml:space="preserve"> = (0.05 μm + 0.5 </w:t>
      </w:r>
      <w:r w:rsidRPr="00C16ACB">
        <w:rPr>
          <w:rFonts w:ascii="Symbol" w:hAnsi="Symbol" w:cs="Symbol"/>
          <w:color w:val="auto"/>
          <w:sz w:val="22"/>
          <w:szCs w:val="22"/>
          <w:lang w:val="en-GB"/>
        </w:rPr>
        <w:t></w:t>
      </w:r>
      <w:r w:rsidRPr="00C16ACB">
        <w:rPr>
          <w:rFonts w:ascii="Symbol" w:hAnsi="Symbol" w:cs="Symbol"/>
          <w:color w:val="auto"/>
          <w:sz w:val="22"/>
          <w:szCs w:val="22"/>
          <w:lang w:val="en-GB"/>
        </w:rPr>
        <w:t></w:t>
      </w:r>
      <w:r w:rsidRPr="00C16ACB">
        <w:rPr>
          <w:rFonts w:ascii="Symbol" w:hAnsi="Symbol" w:cs="Symbol"/>
          <w:color w:val="auto"/>
          <w:sz w:val="22"/>
          <w:szCs w:val="22"/>
          <w:lang w:val="en-GB"/>
        </w:rPr>
        <w:t></w:t>
      </w:r>
      <w:r w:rsidRPr="00C16ACB">
        <w:rPr>
          <w:rFonts w:ascii="Symbol" w:hAnsi="Symbol" w:cs="Symbol"/>
          <w:color w:val="auto"/>
          <w:sz w:val="22"/>
          <w:szCs w:val="22"/>
          <w:lang w:val="en-GB"/>
        </w:rPr>
        <w:t></w:t>
      </w:r>
      <w:r w:rsidRPr="00C16ACB">
        <w:rPr>
          <w:rFonts w:ascii="Symbol" w:hAnsi="Symbol" w:cs="Symbol"/>
          <w:color w:val="auto"/>
          <w:sz w:val="22"/>
          <w:szCs w:val="22"/>
          <w:vertAlign w:val="superscript"/>
          <w:lang w:val="en-GB"/>
        </w:rPr>
        <w:t></w:t>
      </w:r>
      <w:r w:rsidRPr="00C16ACB">
        <w:rPr>
          <w:rFonts w:ascii="Symbol" w:hAnsi="Symbol" w:cs="Symbol"/>
          <w:color w:val="auto"/>
          <w:sz w:val="22"/>
          <w:szCs w:val="22"/>
          <w:vertAlign w:val="superscript"/>
          <w:lang w:val="en-GB"/>
        </w:rPr>
        <w:t></w:t>
      </w:r>
      <w:r w:rsidRPr="00C16ACB">
        <w:rPr>
          <w:rFonts w:ascii="Calibri" w:hAnsi="Calibri" w:cs="Calibri"/>
          <w:bCs/>
          <w:color w:val="auto"/>
          <w:sz w:val="22"/>
          <w:szCs w:val="22"/>
          <w:lang w:val="en-GB"/>
        </w:rPr>
        <w:t xml:space="preserve"> </w:t>
      </w:r>
      <w:r w:rsidRPr="00C16ACB">
        <w:rPr>
          <w:rFonts w:ascii="Symbol" w:hAnsi="Symbol" w:cs="Symbol"/>
          <w:color w:val="auto"/>
          <w:sz w:val="22"/>
          <w:szCs w:val="22"/>
          <w:lang w:val="en-GB"/>
        </w:rPr>
        <w:t></w:t>
      </w:r>
      <w:r w:rsidRPr="00C16ACB">
        <w:rPr>
          <w:rFonts w:ascii="Cambria" w:hAnsi="Cambria" w:cs="Calibri"/>
          <w:bCs/>
          <w:color w:val="auto"/>
          <w:sz w:val="22"/>
          <w:szCs w:val="22"/>
          <w:lang w:val="en-GB"/>
        </w:rPr>
        <w:t xml:space="preserve"> </w:t>
      </w:r>
      <w:r w:rsidRPr="00C16ACB">
        <w:rPr>
          <w:rFonts w:ascii="Cambria" w:hAnsi="Cambria" w:cs="Calibri"/>
          <w:bCs/>
          <w:i/>
          <w:color w:val="auto"/>
          <w:sz w:val="22"/>
          <w:szCs w:val="22"/>
          <w:lang w:val="en-GB"/>
        </w:rPr>
        <w:t>L</w:t>
      </w:r>
      <w:r w:rsidRPr="00C16ACB">
        <w:rPr>
          <w:rFonts w:ascii="Times New Roman" w:hAnsi="Times New Roman" w:cs="Times New Roman"/>
          <w:color w:val="auto"/>
          <w:sz w:val="22"/>
          <w:szCs w:val="22"/>
          <w:lang w:val="en-GB"/>
        </w:rPr>
        <w:t>) (L in mm) - first order of the comparison method</w:t>
      </w:r>
    </w:p>
    <w:p w14:paraId="779D0ED2" w14:textId="77777777" w:rsidR="00D45D6A" w:rsidRPr="00C16ACB" w:rsidRDefault="00D45D6A" w:rsidP="00945DFA">
      <w:pPr>
        <w:pStyle w:val="Default"/>
        <w:jc w:val="center"/>
        <w:rPr>
          <w:rFonts w:asciiTheme="minorHAnsi" w:hAnsiTheme="minorHAnsi" w:cstheme="minorHAnsi"/>
          <w:color w:val="auto"/>
          <w:sz w:val="22"/>
          <w:szCs w:val="22"/>
          <w:lang w:val="en-GB"/>
        </w:rPr>
      </w:pPr>
    </w:p>
    <w:p w14:paraId="5F4E954F" w14:textId="77777777" w:rsidR="00F25D6D" w:rsidRPr="00C16ACB" w:rsidRDefault="00F25D6D" w:rsidP="00945DFA">
      <w:pPr>
        <w:pStyle w:val="Default"/>
        <w:jc w:val="both"/>
        <w:rPr>
          <w:rFonts w:asciiTheme="minorHAnsi" w:hAnsiTheme="minorHAnsi" w:cstheme="minorHAnsi"/>
          <w:color w:val="auto"/>
          <w:sz w:val="22"/>
          <w:szCs w:val="22"/>
          <w:lang w:val="en-GB"/>
        </w:rPr>
      </w:pPr>
      <w:bookmarkStart w:id="7" w:name="_Toc488667219"/>
      <w:r w:rsidRPr="00C16ACB">
        <w:rPr>
          <w:rFonts w:asciiTheme="minorHAnsi" w:hAnsiTheme="minorHAnsi" w:cstheme="minorHAnsi"/>
          <w:color w:val="auto"/>
          <w:sz w:val="22"/>
          <w:szCs w:val="22"/>
          <w:lang w:val="en-GB"/>
        </w:rPr>
        <w:t xml:space="preserve">In general, </w:t>
      </w:r>
      <w:r w:rsidR="00E80345" w:rsidRPr="00C16ACB">
        <w:rPr>
          <w:rFonts w:asciiTheme="minorHAnsi" w:hAnsiTheme="minorHAnsi" w:cstheme="minorHAnsi"/>
          <w:color w:val="auto"/>
          <w:sz w:val="22"/>
          <w:szCs w:val="22"/>
          <w:lang w:val="en-GB"/>
        </w:rPr>
        <w:t xml:space="preserve">the </w:t>
      </w:r>
      <w:r w:rsidRPr="00C16ACB">
        <w:rPr>
          <w:rFonts w:asciiTheme="minorHAnsi" w:hAnsiTheme="minorHAnsi" w:cstheme="minorHAnsi"/>
          <w:color w:val="auto"/>
          <w:sz w:val="22"/>
          <w:szCs w:val="22"/>
          <w:lang w:val="en-GB"/>
        </w:rPr>
        <w:t>measurement uncertainty can be</w:t>
      </w:r>
      <w:r w:rsidR="00E80345" w:rsidRPr="00C16ACB">
        <w:rPr>
          <w:rFonts w:asciiTheme="minorHAnsi" w:hAnsiTheme="minorHAnsi" w:cstheme="minorHAnsi"/>
          <w:color w:val="auto"/>
          <w:sz w:val="22"/>
          <w:szCs w:val="22"/>
          <w:lang w:val="en-GB"/>
        </w:rPr>
        <w:t xml:space="preserve"> displayed in </w:t>
      </w:r>
      <w:r w:rsidR="00213184" w:rsidRPr="00C16ACB">
        <w:rPr>
          <w:rFonts w:asciiTheme="minorHAnsi" w:hAnsiTheme="minorHAnsi" w:cstheme="minorHAnsi"/>
          <w:color w:val="auto"/>
          <w:sz w:val="22"/>
          <w:szCs w:val="22"/>
          <w:lang w:val="en-GB"/>
        </w:rPr>
        <w:t>nanometres</w:t>
      </w:r>
      <w:r w:rsidR="00E80345" w:rsidRPr="00C16ACB">
        <w:rPr>
          <w:rFonts w:asciiTheme="minorHAnsi" w:hAnsiTheme="minorHAnsi" w:cstheme="minorHAnsi"/>
          <w:color w:val="auto"/>
          <w:sz w:val="22"/>
          <w:szCs w:val="22"/>
          <w:lang w:val="en-GB"/>
        </w:rPr>
        <w:t xml:space="preserve">, nm, and also in </w:t>
      </w:r>
      <w:r w:rsidR="00213184" w:rsidRPr="00C16ACB">
        <w:rPr>
          <w:rFonts w:asciiTheme="minorHAnsi" w:hAnsiTheme="minorHAnsi" w:cstheme="minorHAnsi"/>
          <w:color w:val="auto"/>
          <w:sz w:val="22"/>
          <w:szCs w:val="22"/>
          <w:lang w:val="en-GB"/>
        </w:rPr>
        <w:t>micrometre</w:t>
      </w:r>
      <w:r w:rsidR="00E80345" w:rsidRPr="00C16ACB">
        <w:rPr>
          <w:rFonts w:asciiTheme="minorHAnsi" w:hAnsiTheme="minorHAnsi" w:cstheme="minorHAnsi"/>
          <w:color w:val="auto"/>
          <w:sz w:val="22"/>
          <w:szCs w:val="22"/>
          <w:lang w:val="en-GB"/>
        </w:rPr>
        <w:t>, μm.</w:t>
      </w:r>
    </w:p>
    <w:p w14:paraId="64C2DDD3"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22C4D799" w14:textId="77777777" w:rsidR="00F25D6D" w:rsidRPr="00C16ACB" w:rsidRDefault="00F25D6D" w:rsidP="00945DFA">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Each calibration </w:t>
      </w:r>
      <w:r w:rsidRPr="00C16ACB">
        <w:rPr>
          <w:rFonts w:asciiTheme="minorHAnsi" w:hAnsiTheme="minorHAnsi" w:cstheme="minorHAnsi"/>
          <w:color w:val="000000" w:themeColor="text1"/>
          <w:sz w:val="22"/>
          <w:szCs w:val="22"/>
          <w:lang w:val="en-GB"/>
        </w:rPr>
        <w:t xml:space="preserve">certificate </w:t>
      </w:r>
      <w:r w:rsidR="00E80345" w:rsidRPr="00C16ACB">
        <w:rPr>
          <w:rFonts w:asciiTheme="minorHAnsi" w:hAnsiTheme="minorHAnsi" w:cstheme="minorHAnsi"/>
          <w:color w:val="000000" w:themeColor="text1"/>
          <w:sz w:val="22"/>
          <w:szCs w:val="22"/>
          <w:lang w:val="en-GB"/>
        </w:rPr>
        <w:t xml:space="preserve">should also </w:t>
      </w:r>
      <w:r w:rsidRPr="00C16ACB">
        <w:rPr>
          <w:rFonts w:asciiTheme="minorHAnsi" w:hAnsiTheme="minorHAnsi" w:cstheme="minorHAnsi"/>
          <w:color w:val="auto"/>
          <w:sz w:val="22"/>
          <w:szCs w:val="22"/>
          <w:lang w:val="en-GB"/>
        </w:rPr>
        <w:t xml:space="preserve">include data </w:t>
      </w:r>
      <w:r w:rsidR="0070224B" w:rsidRPr="00C16ACB">
        <w:rPr>
          <w:rFonts w:asciiTheme="minorHAnsi" w:hAnsiTheme="minorHAnsi" w:cstheme="minorHAnsi"/>
          <w:color w:val="auto"/>
          <w:sz w:val="22"/>
          <w:szCs w:val="22"/>
          <w:lang w:val="en-GB"/>
        </w:rPr>
        <w:t xml:space="preserve">for </w:t>
      </w:r>
      <w:r w:rsidRPr="00C16ACB">
        <w:rPr>
          <w:rFonts w:asciiTheme="minorHAnsi" w:hAnsiTheme="minorHAnsi" w:cstheme="minorHAnsi"/>
          <w:color w:val="auto"/>
          <w:sz w:val="22"/>
          <w:szCs w:val="22"/>
          <w:lang w:val="en-GB"/>
        </w:rPr>
        <w:t xml:space="preserve">the coefficient of linear thermal expansion of the </w:t>
      </w:r>
      <w:r w:rsidR="00E80345" w:rsidRPr="00C16ACB">
        <w:rPr>
          <w:rFonts w:asciiTheme="minorHAnsi" w:hAnsiTheme="minorHAnsi" w:cstheme="minorHAnsi"/>
          <w:color w:val="auto"/>
          <w:sz w:val="22"/>
          <w:szCs w:val="22"/>
          <w:lang w:val="en-GB"/>
        </w:rPr>
        <w:t xml:space="preserve">construction </w:t>
      </w:r>
      <w:r w:rsidRPr="00C16ACB">
        <w:rPr>
          <w:rFonts w:asciiTheme="minorHAnsi" w:hAnsiTheme="minorHAnsi" w:cstheme="minorHAnsi"/>
          <w:color w:val="auto"/>
          <w:sz w:val="22"/>
          <w:szCs w:val="22"/>
          <w:lang w:val="en-GB"/>
        </w:rPr>
        <w:t>material</w:t>
      </w:r>
      <w:r w:rsidR="00E80345" w:rsidRPr="00C16ACB">
        <w:rPr>
          <w:rFonts w:asciiTheme="minorHAnsi" w:hAnsiTheme="minorHAnsi" w:cstheme="minorHAnsi"/>
          <w:color w:val="auto"/>
          <w:sz w:val="22"/>
          <w:szCs w:val="22"/>
          <w:lang w:val="en-GB"/>
        </w:rPr>
        <w:t xml:space="preserve"> of the </w:t>
      </w:r>
      <w:r w:rsidRPr="00C16ACB">
        <w:rPr>
          <w:rFonts w:asciiTheme="minorHAnsi" w:hAnsiTheme="minorHAnsi" w:cstheme="minorHAnsi"/>
          <w:color w:val="auto"/>
          <w:sz w:val="22"/>
          <w:szCs w:val="22"/>
          <w:lang w:val="en-GB"/>
        </w:rPr>
        <w:t>gauge block</w:t>
      </w:r>
      <w:r w:rsidR="00E80345" w:rsidRPr="00C16ACB">
        <w:rPr>
          <w:rFonts w:asciiTheme="minorHAnsi" w:hAnsiTheme="minorHAnsi" w:cstheme="minorHAnsi"/>
          <w:color w:val="auto"/>
          <w:sz w:val="22"/>
          <w:szCs w:val="22"/>
          <w:lang w:val="en-GB"/>
        </w:rPr>
        <w:t xml:space="preserve">. </w:t>
      </w:r>
      <w:r w:rsidRPr="00C16ACB">
        <w:rPr>
          <w:rFonts w:asciiTheme="minorHAnsi" w:hAnsiTheme="minorHAnsi" w:cstheme="minorHAnsi"/>
          <w:color w:val="auto"/>
          <w:sz w:val="22"/>
          <w:szCs w:val="22"/>
          <w:lang w:val="en-GB"/>
        </w:rPr>
        <w:t xml:space="preserve">This </w:t>
      </w:r>
      <w:r w:rsidR="00E80345" w:rsidRPr="00C16ACB">
        <w:rPr>
          <w:rFonts w:asciiTheme="minorHAnsi" w:hAnsiTheme="minorHAnsi" w:cstheme="minorHAnsi"/>
          <w:color w:val="auto"/>
          <w:sz w:val="22"/>
          <w:szCs w:val="22"/>
          <w:lang w:val="en-GB"/>
        </w:rPr>
        <w:t xml:space="preserve">coefficient </w:t>
      </w:r>
      <w:r w:rsidRPr="00C16ACB">
        <w:rPr>
          <w:rFonts w:asciiTheme="minorHAnsi" w:hAnsiTheme="minorHAnsi" w:cstheme="minorHAnsi"/>
          <w:color w:val="auto"/>
          <w:sz w:val="22"/>
          <w:szCs w:val="22"/>
          <w:lang w:val="en-GB"/>
        </w:rPr>
        <w:t xml:space="preserve">is used to reduce the calibration results </w:t>
      </w:r>
      <w:r w:rsidR="00E80345" w:rsidRPr="00C16ACB">
        <w:rPr>
          <w:rFonts w:asciiTheme="minorHAnsi" w:hAnsiTheme="minorHAnsi" w:cstheme="minorHAnsi"/>
          <w:color w:val="auto"/>
          <w:sz w:val="22"/>
          <w:szCs w:val="22"/>
          <w:lang w:val="en-GB"/>
        </w:rPr>
        <w:t xml:space="preserve">to any temperature.  </w:t>
      </w:r>
      <w:r w:rsidRPr="00C16ACB">
        <w:rPr>
          <w:rFonts w:asciiTheme="minorHAnsi" w:hAnsiTheme="minorHAnsi" w:cstheme="minorHAnsi"/>
          <w:color w:val="auto"/>
          <w:sz w:val="22"/>
          <w:szCs w:val="22"/>
          <w:lang w:val="en-GB"/>
        </w:rPr>
        <w:t xml:space="preserve">The value of the coefficient of linear thermal expansion is </w:t>
      </w:r>
      <w:r w:rsidR="0070224B" w:rsidRPr="00C16ACB">
        <w:rPr>
          <w:rFonts w:asciiTheme="minorHAnsi" w:hAnsiTheme="minorHAnsi" w:cstheme="minorHAnsi"/>
          <w:color w:val="auto"/>
          <w:sz w:val="22"/>
          <w:szCs w:val="22"/>
          <w:lang w:val="en-GB"/>
        </w:rPr>
        <w:t xml:space="preserve">provided in the following form (this specific </w:t>
      </w:r>
      <w:r w:rsidRPr="00C16ACB">
        <w:rPr>
          <w:rFonts w:asciiTheme="minorHAnsi" w:hAnsiTheme="minorHAnsi" w:cstheme="minorHAnsi"/>
          <w:color w:val="auto"/>
          <w:sz w:val="22"/>
          <w:szCs w:val="22"/>
          <w:lang w:val="en-GB"/>
        </w:rPr>
        <w:t xml:space="preserve">example </w:t>
      </w:r>
      <w:r w:rsidR="0070224B" w:rsidRPr="00C16ACB">
        <w:rPr>
          <w:rFonts w:asciiTheme="minorHAnsi" w:hAnsiTheme="minorHAnsi" w:cstheme="minorHAnsi"/>
          <w:color w:val="auto"/>
          <w:sz w:val="22"/>
          <w:szCs w:val="22"/>
          <w:lang w:val="en-GB"/>
        </w:rPr>
        <w:t xml:space="preserve">is </w:t>
      </w:r>
      <w:r w:rsidRPr="00C16ACB">
        <w:rPr>
          <w:rFonts w:asciiTheme="minorHAnsi" w:hAnsiTheme="minorHAnsi" w:cstheme="minorHAnsi"/>
          <w:color w:val="auto"/>
          <w:sz w:val="22"/>
          <w:szCs w:val="22"/>
          <w:lang w:val="en-GB"/>
        </w:rPr>
        <w:t xml:space="preserve">for </w:t>
      </w:r>
      <w:r w:rsidR="0070224B" w:rsidRPr="00C16ACB">
        <w:rPr>
          <w:rFonts w:asciiTheme="minorHAnsi" w:hAnsiTheme="minorHAnsi" w:cstheme="minorHAnsi"/>
          <w:color w:val="auto"/>
          <w:sz w:val="22"/>
          <w:szCs w:val="22"/>
          <w:lang w:val="en-GB"/>
        </w:rPr>
        <w:t xml:space="preserve">stainless </w:t>
      </w:r>
      <w:r w:rsidRPr="00C16ACB">
        <w:rPr>
          <w:rFonts w:asciiTheme="minorHAnsi" w:hAnsiTheme="minorHAnsi" w:cstheme="minorHAnsi"/>
          <w:color w:val="auto"/>
          <w:sz w:val="22"/>
          <w:szCs w:val="22"/>
          <w:lang w:val="en-GB"/>
        </w:rPr>
        <w:t>steel</w:t>
      </w:r>
      <w:r w:rsidR="0070224B" w:rsidRPr="00C16ACB">
        <w:rPr>
          <w:rFonts w:asciiTheme="minorHAnsi" w:hAnsiTheme="minorHAnsi" w:cstheme="minorHAnsi"/>
          <w:color w:val="auto"/>
          <w:sz w:val="22"/>
          <w:szCs w:val="22"/>
          <w:lang w:val="en-GB"/>
        </w:rPr>
        <w:t xml:space="preserve">): </w:t>
      </w:r>
    </w:p>
    <w:p w14:paraId="748FCA4B"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4B50848C" w14:textId="77777777" w:rsidR="00D45D6A" w:rsidRPr="00C16ACB" w:rsidRDefault="00D45D6A" w:rsidP="00D45D6A">
      <w:pPr>
        <w:pStyle w:val="Default"/>
        <w:jc w:val="center"/>
        <w:rPr>
          <w:rFonts w:ascii="Times New Roman" w:hAnsi="Times New Roman" w:cs="Times New Roman"/>
          <w:color w:val="auto"/>
          <w:sz w:val="22"/>
          <w:szCs w:val="22"/>
          <w:vertAlign w:val="superscript"/>
          <w:lang w:val="en-GB"/>
        </w:rPr>
      </w:pPr>
      <w:r w:rsidRPr="00C16ACB">
        <w:rPr>
          <w:rFonts w:ascii="Times New Roman" w:hAnsi="Times New Roman" w:cs="Times New Roman"/>
          <w:color w:val="auto"/>
          <w:sz w:val="22"/>
          <w:szCs w:val="22"/>
          <w:lang w:val="en-GB"/>
        </w:rPr>
        <w:t xml:space="preserve">Coefficient </w:t>
      </w:r>
      <w:r w:rsidRPr="00C16ACB">
        <w:rPr>
          <w:rFonts w:ascii="Times New Roman" w:hAnsi="Times New Roman" w:cs="Times New Roman"/>
          <w:bCs/>
          <w:i/>
          <w:color w:val="auto"/>
          <w:sz w:val="22"/>
          <w:szCs w:val="22"/>
          <w:lang w:val="en-GB"/>
        </w:rPr>
        <w:sym w:font="Symbol" w:char="F061"/>
      </w:r>
      <w:r w:rsidRPr="00C16ACB">
        <w:rPr>
          <w:rFonts w:ascii="Times New Roman" w:hAnsi="Times New Roman" w:cs="Times New Roman"/>
          <w:bCs/>
          <w:color w:val="auto"/>
          <w:sz w:val="22"/>
          <w:szCs w:val="22"/>
          <w:lang w:val="en-GB"/>
        </w:rPr>
        <w:t xml:space="preserve"> = (11</w:t>
      </w:r>
      <w:r w:rsidR="00E972DA" w:rsidRPr="00C16ACB">
        <w:rPr>
          <w:rFonts w:ascii="Times New Roman" w:hAnsi="Times New Roman" w:cs="Times New Roman"/>
          <w:bCs/>
          <w:color w:val="auto"/>
          <w:sz w:val="22"/>
          <w:szCs w:val="22"/>
          <w:lang w:val="en-GB"/>
        </w:rPr>
        <w:t>.</w:t>
      </w:r>
      <w:r w:rsidRPr="00C16ACB">
        <w:rPr>
          <w:rFonts w:ascii="Times New Roman" w:hAnsi="Times New Roman" w:cs="Times New Roman"/>
          <w:bCs/>
          <w:color w:val="auto"/>
          <w:sz w:val="22"/>
          <w:szCs w:val="22"/>
          <w:lang w:val="en-GB"/>
        </w:rPr>
        <w:t xml:space="preserve">5 </w:t>
      </w:r>
      <w:r w:rsidRPr="00C16ACB">
        <w:rPr>
          <w:rFonts w:ascii="Times New Roman" w:hAnsi="Times New Roman" w:cs="Times New Roman"/>
          <w:bCs/>
          <w:color w:val="auto"/>
          <w:sz w:val="22"/>
          <w:szCs w:val="22"/>
          <w:lang w:val="en-GB"/>
        </w:rPr>
        <w:sym w:font="Symbol" w:char="F0B1"/>
      </w:r>
      <w:r w:rsidRPr="00C16ACB">
        <w:rPr>
          <w:rFonts w:ascii="Times New Roman" w:hAnsi="Times New Roman" w:cs="Times New Roman"/>
          <w:bCs/>
          <w:color w:val="auto"/>
          <w:sz w:val="22"/>
          <w:szCs w:val="22"/>
          <w:lang w:val="en-GB"/>
        </w:rPr>
        <w:t xml:space="preserve"> 1) </w:t>
      </w:r>
      <w:r w:rsidRPr="00C16ACB">
        <w:rPr>
          <w:rFonts w:ascii="Symbol" w:hAnsi="Symbol" w:cs="Symbol"/>
          <w:color w:val="auto"/>
          <w:sz w:val="22"/>
          <w:szCs w:val="22"/>
          <w:lang w:val="en-GB"/>
        </w:rPr>
        <w:t></w:t>
      </w:r>
      <w:r w:rsidRPr="00C16ACB">
        <w:rPr>
          <w:rFonts w:ascii="Symbol" w:hAnsi="Symbol" w:cs="Symbol"/>
          <w:color w:val="auto"/>
          <w:sz w:val="22"/>
          <w:szCs w:val="22"/>
          <w:lang w:val="en-GB"/>
        </w:rPr>
        <w:t></w:t>
      </w:r>
      <w:r w:rsidRPr="00C16ACB">
        <w:rPr>
          <w:rFonts w:ascii="Symbol" w:hAnsi="Symbol" w:cs="Symbol"/>
          <w:color w:val="auto"/>
          <w:sz w:val="22"/>
          <w:szCs w:val="22"/>
          <w:lang w:val="en-GB"/>
        </w:rPr>
        <w:t></w:t>
      </w:r>
      <w:r w:rsidRPr="00C16ACB">
        <w:rPr>
          <w:rFonts w:ascii="Symbol" w:hAnsi="Symbol" w:cs="Symbol"/>
          <w:color w:val="auto"/>
          <w:sz w:val="22"/>
          <w:szCs w:val="22"/>
          <w:lang w:val="en-GB"/>
        </w:rPr>
        <w:t></w:t>
      </w:r>
      <w:r w:rsidRPr="00C16ACB">
        <w:rPr>
          <w:rFonts w:ascii="Symbol" w:hAnsi="Symbol" w:cs="Symbol"/>
          <w:color w:val="auto"/>
          <w:sz w:val="22"/>
          <w:szCs w:val="22"/>
          <w:lang w:val="en-GB"/>
        </w:rPr>
        <w:t></w:t>
      </w:r>
      <w:r w:rsidRPr="00C16ACB">
        <w:rPr>
          <w:rFonts w:ascii="Symbol" w:hAnsi="Symbol" w:cs="Symbol"/>
          <w:color w:val="auto"/>
          <w:sz w:val="22"/>
          <w:szCs w:val="22"/>
          <w:vertAlign w:val="superscript"/>
          <w:lang w:val="en-GB"/>
        </w:rPr>
        <w:t></w:t>
      </w:r>
      <w:r w:rsidRPr="00C16ACB">
        <w:rPr>
          <w:rFonts w:ascii="Symbol" w:hAnsi="Symbol" w:cs="Symbol"/>
          <w:color w:val="auto"/>
          <w:sz w:val="22"/>
          <w:szCs w:val="22"/>
          <w:vertAlign w:val="superscript"/>
          <w:lang w:val="en-GB"/>
        </w:rPr>
        <w:t></w:t>
      </w:r>
      <w:r w:rsidRPr="00C16ACB">
        <w:rPr>
          <w:rFonts w:ascii="Symbol" w:hAnsi="Symbol" w:cs="Symbol"/>
          <w:color w:val="auto"/>
          <w:sz w:val="22"/>
          <w:szCs w:val="22"/>
          <w:lang w:val="en-GB"/>
        </w:rPr>
        <w:t></w:t>
      </w:r>
      <w:r w:rsidRPr="00C16ACB">
        <w:rPr>
          <w:rFonts w:ascii="Calibri" w:hAnsi="Calibri"/>
          <w:color w:val="auto"/>
          <w:sz w:val="22"/>
          <w:szCs w:val="22"/>
          <w:lang w:val="en-GB"/>
        </w:rPr>
        <w:sym w:font="Symbol" w:char="F0B0"/>
      </w:r>
      <w:r w:rsidRPr="00C16ACB">
        <w:rPr>
          <w:rFonts w:ascii="Calibri" w:hAnsi="Calibri"/>
          <w:color w:val="auto"/>
          <w:sz w:val="22"/>
          <w:szCs w:val="22"/>
          <w:lang w:val="en-GB"/>
        </w:rPr>
        <w:t>C</w:t>
      </w:r>
      <w:r w:rsidRPr="00C16ACB">
        <w:rPr>
          <w:rFonts w:ascii="Calibri" w:hAnsi="Calibri"/>
          <w:color w:val="auto"/>
          <w:sz w:val="22"/>
          <w:szCs w:val="22"/>
          <w:vertAlign w:val="superscript"/>
          <w:lang w:val="en-GB"/>
        </w:rPr>
        <w:t>-1</w:t>
      </w:r>
    </w:p>
    <w:p w14:paraId="6AF9DEE0" w14:textId="77777777" w:rsidR="00D45D6A" w:rsidRPr="00C16ACB" w:rsidRDefault="00D45D6A" w:rsidP="00945DFA">
      <w:pPr>
        <w:pStyle w:val="Default"/>
        <w:jc w:val="center"/>
        <w:rPr>
          <w:rFonts w:asciiTheme="minorHAnsi" w:hAnsiTheme="minorHAnsi" w:cstheme="minorHAnsi"/>
          <w:color w:val="auto"/>
          <w:sz w:val="22"/>
          <w:szCs w:val="22"/>
          <w:vertAlign w:val="superscript"/>
          <w:lang w:val="en-GB"/>
        </w:rPr>
      </w:pPr>
    </w:p>
    <w:p w14:paraId="0EE8266C" w14:textId="77777777" w:rsidR="00F25D6D" w:rsidRPr="00C16ACB" w:rsidRDefault="00E972DA" w:rsidP="00945DFA">
      <w:pPr>
        <w:pStyle w:val="Heading3"/>
        <w:spacing w:before="0"/>
        <w:rPr>
          <w:rFonts w:asciiTheme="minorHAnsi" w:hAnsiTheme="minorHAnsi" w:cstheme="minorHAnsi"/>
          <w:color w:val="auto"/>
          <w:u w:val="single"/>
          <w:lang w:val="en-GB"/>
        </w:rPr>
      </w:pPr>
      <w:r w:rsidRPr="00C16ACB">
        <w:rPr>
          <w:rFonts w:asciiTheme="minorHAnsi" w:hAnsiTheme="minorHAnsi" w:cstheme="minorHAnsi"/>
          <w:color w:val="auto"/>
          <w:u w:val="single"/>
          <w:lang w:val="en-GB"/>
        </w:rPr>
        <w:t>3.10</w:t>
      </w:r>
      <w:r w:rsidR="00F25D6D" w:rsidRPr="00C16ACB">
        <w:rPr>
          <w:rFonts w:asciiTheme="minorHAnsi" w:hAnsiTheme="minorHAnsi" w:cstheme="minorHAnsi"/>
          <w:color w:val="auto"/>
          <w:u w:val="single"/>
          <w:lang w:val="en-GB"/>
        </w:rPr>
        <w:t xml:space="preserve">.2. </w:t>
      </w:r>
      <w:bookmarkEnd w:id="7"/>
      <w:r w:rsidR="00F25D6D" w:rsidRPr="00C16ACB">
        <w:rPr>
          <w:rFonts w:asciiTheme="minorHAnsi" w:hAnsiTheme="minorHAnsi" w:cstheme="minorHAnsi"/>
          <w:color w:val="000000" w:themeColor="text1"/>
          <w:u w:val="single"/>
          <w:lang w:val="en-GB"/>
        </w:rPr>
        <w:t>Formal expression of the results</w:t>
      </w:r>
    </w:p>
    <w:p w14:paraId="7B16B833"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31A57ADC" w14:textId="77777777" w:rsidR="00F25D6D" w:rsidRPr="00C16ACB" w:rsidRDefault="00F25D6D" w:rsidP="00945DFA">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The calibration result</w:t>
      </w:r>
      <w:r w:rsidR="0070224B" w:rsidRPr="00C16ACB">
        <w:rPr>
          <w:rFonts w:asciiTheme="minorHAnsi" w:hAnsiTheme="minorHAnsi" w:cstheme="minorHAnsi"/>
          <w:color w:val="auto"/>
          <w:sz w:val="22"/>
          <w:szCs w:val="22"/>
          <w:lang w:val="en-GB"/>
        </w:rPr>
        <w:t xml:space="preserve"> </w:t>
      </w:r>
      <w:r w:rsidRPr="00C16ACB">
        <w:rPr>
          <w:rFonts w:asciiTheme="minorHAnsi" w:hAnsiTheme="minorHAnsi" w:cstheme="minorHAnsi"/>
          <w:color w:val="auto"/>
          <w:sz w:val="22"/>
          <w:szCs w:val="22"/>
          <w:lang w:val="en-GB"/>
        </w:rPr>
        <w:t xml:space="preserve">for a single gauge block is expressed as in the </w:t>
      </w:r>
      <w:r w:rsidR="0070224B" w:rsidRPr="00C16ACB">
        <w:rPr>
          <w:rFonts w:asciiTheme="minorHAnsi" w:hAnsiTheme="minorHAnsi" w:cstheme="minorHAnsi"/>
          <w:color w:val="auto"/>
          <w:sz w:val="22"/>
          <w:szCs w:val="22"/>
          <w:lang w:val="en-GB"/>
        </w:rPr>
        <w:t>table above and can be presented</w:t>
      </w:r>
      <w:r w:rsidRPr="00C16ACB">
        <w:rPr>
          <w:rFonts w:asciiTheme="minorHAnsi" w:hAnsiTheme="minorHAnsi" w:cstheme="minorHAnsi"/>
          <w:color w:val="auto"/>
          <w:sz w:val="22"/>
          <w:szCs w:val="22"/>
          <w:lang w:val="en-GB"/>
        </w:rPr>
        <w:t xml:space="preserve"> as</w:t>
      </w:r>
      <w:r w:rsidR="0070224B" w:rsidRPr="00C16ACB">
        <w:rPr>
          <w:rFonts w:asciiTheme="minorHAnsi" w:hAnsiTheme="minorHAnsi" w:cstheme="minorHAnsi"/>
          <w:color w:val="auto"/>
          <w:sz w:val="22"/>
          <w:szCs w:val="22"/>
          <w:lang w:val="en-GB"/>
        </w:rPr>
        <w:t xml:space="preserve"> follows</w:t>
      </w:r>
      <w:r w:rsidRPr="00C16ACB">
        <w:rPr>
          <w:rFonts w:asciiTheme="minorHAnsi" w:hAnsiTheme="minorHAnsi" w:cstheme="minorHAnsi"/>
          <w:color w:val="auto"/>
          <w:sz w:val="22"/>
          <w:szCs w:val="22"/>
          <w:lang w:val="en-GB"/>
        </w:rPr>
        <w:t>:</w:t>
      </w:r>
    </w:p>
    <w:p w14:paraId="346706FD"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6F83F32C" w14:textId="77777777" w:rsidR="00F25D6D" w:rsidRPr="00C16ACB" w:rsidRDefault="00F25D6D" w:rsidP="00945DFA">
      <w:pPr>
        <w:pStyle w:val="Default"/>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Measured length L = 50 mm + 0.03 μm = 50 mm + 30 nm = 50.00003 mm</w:t>
      </w:r>
    </w:p>
    <w:p w14:paraId="3414C1F7" w14:textId="77777777" w:rsidR="00F25D6D" w:rsidRPr="00C16ACB" w:rsidRDefault="00F25D6D" w:rsidP="00945DFA">
      <w:pPr>
        <w:pStyle w:val="Default"/>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Measurement uncertainty U (L) = 0.04 μm = 40 nm</w:t>
      </w:r>
    </w:p>
    <w:p w14:paraId="1B61F8A0" w14:textId="77777777" w:rsidR="00F25D6D" w:rsidRPr="00C16ACB" w:rsidRDefault="00F25D6D" w:rsidP="00945DFA">
      <w:pPr>
        <w:pStyle w:val="Default"/>
        <w:jc w:val="center"/>
        <w:rPr>
          <w:rFonts w:asciiTheme="minorHAnsi" w:hAnsiTheme="minorHAnsi" w:cstheme="minorHAnsi"/>
          <w:color w:val="auto"/>
          <w:sz w:val="22"/>
          <w:szCs w:val="22"/>
          <w:lang w:val="en-GB"/>
        </w:rPr>
      </w:pPr>
    </w:p>
    <w:p w14:paraId="188BC813" w14:textId="77777777" w:rsidR="00F25D6D" w:rsidRPr="00C16ACB" w:rsidRDefault="00F25D6D" w:rsidP="00945DFA">
      <w:pPr>
        <w:pStyle w:val="Default"/>
        <w:jc w:val="both"/>
        <w:rPr>
          <w:rFonts w:asciiTheme="minorHAnsi" w:hAnsiTheme="minorHAnsi" w:cstheme="minorHAnsi"/>
          <w:color w:val="auto"/>
          <w:sz w:val="22"/>
          <w:szCs w:val="22"/>
          <w:lang w:val="en-GB"/>
        </w:rPr>
      </w:pPr>
      <w:bookmarkStart w:id="8" w:name="_Toc488667220"/>
      <w:r w:rsidRPr="00C16ACB">
        <w:rPr>
          <w:rFonts w:asciiTheme="minorHAnsi" w:hAnsiTheme="minorHAnsi" w:cstheme="minorHAnsi"/>
          <w:color w:val="auto"/>
          <w:sz w:val="22"/>
          <w:szCs w:val="22"/>
          <w:lang w:val="en-GB"/>
        </w:rPr>
        <w:t xml:space="preserve">In the case of </w:t>
      </w:r>
      <w:r w:rsidR="00245492" w:rsidRPr="00C16ACB">
        <w:rPr>
          <w:rFonts w:asciiTheme="minorHAnsi" w:hAnsiTheme="minorHAnsi" w:cstheme="minorHAnsi"/>
          <w:color w:val="auto"/>
          <w:sz w:val="22"/>
          <w:szCs w:val="22"/>
          <w:lang w:val="en-GB"/>
        </w:rPr>
        <w:t xml:space="preserve">a </w:t>
      </w:r>
      <w:r w:rsidRPr="00C16ACB">
        <w:rPr>
          <w:rFonts w:asciiTheme="minorHAnsi" w:hAnsiTheme="minorHAnsi" w:cstheme="minorHAnsi"/>
          <w:color w:val="auto"/>
          <w:sz w:val="22"/>
          <w:szCs w:val="22"/>
          <w:lang w:val="en-GB"/>
        </w:rPr>
        <w:t xml:space="preserve">set of gauge blocks, the result of the calibration is expressed as in the table above with one of </w:t>
      </w:r>
      <w:r w:rsidR="0070224B" w:rsidRPr="00C16ACB">
        <w:rPr>
          <w:rFonts w:asciiTheme="minorHAnsi" w:hAnsiTheme="minorHAnsi" w:cstheme="minorHAnsi"/>
          <w:color w:val="auto"/>
          <w:sz w:val="22"/>
          <w:szCs w:val="22"/>
          <w:lang w:val="en-GB"/>
        </w:rPr>
        <w:t xml:space="preserve">the </w:t>
      </w:r>
      <w:r w:rsidRPr="00C16ACB">
        <w:rPr>
          <w:rFonts w:asciiTheme="minorHAnsi" w:hAnsiTheme="minorHAnsi" w:cstheme="minorHAnsi"/>
          <w:color w:val="auto"/>
          <w:sz w:val="22"/>
          <w:szCs w:val="22"/>
          <w:lang w:val="en-GB"/>
        </w:rPr>
        <w:t>columns 2 or 3, and the measurement uncertainty expressed in the fo</w:t>
      </w:r>
      <w:r w:rsidR="0070224B" w:rsidRPr="00C16ACB">
        <w:rPr>
          <w:rFonts w:asciiTheme="minorHAnsi" w:hAnsiTheme="minorHAnsi" w:cstheme="minorHAnsi"/>
          <w:color w:val="auto"/>
          <w:sz w:val="22"/>
          <w:szCs w:val="22"/>
          <w:lang w:val="en-GB"/>
        </w:rPr>
        <w:t>rm of the above linear equation as follows:</w:t>
      </w:r>
    </w:p>
    <w:p w14:paraId="45875259" w14:textId="77777777" w:rsidR="00F25D6D" w:rsidRPr="00C16ACB" w:rsidRDefault="00F25D6D" w:rsidP="00945DFA">
      <w:pPr>
        <w:pStyle w:val="Default"/>
        <w:jc w:val="center"/>
        <w:rPr>
          <w:rFonts w:asciiTheme="minorHAnsi" w:hAnsiTheme="minorHAnsi" w:cstheme="minorHAnsi"/>
          <w:i/>
          <w:color w:val="auto"/>
          <w:sz w:val="22"/>
          <w:szCs w:val="22"/>
          <w:lang w:val="en-GB"/>
        </w:rPr>
      </w:pPr>
      <w:r w:rsidRPr="00C16ACB">
        <w:rPr>
          <w:rFonts w:asciiTheme="minorHAnsi" w:hAnsiTheme="minorHAnsi" w:cstheme="minorHAnsi"/>
          <w:i/>
          <w:color w:val="auto"/>
          <w:sz w:val="22"/>
          <w:szCs w:val="22"/>
          <w:lang w:val="en-GB"/>
        </w:rPr>
        <w:t>U</w:t>
      </w:r>
      <w:r w:rsidRPr="00C16ACB">
        <w:rPr>
          <w:rFonts w:asciiTheme="minorHAnsi" w:hAnsiTheme="minorHAnsi" w:cstheme="minorHAnsi"/>
          <w:color w:val="auto"/>
          <w:sz w:val="22"/>
          <w:szCs w:val="22"/>
          <w:lang w:val="en-GB"/>
        </w:rPr>
        <w:t>(</w:t>
      </w:r>
      <w:r w:rsidRPr="00C16ACB">
        <w:rPr>
          <w:rFonts w:asciiTheme="minorHAnsi" w:hAnsiTheme="minorHAnsi" w:cstheme="minorHAnsi"/>
          <w:i/>
          <w:color w:val="auto"/>
          <w:sz w:val="22"/>
          <w:szCs w:val="22"/>
          <w:lang w:val="en-GB"/>
        </w:rPr>
        <w:t>L</w:t>
      </w:r>
      <w:r w:rsidRPr="00C16ACB">
        <w:rPr>
          <w:rFonts w:asciiTheme="minorHAnsi" w:hAnsiTheme="minorHAnsi" w:cstheme="minorHAnsi"/>
          <w:color w:val="auto"/>
          <w:sz w:val="22"/>
          <w:szCs w:val="22"/>
          <w:lang w:val="en-GB"/>
        </w:rPr>
        <w:t xml:space="preserve">) = </w:t>
      </w:r>
      <w:r w:rsidRPr="00C16ACB">
        <w:rPr>
          <w:rFonts w:asciiTheme="minorHAnsi" w:hAnsiTheme="minorHAnsi" w:cstheme="minorHAnsi"/>
          <w:i/>
          <w:color w:val="auto"/>
          <w:sz w:val="22"/>
          <w:szCs w:val="22"/>
          <w:lang w:val="en-GB"/>
        </w:rPr>
        <w:t>a</w:t>
      </w:r>
      <w:r w:rsidRPr="00C16ACB">
        <w:rPr>
          <w:rFonts w:asciiTheme="minorHAnsi" w:hAnsiTheme="minorHAnsi" w:cstheme="minorHAnsi"/>
          <w:color w:val="auto"/>
          <w:sz w:val="22"/>
          <w:szCs w:val="22"/>
          <w:lang w:val="en-GB"/>
        </w:rPr>
        <w:t xml:space="preserve"> + </w:t>
      </w:r>
      <w:r w:rsidRPr="00C16ACB">
        <w:rPr>
          <w:rFonts w:asciiTheme="minorHAnsi" w:hAnsiTheme="minorHAnsi" w:cstheme="minorHAnsi"/>
          <w:i/>
          <w:color w:val="auto"/>
          <w:sz w:val="22"/>
          <w:szCs w:val="22"/>
          <w:lang w:val="en-GB"/>
        </w:rPr>
        <w:t>b</w:t>
      </w:r>
      <w:r w:rsidRPr="00C16ACB">
        <w:rPr>
          <w:rFonts w:asciiTheme="minorHAnsi" w:hAnsiTheme="minorHAnsi" w:cstheme="minorHAnsi"/>
          <w:color w:val="auto"/>
          <w:sz w:val="22"/>
          <w:szCs w:val="22"/>
          <w:lang w:val="en-GB"/>
        </w:rPr>
        <w:t xml:space="preserve"> </w:t>
      </w:r>
      <w:r w:rsidRPr="00C16ACB">
        <w:rPr>
          <w:rFonts w:asciiTheme="minorHAnsi" w:hAnsiTheme="minorHAnsi" w:cstheme="minorHAnsi"/>
          <w:color w:val="auto"/>
          <w:sz w:val="22"/>
          <w:szCs w:val="22"/>
          <w:lang w:val="en-GB"/>
        </w:rPr>
        <w:sym w:font="SymbolPS" w:char="F0D7"/>
      </w:r>
      <w:r w:rsidRPr="00C16ACB">
        <w:rPr>
          <w:rFonts w:asciiTheme="minorHAnsi" w:hAnsiTheme="minorHAnsi" w:cstheme="minorHAnsi"/>
          <w:i/>
          <w:color w:val="auto"/>
          <w:sz w:val="22"/>
          <w:szCs w:val="22"/>
          <w:lang w:val="en-GB"/>
        </w:rPr>
        <w:t>L</w:t>
      </w:r>
    </w:p>
    <w:p w14:paraId="736F0B2D"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060CBE4E" w14:textId="77777777" w:rsidR="00F25D6D" w:rsidRPr="00C16ACB" w:rsidRDefault="00F25D6D" w:rsidP="00945DFA">
      <w:pPr>
        <w:pStyle w:val="Default"/>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Where:</w:t>
      </w:r>
    </w:p>
    <w:p w14:paraId="31ED5AAD" w14:textId="77777777" w:rsidR="00F25D6D" w:rsidRPr="00C16ACB" w:rsidRDefault="00F25D6D" w:rsidP="00945DFA">
      <w:pPr>
        <w:pStyle w:val="Default"/>
        <w:rPr>
          <w:rFonts w:asciiTheme="minorHAnsi" w:hAnsiTheme="minorHAnsi" w:cstheme="minorHAnsi"/>
          <w:color w:val="auto"/>
          <w:sz w:val="22"/>
          <w:szCs w:val="22"/>
          <w:lang w:val="en-GB"/>
        </w:rPr>
      </w:pPr>
      <w:r w:rsidRPr="00C16ACB">
        <w:rPr>
          <w:rFonts w:asciiTheme="minorHAnsi" w:hAnsiTheme="minorHAnsi" w:cstheme="minorHAnsi"/>
          <w:i/>
          <w:color w:val="auto"/>
          <w:sz w:val="22"/>
          <w:szCs w:val="22"/>
          <w:lang w:val="en-GB"/>
        </w:rPr>
        <w:t>a</w:t>
      </w:r>
      <w:r w:rsidRPr="00C16ACB">
        <w:rPr>
          <w:rFonts w:asciiTheme="minorHAnsi" w:hAnsiTheme="minorHAnsi" w:cstheme="minorHAnsi"/>
          <w:color w:val="auto"/>
          <w:sz w:val="22"/>
          <w:szCs w:val="22"/>
          <w:lang w:val="en-GB"/>
        </w:rPr>
        <w:t xml:space="preserve"> - components of uncertainty that do not depend on the measured length</w:t>
      </w:r>
    </w:p>
    <w:p w14:paraId="79BC7C5B" w14:textId="77777777" w:rsidR="00F25D6D" w:rsidRPr="00C16ACB" w:rsidRDefault="00F25D6D" w:rsidP="00945DFA">
      <w:pPr>
        <w:pStyle w:val="Default"/>
        <w:rPr>
          <w:rFonts w:asciiTheme="minorHAnsi" w:hAnsiTheme="minorHAnsi" w:cstheme="minorHAnsi"/>
          <w:color w:val="auto"/>
          <w:sz w:val="22"/>
          <w:szCs w:val="22"/>
          <w:lang w:val="en-GB"/>
        </w:rPr>
      </w:pPr>
      <w:r w:rsidRPr="00C16ACB">
        <w:rPr>
          <w:rFonts w:asciiTheme="minorHAnsi" w:hAnsiTheme="minorHAnsi" w:cstheme="minorHAnsi"/>
          <w:i/>
          <w:color w:val="auto"/>
          <w:sz w:val="22"/>
          <w:szCs w:val="22"/>
          <w:lang w:val="en-GB"/>
        </w:rPr>
        <w:t>b</w:t>
      </w:r>
      <w:r w:rsidRPr="00C16ACB">
        <w:rPr>
          <w:rFonts w:asciiTheme="minorHAnsi" w:hAnsiTheme="minorHAnsi" w:cstheme="minorHAnsi"/>
          <w:color w:val="auto"/>
          <w:sz w:val="22"/>
          <w:szCs w:val="22"/>
          <w:lang w:val="en-GB"/>
        </w:rPr>
        <w:t xml:space="preserve"> - uncertainty components that depend on the measured length</w:t>
      </w:r>
    </w:p>
    <w:p w14:paraId="4EFBA346" w14:textId="77777777" w:rsidR="00F25D6D" w:rsidRPr="00C16ACB" w:rsidRDefault="00F25D6D" w:rsidP="00945DFA">
      <w:pPr>
        <w:pStyle w:val="Heading3"/>
        <w:spacing w:before="0"/>
        <w:rPr>
          <w:rFonts w:asciiTheme="minorHAnsi" w:hAnsiTheme="minorHAnsi" w:cstheme="minorHAnsi"/>
          <w:color w:val="auto"/>
          <w:lang w:val="en-GB"/>
        </w:rPr>
      </w:pPr>
    </w:p>
    <w:p w14:paraId="26B383C8" w14:textId="77777777" w:rsidR="00F25D6D" w:rsidRPr="00C16ACB" w:rsidRDefault="00E972DA" w:rsidP="00945DFA">
      <w:pPr>
        <w:pStyle w:val="Heading3"/>
        <w:spacing w:before="0"/>
        <w:rPr>
          <w:rFonts w:asciiTheme="minorHAnsi" w:hAnsiTheme="minorHAnsi" w:cstheme="minorHAnsi"/>
          <w:color w:val="auto"/>
          <w:u w:val="single"/>
          <w:lang w:val="en-GB"/>
        </w:rPr>
      </w:pPr>
      <w:r w:rsidRPr="00C16ACB">
        <w:rPr>
          <w:rFonts w:asciiTheme="minorHAnsi" w:hAnsiTheme="minorHAnsi" w:cstheme="minorHAnsi"/>
          <w:color w:val="auto"/>
          <w:u w:val="single"/>
          <w:lang w:val="en-GB"/>
        </w:rPr>
        <w:t>3.10</w:t>
      </w:r>
      <w:r w:rsidR="00F25D6D" w:rsidRPr="00C16ACB">
        <w:rPr>
          <w:rFonts w:asciiTheme="minorHAnsi" w:hAnsiTheme="minorHAnsi" w:cstheme="minorHAnsi"/>
          <w:color w:val="auto"/>
          <w:u w:val="single"/>
          <w:lang w:val="en-GB"/>
        </w:rPr>
        <w:t xml:space="preserve">.3 </w:t>
      </w:r>
      <w:bookmarkEnd w:id="8"/>
      <w:r w:rsidR="00F25D6D" w:rsidRPr="00C16ACB">
        <w:rPr>
          <w:rFonts w:asciiTheme="minorHAnsi" w:hAnsiTheme="minorHAnsi" w:cstheme="minorHAnsi"/>
          <w:color w:val="auto"/>
          <w:u w:val="single"/>
          <w:lang w:val="en-GB"/>
        </w:rPr>
        <w:t>Use and interpretation of calibration results</w:t>
      </w:r>
    </w:p>
    <w:p w14:paraId="4FD350D8" w14:textId="77777777" w:rsidR="004444AB" w:rsidRPr="00C16ACB" w:rsidRDefault="004444AB" w:rsidP="00945DFA">
      <w:pPr>
        <w:pStyle w:val="Heading4"/>
        <w:spacing w:before="0"/>
        <w:rPr>
          <w:rFonts w:asciiTheme="minorHAnsi" w:hAnsiTheme="minorHAnsi" w:cstheme="minorHAnsi"/>
          <w:color w:val="auto"/>
          <w:lang w:val="en-GB"/>
        </w:rPr>
      </w:pPr>
    </w:p>
    <w:p w14:paraId="78D1495B" w14:textId="77777777" w:rsidR="00F25D6D" w:rsidRPr="00C16ACB" w:rsidRDefault="00E972DA" w:rsidP="00945DFA">
      <w:pPr>
        <w:pStyle w:val="Heading4"/>
        <w:spacing w:before="0"/>
        <w:rPr>
          <w:rFonts w:asciiTheme="minorHAnsi" w:hAnsiTheme="minorHAnsi" w:cstheme="minorHAnsi"/>
          <w:b w:val="0"/>
          <w:color w:val="auto"/>
          <w:lang w:val="en-GB"/>
        </w:rPr>
      </w:pPr>
      <w:r w:rsidRPr="00C16ACB">
        <w:rPr>
          <w:rFonts w:asciiTheme="minorHAnsi" w:hAnsiTheme="minorHAnsi" w:cstheme="minorHAnsi"/>
          <w:b w:val="0"/>
          <w:color w:val="auto"/>
          <w:lang w:val="en-GB"/>
        </w:rPr>
        <w:t>3.10</w:t>
      </w:r>
      <w:r w:rsidR="00F25D6D" w:rsidRPr="00C16ACB">
        <w:rPr>
          <w:rFonts w:asciiTheme="minorHAnsi" w:hAnsiTheme="minorHAnsi" w:cstheme="minorHAnsi"/>
          <w:b w:val="0"/>
          <w:color w:val="auto"/>
          <w:lang w:val="en-GB"/>
        </w:rPr>
        <w:t>.3.1 Conformity Assessment</w:t>
      </w:r>
    </w:p>
    <w:p w14:paraId="0FF80E90"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3EF960F2" w14:textId="77777777" w:rsidR="00DB1BC4" w:rsidRDefault="00DB1BC4" w:rsidP="00945DFA">
      <w:pPr>
        <w:pStyle w:val="Default"/>
        <w:jc w:val="both"/>
        <w:rPr>
          <w:rFonts w:asciiTheme="minorHAnsi" w:hAnsiTheme="minorHAnsi" w:cstheme="minorHAnsi"/>
          <w:color w:val="auto"/>
          <w:sz w:val="22"/>
          <w:szCs w:val="22"/>
          <w:lang w:val="en-GB"/>
        </w:rPr>
      </w:pPr>
    </w:p>
    <w:p w14:paraId="3A53705F" w14:textId="77777777" w:rsidR="00F25D6D" w:rsidRPr="00C16ACB" w:rsidRDefault="00F25D6D" w:rsidP="00945DFA">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lastRenderedPageBreak/>
        <w:t xml:space="preserve">The most important information on the gauge block obtained by </w:t>
      </w:r>
      <w:r w:rsidR="0070224B" w:rsidRPr="00C16ACB">
        <w:rPr>
          <w:rFonts w:asciiTheme="minorHAnsi" w:hAnsiTheme="minorHAnsi" w:cstheme="minorHAnsi"/>
          <w:color w:val="auto"/>
          <w:sz w:val="22"/>
          <w:szCs w:val="22"/>
          <w:lang w:val="en-GB"/>
        </w:rPr>
        <w:t xml:space="preserve">the </w:t>
      </w:r>
      <w:r w:rsidRPr="00C16ACB">
        <w:rPr>
          <w:rFonts w:asciiTheme="minorHAnsi" w:hAnsiTheme="minorHAnsi" w:cstheme="minorHAnsi"/>
          <w:color w:val="auto"/>
          <w:sz w:val="22"/>
          <w:szCs w:val="22"/>
          <w:lang w:val="en-GB"/>
        </w:rPr>
        <w:t xml:space="preserve">calibration </w:t>
      </w:r>
      <w:r w:rsidR="0070224B" w:rsidRPr="00C16ACB">
        <w:rPr>
          <w:rFonts w:asciiTheme="minorHAnsi" w:hAnsiTheme="minorHAnsi" w:cstheme="minorHAnsi"/>
          <w:color w:val="auto"/>
          <w:sz w:val="22"/>
          <w:szCs w:val="22"/>
          <w:lang w:val="en-GB"/>
        </w:rPr>
        <w:t xml:space="preserve">is </w:t>
      </w:r>
      <w:r w:rsidRPr="00C16ACB">
        <w:rPr>
          <w:rFonts w:asciiTheme="minorHAnsi" w:hAnsiTheme="minorHAnsi" w:cstheme="minorHAnsi"/>
          <w:color w:val="auto"/>
          <w:sz w:val="22"/>
          <w:szCs w:val="22"/>
          <w:lang w:val="en-GB"/>
        </w:rPr>
        <w:t xml:space="preserve">the value of its central length at 20 </w:t>
      </w:r>
      <w:r w:rsidRPr="00C16ACB">
        <w:rPr>
          <w:rFonts w:asciiTheme="minorHAnsi" w:hAnsiTheme="minorHAnsi" w:cstheme="minorHAnsi"/>
          <w:color w:val="auto"/>
          <w:sz w:val="22"/>
          <w:szCs w:val="22"/>
          <w:lang w:val="en-GB"/>
        </w:rPr>
        <w:sym w:font="Symbol" w:char="F0B0"/>
      </w:r>
      <w:r w:rsidRPr="00C16ACB">
        <w:rPr>
          <w:rFonts w:asciiTheme="minorHAnsi" w:hAnsiTheme="minorHAnsi" w:cstheme="minorHAnsi"/>
          <w:color w:val="auto"/>
          <w:sz w:val="22"/>
          <w:szCs w:val="22"/>
          <w:lang w:val="en-GB"/>
        </w:rPr>
        <w:t xml:space="preserve">C with </w:t>
      </w:r>
      <w:r w:rsidR="0070224B" w:rsidRPr="00C16ACB">
        <w:rPr>
          <w:rFonts w:asciiTheme="minorHAnsi" w:hAnsiTheme="minorHAnsi" w:cstheme="minorHAnsi"/>
          <w:color w:val="auto"/>
          <w:sz w:val="22"/>
          <w:szCs w:val="22"/>
          <w:lang w:val="en-GB"/>
        </w:rPr>
        <w:t xml:space="preserve">its </w:t>
      </w:r>
      <w:r w:rsidRPr="00C16ACB">
        <w:rPr>
          <w:rFonts w:asciiTheme="minorHAnsi" w:hAnsiTheme="minorHAnsi" w:cstheme="minorHAnsi"/>
          <w:color w:val="auto"/>
          <w:sz w:val="22"/>
          <w:szCs w:val="22"/>
          <w:lang w:val="en-GB"/>
        </w:rPr>
        <w:t xml:space="preserve">associated measurement uncertainty. In order to assess </w:t>
      </w:r>
      <w:r w:rsidR="0070224B" w:rsidRPr="00C16ACB">
        <w:rPr>
          <w:rFonts w:asciiTheme="minorHAnsi" w:hAnsiTheme="minorHAnsi" w:cstheme="minorHAnsi"/>
          <w:color w:val="auto"/>
          <w:sz w:val="22"/>
          <w:szCs w:val="22"/>
          <w:lang w:val="en-GB"/>
        </w:rPr>
        <w:t xml:space="preserve">the </w:t>
      </w:r>
      <w:r w:rsidRPr="00C16ACB">
        <w:rPr>
          <w:rFonts w:asciiTheme="minorHAnsi" w:hAnsiTheme="minorHAnsi" w:cstheme="minorHAnsi"/>
          <w:color w:val="auto"/>
          <w:sz w:val="22"/>
          <w:szCs w:val="22"/>
          <w:lang w:val="en-GB"/>
        </w:rPr>
        <w:t>compliance with the requirements of ISO 3650</w:t>
      </w:r>
      <w:r w:rsidR="0070224B" w:rsidRPr="00C16ACB">
        <w:rPr>
          <w:rFonts w:asciiTheme="minorHAnsi" w:hAnsiTheme="minorHAnsi" w:cstheme="minorHAnsi"/>
          <w:color w:val="auto"/>
          <w:sz w:val="22"/>
          <w:szCs w:val="22"/>
          <w:lang w:val="en-GB"/>
        </w:rPr>
        <w:t xml:space="preserve"> regarding to the accuracy class, </w:t>
      </w:r>
      <w:r w:rsidRPr="00C16ACB">
        <w:rPr>
          <w:rFonts w:asciiTheme="minorHAnsi" w:hAnsiTheme="minorHAnsi" w:cstheme="minorHAnsi"/>
          <w:color w:val="auto"/>
          <w:sz w:val="22"/>
          <w:szCs w:val="22"/>
          <w:lang w:val="en-GB"/>
        </w:rPr>
        <w:t xml:space="preserve">it is necessary to take into account the measurement uncertainty. A reliable confirmation of </w:t>
      </w:r>
      <w:r w:rsidR="0070224B" w:rsidRPr="00C16ACB">
        <w:rPr>
          <w:rFonts w:asciiTheme="minorHAnsi" w:hAnsiTheme="minorHAnsi" w:cstheme="minorHAnsi"/>
          <w:color w:val="auto"/>
          <w:sz w:val="22"/>
          <w:szCs w:val="22"/>
          <w:lang w:val="en-GB"/>
        </w:rPr>
        <w:t xml:space="preserve">the </w:t>
      </w:r>
      <w:r w:rsidRPr="00C16ACB">
        <w:rPr>
          <w:rFonts w:asciiTheme="minorHAnsi" w:hAnsiTheme="minorHAnsi" w:cstheme="minorHAnsi"/>
          <w:color w:val="auto"/>
          <w:sz w:val="22"/>
          <w:szCs w:val="22"/>
          <w:lang w:val="en-GB"/>
        </w:rPr>
        <w:t xml:space="preserve">accuracy class is only possible if the measurement uncertainty is </w:t>
      </w:r>
      <w:r w:rsidR="0070224B" w:rsidRPr="00C16ACB">
        <w:rPr>
          <w:rFonts w:asciiTheme="minorHAnsi" w:hAnsiTheme="minorHAnsi" w:cstheme="minorHAnsi"/>
          <w:color w:val="auto"/>
          <w:sz w:val="22"/>
          <w:szCs w:val="22"/>
          <w:lang w:val="en-GB"/>
        </w:rPr>
        <w:t xml:space="preserve">within </w:t>
      </w:r>
      <w:r w:rsidRPr="00C16ACB">
        <w:rPr>
          <w:rFonts w:asciiTheme="minorHAnsi" w:hAnsiTheme="minorHAnsi" w:cstheme="minorHAnsi"/>
          <w:color w:val="auto"/>
          <w:sz w:val="22"/>
          <w:szCs w:val="22"/>
          <w:lang w:val="en-GB"/>
        </w:rPr>
        <w:t xml:space="preserve">the tolerances and if the other requirements of ISO 3650 are </w:t>
      </w:r>
      <w:r w:rsidR="0070224B" w:rsidRPr="00C16ACB">
        <w:rPr>
          <w:rFonts w:asciiTheme="minorHAnsi" w:hAnsiTheme="minorHAnsi" w:cstheme="minorHAnsi"/>
          <w:color w:val="auto"/>
          <w:sz w:val="22"/>
          <w:szCs w:val="22"/>
          <w:lang w:val="en-GB"/>
        </w:rPr>
        <w:t>met, namely dimension of the gauge blo</w:t>
      </w:r>
      <w:r w:rsidRPr="00C16ACB">
        <w:rPr>
          <w:rFonts w:asciiTheme="minorHAnsi" w:hAnsiTheme="minorHAnsi" w:cstheme="minorHAnsi"/>
          <w:color w:val="auto"/>
          <w:sz w:val="22"/>
          <w:szCs w:val="22"/>
          <w:lang w:val="en-GB"/>
        </w:rPr>
        <w:t>c</w:t>
      </w:r>
      <w:r w:rsidR="0070224B" w:rsidRPr="00C16ACB">
        <w:rPr>
          <w:rFonts w:asciiTheme="minorHAnsi" w:hAnsiTheme="minorHAnsi" w:cstheme="minorHAnsi"/>
          <w:color w:val="auto"/>
          <w:sz w:val="22"/>
          <w:szCs w:val="22"/>
          <w:lang w:val="en-GB"/>
        </w:rPr>
        <w:t>k</w:t>
      </w:r>
      <w:r w:rsidRPr="00C16ACB">
        <w:rPr>
          <w:rFonts w:asciiTheme="minorHAnsi" w:hAnsiTheme="minorHAnsi" w:cstheme="minorHAnsi"/>
          <w:color w:val="auto"/>
          <w:sz w:val="22"/>
          <w:szCs w:val="22"/>
          <w:lang w:val="en-GB"/>
        </w:rPr>
        <w:t>, material properties, stability</w:t>
      </w:r>
      <w:r w:rsidR="00D347D9" w:rsidRPr="00C16ACB">
        <w:rPr>
          <w:rFonts w:asciiTheme="minorHAnsi" w:hAnsiTheme="minorHAnsi" w:cstheme="minorHAnsi"/>
          <w:color w:val="auto"/>
          <w:sz w:val="22"/>
          <w:szCs w:val="22"/>
          <w:lang w:val="en-GB"/>
        </w:rPr>
        <w:t>, parallelism</w:t>
      </w:r>
      <w:r w:rsidRPr="00C16ACB">
        <w:rPr>
          <w:rFonts w:asciiTheme="minorHAnsi" w:hAnsiTheme="minorHAnsi" w:cstheme="minorHAnsi"/>
          <w:color w:val="auto"/>
          <w:sz w:val="22"/>
          <w:szCs w:val="22"/>
          <w:lang w:val="en-GB"/>
        </w:rPr>
        <w:t xml:space="preserve"> and topography of measuring surfaces, etc.). If the measurement uncertainty and the established tolerances (the permissible error limits) </w:t>
      </w:r>
      <w:r w:rsidR="00D347D9" w:rsidRPr="00C16ACB">
        <w:rPr>
          <w:rFonts w:asciiTheme="minorHAnsi" w:hAnsiTheme="minorHAnsi" w:cstheme="minorHAnsi"/>
          <w:color w:val="auto"/>
          <w:sz w:val="22"/>
          <w:szCs w:val="22"/>
          <w:lang w:val="en-GB"/>
        </w:rPr>
        <w:t xml:space="preserve">are </w:t>
      </w:r>
      <w:r w:rsidRPr="00C16ACB">
        <w:rPr>
          <w:rFonts w:asciiTheme="minorHAnsi" w:hAnsiTheme="minorHAnsi" w:cstheme="minorHAnsi"/>
          <w:color w:val="auto"/>
          <w:sz w:val="22"/>
          <w:szCs w:val="22"/>
          <w:lang w:val="en-GB"/>
        </w:rPr>
        <w:t>of the same order of magnitude (</w:t>
      </w:r>
      <w:r w:rsidR="009F6F99" w:rsidRPr="00C16ACB">
        <w:rPr>
          <w:rFonts w:asciiTheme="minorHAnsi" w:hAnsiTheme="minorHAnsi" w:cstheme="minorHAnsi"/>
          <w:color w:val="auto"/>
          <w:sz w:val="22"/>
          <w:szCs w:val="22"/>
          <w:lang w:val="en-GB"/>
        </w:rPr>
        <w:t xml:space="preserve">in the </w:t>
      </w:r>
      <w:r w:rsidRPr="00C16ACB">
        <w:rPr>
          <w:rFonts w:asciiTheme="minorHAnsi" w:hAnsiTheme="minorHAnsi" w:cstheme="minorHAnsi"/>
          <w:color w:val="auto"/>
          <w:sz w:val="22"/>
          <w:szCs w:val="22"/>
          <w:lang w:val="en-GB"/>
        </w:rPr>
        <w:t xml:space="preserve">example table: measured deviation from the nominal length of 40 nm, measurement uncertainty 30 nm, tolerance 50 nm), the accuracy class of the gauge block </w:t>
      </w:r>
      <w:r w:rsidRPr="00C16ACB">
        <w:rPr>
          <w:rFonts w:asciiTheme="minorHAnsi" w:hAnsiTheme="minorHAnsi" w:cstheme="minorHAnsi"/>
          <w:color w:val="000000" w:themeColor="text1"/>
          <w:sz w:val="22"/>
          <w:szCs w:val="22"/>
          <w:lang w:val="en-GB"/>
        </w:rPr>
        <w:t xml:space="preserve">cannot </w:t>
      </w:r>
      <w:r w:rsidRPr="00C16ACB">
        <w:rPr>
          <w:rFonts w:asciiTheme="minorHAnsi" w:hAnsiTheme="minorHAnsi" w:cstheme="minorHAnsi"/>
          <w:color w:val="auto"/>
          <w:sz w:val="22"/>
          <w:szCs w:val="22"/>
          <w:lang w:val="en-GB"/>
        </w:rPr>
        <w:t>be clear</w:t>
      </w:r>
      <w:r w:rsidR="00D347D9" w:rsidRPr="00C16ACB">
        <w:rPr>
          <w:rFonts w:asciiTheme="minorHAnsi" w:hAnsiTheme="minorHAnsi" w:cstheme="minorHAnsi"/>
          <w:color w:val="auto"/>
          <w:sz w:val="22"/>
          <w:szCs w:val="22"/>
          <w:lang w:val="en-GB"/>
        </w:rPr>
        <w:t>ly</w:t>
      </w:r>
      <w:r w:rsidRPr="00C16ACB">
        <w:rPr>
          <w:rFonts w:asciiTheme="minorHAnsi" w:hAnsiTheme="minorHAnsi" w:cstheme="minorHAnsi"/>
          <w:color w:val="auto"/>
          <w:sz w:val="22"/>
          <w:szCs w:val="22"/>
          <w:lang w:val="en-GB"/>
        </w:rPr>
        <w:t xml:space="preserve"> determined.</w:t>
      </w:r>
    </w:p>
    <w:p w14:paraId="2E0ABFFC"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6D73E75B" w14:textId="77777777" w:rsidR="00F25D6D" w:rsidRPr="00C16ACB" w:rsidRDefault="00F25D6D" w:rsidP="00945DFA">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The length variation is usually measured only by the comparison method on the comparator. </w:t>
      </w:r>
      <w:r w:rsidR="00D347D9" w:rsidRPr="00C16ACB">
        <w:rPr>
          <w:rFonts w:asciiTheme="minorHAnsi" w:hAnsiTheme="minorHAnsi" w:cstheme="minorHAnsi"/>
          <w:color w:val="auto"/>
          <w:sz w:val="22"/>
          <w:szCs w:val="22"/>
          <w:lang w:val="en-GB"/>
        </w:rPr>
        <w:t>The m</w:t>
      </w:r>
      <w:r w:rsidRPr="00C16ACB">
        <w:rPr>
          <w:rFonts w:asciiTheme="minorHAnsi" w:hAnsiTheme="minorHAnsi" w:cstheme="minorHAnsi"/>
          <w:color w:val="auto"/>
          <w:sz w:val="22"/>
          <w:szCs w:val="22"/>
          <w:lang w:val="en-GB"/>
        </w:rPr>
        <w:t xml:space="preserve">easurement of the length variation in </w:t>
      </w:r>
      <w:r w:rsidR="00D347D9" w:rsidRPr="00C16ACB">
        <w:rPr>
          <w:rFonts w:asciiTheme="minorHAnsi" w:hAnsiTheme="minorHAnsi" w:cstheme="minorHAnsi"/>
          <w:color w:val="auto"/>
          <w:sz w:val="22"/>
          <w:szCs w:val="22"/>
          <w:lang w:val="en-GB"/>
        </w:rPr>
        <w:t xml:space="preserve">the </w:t>
      </w:r>
      <w:r w:rsidRPr="00C16ACB">
        <w:rPr>
          <w:rFonts w:asciiTheme="minorHAnsi" w:hAnsiTheme="minorHAnsi" w:cstheme="minorHAnsi"/>
          <w:color w:val="auto"/>
          <w:sz w:val="22"/>
          <w:szCs w:val="22"/>
          <w:lang w:val="en-GB"/>
        </w:rPr>
        <w:t xml:space="preserve">four angles of the gauge block gives the result of measurement with only </w:t>
      </w:r>
      <w:r w:rsidR="00D347D9" w:rsidRPr="00C16ACB">
        <w:rPr>
          <w:rFonts w:asciiTheme="minorHAnsi" w:hAnsiTheme="minorHAnsi" w:cstheme="minorHAnsi"/>
          <w:color w:val="auto"/>
          <w:sz w:val="22"/>
          <w:szCs w:val="22"/>
          <w:lang w:val="en-GB"/>
        </w:rPr>
        <w:t xml:space="preserve">an </w:t>
      </w:r>
      <w:r w:rsidRPr="00C16ACB">
        <w:rPr>
          <w:rFonts w:asciiTheme="minorHAnsi" w:hAnsiTheme="minorHAnsi" w:cstheme="minorHAnsi"/>
          <w:color w:val="auto"/>
          <w:sz w:val="22"/>
          <w:szCs w:val="22"/>
          <w:lang w:val="en-GB"/>
        </w:rPr>
        <w:t xml:space="preserve">approximate statistical probability, since the maximum variation in length does not necessarily have to appear in </w:t>
      </w:r>
      <w:r w:rsidR="00D347D9" w:rsidRPr="00C16ACB">
        <w:rPr>
          <w:rFonts w:asciiTheme="minorHAnsi" w:hAnsiTheme="minorHAnsi" w:cstheme="minorHAnsi"/>
          <w:color w:val="auto"/>
          <w:sz w:val="22"/>
          <w:szCs w:val="22"/>
          <w:lang w:val="en-GB"/>
        </w:rPr>
        <w:t xml:space="preserve">the four measured angles. </w:t>
      </w:r>
      <w:r w:rsidR="00213184" w:rsidRPr="00C16ACB">
        <w:rPr>
          <w:rFonts w:asciiTheme="minorHAnsi" w:hAnsiTheme="minorHAnsi" w:cstheme="minorHAnsi"/>
          <w:color w:val="auto"/>
          <w:sz w:val="22"/>
          <w:szCs w:val="22"/>
          <w:lang w:val="en-GB"/>
        </w:rPr>
        <w:t>Therefore,</w:t>
      </w:r>
      <w:r w:rsidRPr="00C16ACB">
        <w:rPr>
          <w:rFonts w:asciiTheme="minorHAnsi" w:hAnsiTheme="minorHAnsi" w:cstheme="minorHAnsi"/>
          <w:color w:val="auto"/>
          <w:sz w:val="22"/>
          <w:szCs w:val="22"/>
          <w:lang w:val="en-GB"/>
        </w:rPr>
        <w:t xml:space="preserve"> the length variation data can be used to check the quality of the gauge block, </w:t>
      </w:r>
      <w:r w:rsidRPr="00C16ACB">
        <w:rPr>
          <w:rFonts w:asciiTheme="minorHAnsi" w:hAnsiTheme="minorHAnsi" w:cstheme="minorHAnsi"/>
          <w:color w:val="000000" w:themeColor="text1"/>
          <w:sz w:val="22"/>
          <w:szCs w:val="22"/>
          <w:lang w:val="en-GB"/>
        </w:rPr>
        <w:t xml:space="preserve">but it is </w:t>
      </w:r>
      <w:r w:rsidRPr="00C16ACB">
        <w:rPr>
          <w:rFonts w:asciiTheme="minorHAnsi" w:hAnsiTheme="minorHAnsi" w:cstheme="minorHAnsi"/>
          <w:color w:val="auto"/>
          <w:sz w:val="22"/>
          <w:szCs w:val="22"/>
          <w:lang w:val="en-GB"/>
        </w:rPr>
        <w:t xml:space="preserve">not suitable for </w:t>
      </w:r>
      <w:r w:rsidR="00D347D9" w:rsidRPr="00C16ACB">
        <w:rPr>
          <w:rFonts w:asciiTheme="minorHAnsi" w:hAnsiTheme="minorHAnsi" w:cstheme="minorHAnsi"/>
          <w:color w:val="auto"/>
          <w:sz w:val="22"/>
          <w:szCs w:val="22"/>
          <w:lang w:val="en-GB"/>
        </w:rPr>
        <w:t xml:space="preserve">the </w:t>
      </w:r>
      <w:r w:rsidRPr="00C16ACB">
        <w:rPr>
          <w:rFonts w:asciiTheme="minorHAnsi" w:hAnsiTheme="minorHAnsi" w:cstheme="minorHAnsi"/>
          <w:color w:val="auto"/>
          <w:sz w:val="22"/>
          <w:szCs w:val="22"/>
          <w:lang w:val="en-GB"/>
        </w:rPr>
        <w:t>determination of the accuracy class of the gauge block with metrological</w:t>
      </w:r>
      <w:r w:rsidR="00213184">
        <w:rPr>
          <w:rFonts w:asciiTheme="minorHAnsi" w:hAnsiTheme="minorHAnsi" w:cstheme="minorHAnsi"/>
          <w:color w:val="auto"/>
          <w:sz w:val="22"/>
          <w:szCs w:val="22"/>
          <w:lang w:val="en-GB"/>
        </w:rPr>
        <w:t>l</w:t>
      </w:r>
      <w:r w:rsidRPr="00C16ACB">
        <w:rPr>
          <w:rFonts w:asciiTheme="minorHAnsi" w:hAnsiTheme="minorHAnsi" w:cstheme="minorHAnsi"/>
          <w:color w:val="auto"/>
          <w:sz w:val="22"/>
          <w:szCs w:val="22"/>
          <w:lang w:val="en-GB"/>
        </w:rPr>
        <w:t>y satisfactory accuracy</w:t>
      </w:r>
      <w:r w:rsidR="00D347D9" w:rsidRPr="00C16ACB">
        <w:rPr>
          <w:rFonts w:asciiTheme="minorHAnsi" w:hAnsiTheme="minorHAnsi" w:cstheme="minorHAnsi"/>
          <w:color w:val="auto"/>
          <w:sz w:val="22"/>
          <w:szCs w:val="22"/>
          <w:lang w:val="en-GB"/>
        </w:rPr>
        <w:t xml:space="preserve">, namely with low </w:t>
      </w:r>
      <w:r w:rsidRPr="00C16ACB">
        <w:rPr>
          <w:rFonts w:asciiTheme="minorHAnsi" w:hAnsiTheme="minorHAnsi" w:cstheme="minorHAnsi"/>
          <w:color w:val="auto"/>
          <w:sz w:val="22"/>
          <w:szCs w:val="22"/>
          <w:lang w:val="en-GB"/>
        </w:rPr>
        <w:t>measurement uncertainty.</w:t>
      </w:r>
    </w:p>
    <w:p w14:paraId="127F92D6"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4330CA1F" w14:textId="77777777" w:rsidR="00F25D6D" w:rsidRPr="00C16ACB" w:rsidRDefault="00D347D9" w:rsidP="00945DFA">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The most valuable and useful information provided by a calibration </w:t>
      </w:r>
      <w:r w:rsidR="00F25D6D" w:rsidRPr="00C16ACB">
        <w:rPr>
          <w:rFonts w:asciiTheme="minorHAnsi" w:hAnsiTheme="minorHAnsi" w:cstheme="minorHAnsi"/>
          <w:color w:val="auto"/>
          <w:sz w:val="22"/>
          <w:szCs w:val="22"/>
          <w:lang w:val="en-GB"/>
        </w:rPr>
        <w:t xml:space="preserve">for </w:t>
      </w:r>
      <w:r w:rsidRPr="00C16ACB">
        <w:rPr>
          <w:rFonts w:asciiTheme="minorHAnsi" w:hAnsiTheme="minorHAnsi" w:cstheme="minorHAnsi"/>
          <w:color w:val="auto"/>
          <w:sz w:val="22"/>
          <w:szCs w:val="22"/>
          <w:lang w:val="en-GB"/>
        </w:rPr>
        <w:t xml:space="preserve">a </w:t>
      </w:r>
      <w:r w:rsidR="00F25D6D" w:rsidRPr="00C16ACB">
        <w:rPr>
          <w:rFonts w:asciiTheme="minorHAnsi" w:hAnsiTheme="minorHAnsi" w:cstheme="minorHAnsi"/>
          <w:color w:val="auto"/>
          <w:sz w:val="22"/>
          <w:szCs w:val="22"/>
          <w:lang w:val="en-GB"/>
        </w:rPr>
        <w:t>gauge bloc</w:t>
      </w:r>
      <w:r w:rsidRPr="00C16ACB">
        <w:rPr>
          <w:rFonts w:asciiTheme="minorHAnsi" w:hAnsiTheme="minorHAnsi" w:cstheme="minorHAnsi"/>
          <w:color w:val="auto"/>
          <w:sz w:val="22"/>
          <w:szCs w:val="22"/>
          <w:lang w:val="en-GB"/>
        </w:rPr>
        <w:t>k,</w:t>
      </w:r>
      <w:r w:rsidR="00F25D6D" w:rsidRPr="00C16ACB">
        <w:rPr>
          <w:rFonts w:asciiTheme="minorHAnsi" w:hAnsiTheme="minorHAnsi" w:cstheme="minorHAnsi"/>
          <w:color w:val="auto"/>
          <w:sz w:val="22"/>
          <w:szCs w:val="22"/>
          <w:lang w:val="en-GB"/>
        </w:rPr>
        <w:t xml:space="preserve"> is its central length with the associated measurement uncertainty.</w:t>
      </w:r>
    </w:p>
    <w:p w14:paraId="41C6F1CF"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08377748" w14:textId="77777777" w:rsidR="000D498B" w:rsidRPr="00C16ACB" w:rsidRDefault="00F25D6D" w:rsidP="00945DFA">
      <w:pPr>
        <w:pStyle w:val="Default"/>
        <w:jc w:val="both"/>
        <w:rPr>
          <w:rFonts w:asciiTheme="minorHAnsi" w:hAnsiTheme="minorHAnsi" w:cstheme="minorHAnsi"/>
          <w:color w:val="000000" w:themeColor="text1"/>
          <w:sz w:val="22"/>
          <w:szCs w:val="22"/>
          <w:lang w:val="en-GB"/>
        </w:rPr>
      </w:pPr>
      <w:r w:rsidRPr="00C16ACB">
        <w:rPr>
          <w:rFonts w:asciiTheme="minorHAnsi" w:hAnsiTheme="minorHAnsi" w:cstheme="minorHAnsi"/>
          <w:color w:val="auto"/>
          <w:sz w:val="22"/>
          <w:szCs w:val="22"/>
          <w:lang w:val="en-GB"/>
        </w:rPr>
        <w:t xml:space="preserve">From all of </w:t>
      </w:r>
      <w:r w:rsidRPr="00C16ACB">
        <w:rPr>
          <w:rFonts w:asciiTheme="minorHAnsi" w:hAnsiTheme="minorHAnsi" w:cstheme="minorHAnsi"/>
          <w:color w:val="000000" w:themeColor="text1"/>
          <w:sz w:val="22"/>
          <w:szCs w:val="22"/>
          <w:lang w:val="en-GB"/>
        </w:rPr>
        <w:t>the above, it follows that there is no metrological sense to use the gau</w:t>
      </w:r>
      <w:r w:rsidR="00D347D9" w:rsidRPr="00C16ACB">
        <w:rPr>
          <w:rFonts w:asciiTheme="minorHAnsi" w:hAnsiTheme="minorHAnsi" w:cstheme="minorHAnsi"/>
          <w:color w:val="000000" w:themeColor="text1"/>
          <w:sz w:val="22"/>
          <w:szCs w:val="22"/>
          <w:lang w:val="en-GB"/>
        </w:rPr>
        <w:t xml:space="preserve">ge block only with information if </w:t>
      </w:r>
      <w:r w:rsidRPr="00C16ACB">
        <w:rPr>
          <w:rFonts w:asciiTheme="minorHAnsi" w:hAnsiTheme="minorHAnsi" w:cstheme="minorHAnsi"/>
          <w:color w:val="000000" w:themeColor="text1"/>
          <w:sz w:val="22"/>
          <w:szCs w:val="22"/>
          <w:lang w:val="en-GB"/>
        </w:rPr>
        <w:t xml:space="preserve">it meets or not, some of </w:t>
      </w:r>
      <w:r w:rsidR="00D347D9" w:rsidRPr="00C16ACB">
        <w:rPr>
          <w:rFonts w:asciiTheme="minorHAnsi" w:hAnsiTheme="minorHAnsi" w:cstheme="minorHAnsi"/>
          <w:color w:val="000000" w:themeColor="text1"/>
          <w:sz w:val="22"/>
          <w:szCs w:val="22"/>
          <w:lang w:val="en-GB"/>
        </w:rPr>
        <w:t xml:space="preserve">the requirements for </w:t>
      </w:r>
      <w:r w:rsidRPr="00C16ACB">
        <w:rPr>
          <w:rFonts w:asciiTheme="minorHAnsi" w:hAnsiTheme="minorHAnsi" w:cstheme="minorHAnsi"/>
          <w:color w:val="000000" w:themeColor="text1"/>
          <w:sz w:val="22"/>
          <w:szCs w:val="22"/>
          <w:lang w:val="en-GB"/>
        </w:rPr>
        <w:t>accuracy class</w:t>
      </w:r>
      <w:r w:rsidR="00D347D9" w:rsidRPr="00C16ACB">
        <w:rPr>
          <w:rFonts w:asciiTheme="minorHAnsi" w:hAnsiTheme="minorHAnsi" w:cstheme="minorHAnsi"/>
          <w:color w:val="000000" w:themeColor="text1"/>
          <w:sz w:val="22"/>
          <w:szCs w:val="22"/>
          <w:lang w:val="en-GB"/>
        </w:rPr>
        <w:t xml:space="preserve">ification according to </w:t>
      </w:r>
      <w:r w:rsidRPr="00C16ACB">
        <w:rPr>
          <w:rFonts w:asciiTheme="minorHAnsi" w:hAnsiTheme="minorHAnsi" w:cstheme="minorHAnsi"/>
          <w:color w:val="000000" w:themeColor="text1"/>
          <w:sz w:val="22"/>
          <w:szCs w:val="22"/>
          <w:lang w:val="en-GB"/>
        </w:rPr>
        <w:t>ISO 3650.</w:t>
      </w:r>
      <w:r w:rsidR="00D347D9" w:rsidRPr="00C16ACB">
        <w:rPr>
          <w:rFonts w:asciiTheme="minorHAnsi" w:hAnsiTheme="minorHAnsi" w:cstheme="minorHAnsi"/>
          <w:color w:val="000000" w:themeColor="text1"/>
          <w:sz w:val="22"/>
          <w:szCs w:val="22"/>
          <w:lang w:val="en-GB"/>
        </w:rPr>
        <w:t xml:space="preserve"> </w:t>
      </w:r>
      <w:r w:rsidRPr="00C16ACB">
        <w:rPr>
          <w:rFonts w:asciiTheme="minorHAnsi" w:hAnsiTheme="minorHAnsi" w:cstheme="minorHAnsi"/>
          <w:color w:val="000000" w:themeColor="text1"/>
          <w:sz w:val="22"/>
          <w:szCs w:val="22"/>
          <w:lang w:val="en-GB"/>
        </w:rPr>
        <w:t>Formally, information on compliance with an accuracy class is not metrologically relevant.</w:t>
      </w:r>
      <w:r w:rsidR="00D347D9" w:rsidRPr="00C16ACB">
        <w:rPr>
          <w:rFonts w:asciiTheme="minorHAnsi" w:hAnsiTheme="minorHAnsi" w:cstheme="minorHAnsi"/>
          <w:color w:val="000000" w:themeColor="text1"/>
          <w:sz w:val="22"/>
          <w:szCs w:val="22"/>
          <w:lang w:val="en-GB"/>
        </w:rPr>
        <w:t xml:space="preserve"> </w:t>
      </w:r>
      <w:r w:rsidRPr="00C16ACB">
        <w:rPr>
          <w:rFonts w:asciiTheme="minorHAnsi" w:hAnsiTheme="minorHAnsi" w:cstheme="minorHAnsi"/>
          <w:color w:val="000000" w:themeColor="text1"/>
          <w:sz w:val="22"/>
          <w:szCs w:val="22"/>
          <w:lang w:val="en-GB"/>
        </w:rPr>
        <w:t xml:space="preserve">Since the measured value of the central length is </w:t>
      </w:r>
      <w:r w:rsidR="00D347D9" w:rsidRPr="00C16ACB">
        <w:rPr>
          <w:rFonts w:asciiTheme="minorHAnsi" w:hAnsiTheme="minorHAnsi" w:cstheme="minorHAnsi"/>
          <w:color w:val="000000" w:themeColor="text1"/>
          <w:sz w:val="22"/>
          <w:szCs w:val="22"/>
          <w:lang w:val="en-GB"/>
        </w:rPr>
        <w:t xml:space="preserve">presented </w:t>
      </w:r>
      <w:r w:rsidRPr="00C16ACB">
        <w:rPr>
          <w:rFonts w:asciiTheme="minorHAnsi" w:hAnsiTheme="minorHAnsi" w:cstheme="minorHAnsi"/>
          <w:color w:val="000000" w:themeColor="text1"/>
          <w:sz w:val="22"/>
          <w:szCs w:val="22"/>
          <w:lang w:val="en-GB"/>
        </w:rPr>
        <w:t xml:space="preserve">in the calibration certificate, it is </w:t>
      </w:r>
      <w:r w:rsidR="000D498B" w:rsidRPr="00C16ACB">
        <w:rPr>
          <w:rFonts w:asciiTheme="minorHAnsi" w:hAnsiTheme="minorHAnsi" w:cstheme="minorHAnsi"/>
          <w:color w:val="000000" w:themeColor="text1"/>
          <w:sz w:val="22"/>
          <w:szCs w:val="22"/>
          <w:lang w:val="en-GB"/>
        </w:rPr>
        <w:t>irrelevant from the metrological point of view if the tolerances are met or not.</w:t>
      </w:r>
    </w:p>
    <w:p w14:paraId="52E7B9E8" w14:textId="77777777" w:rsidR="00F25D6D" w:rsidRPr="00C16ACB" w:rsidRDefault="00F25D6D" w:rsidP="00945DFA">
      <w:pPr>
        <w:pStyle w:val="Default"/>
        <w:jc w:val="both"/>
        <w:rPr>
          <w:rFonts w:asciiTheme="minorHAnsi" w:hAnsiTheme="minorHAnsi" w:cstheme="minorHAnsi"/>
          <w:color w:val="auto"/>
          <w:sz w:val="22"/>
          <w:szCs w:val="22"/>
          <w:lang w:val="en-GB"/>
        </w:rPr>
      </w:pPr>
    </w:p>
    <w:p w14:paraId="1ED3CE54" w14:textId="77777777" w:rsidR="00F25D6D" w:rsidRPr="00C16ACB" w:rsidRDefault="00F25D6D" w:rsidP="00945DFA">
      <w:pPr>
        <w:pStyle w:val="Default"/>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The </w:t>
      </w:r>
      <w:r w:rsidR="000D498B" w:rsidRPr="00C16ACB">
        <w:rPr>
          <w:rFonts w:asciiTheme="minorHAnsi" w:hAnsiTheme="minorHAnsi" w:cstheme="minorHAnsi"/>
          <w:color w:val="auto"/>
          <w:sz w:val="22"/>
          <w:szCs w:val="22"/>
          <w:lang w:val="en-GB"/>
        </w:rPr>
        <w:t xml:space="preserve">main requirement of </w:t>
      </w:r>
      <w:r w:rsidRPr="00C16ACB">
        <w:rPr>
          <w:rFonts w:asciiTheme="minorHAnsi" w:hAnsiTheme="minorHAnsi" w:cstheme="minorHAnsi"/>
          <w:color w:val="auto"/>
          <w:sz w:val="22"/>
          <w:szCs w:val="22"/>
          <w:lang w:val="en-GB"/>
        </w:rPr>
        <w:t xml:space="preserve">ISO 3650 (Compliance Assessment) to be considered is </w:t>
      </w:r>
      <w:r w:rsidR="000D498B" w:rsidRPr="00C16ACB">
        <w:rPr>
          <w:rFonts w:asciiTheme="minorHAnsi" w:hAnsiTheme="minorHAnsi" w:cstheme="minorHAnsi"/>
          <w:color w:val="auto"/>
          <w:sz w:val="22"/>
          <w:szCs w:val="22"/>
          <w:lang w:val="en-GB"/>
        </w:rPr>
        <w:t xml:space="preserve">maximum permissible variation </w:t>
      </w:r>
      <w:r w:rsidRPr="00C16ACB">
        <w:rPr>
          <w:rFonts w:asciiTheme="minorHAnsi" w:hAnsiTheme="minorHAnsi" w:cstheme="minorHAnsi"/>
          <w:color w:val="auto"/>
          <w:sz w:val="22"/>
          <w:szCs w:val="22"/>
          <w:lang w:val="en-GB"/>
        </w:rPr>
        <w:t xml:space="preserve">in the central length of the gauge block within one year. This </w:t>
      </w:r>
      <w:r w:rsidR="000D498B" w:rsidRPr="00C16ACB">
        <w:rPr>
          <w:rFonts w:asciiTheme="minorHAnsi" w:hAnsiTheme="minorHAnsi" w:cstheme="minorHAnsi"/>
          <w:color w:val="auto"/>
          <w:sz w:val="22"/>
          <w:szCs w:val="22"/>
          <w:lang w:val="en-GB"/>
        </w:rPr>
        <w:t xml:space="preserve">information indicates </w:t>
      </w:r>
      <w:r w:rsidRPr="00C16ACB">
        <w:rPr>
          <w:rFonts w:asciiTheme="minorHAnsi" w:hAnsiTheme="minorHAnsi" w:cstheme="minorHAnsi"/>
          <w:color w:val="auto"/>
          <w:sz w:val="22"/>
          <w:szCs w:val="22"/>
          <w:lang w:val="en-GB"/>
        </w:rPr>
        <w:t xml:space="preserve">the stability of the </w:t>
      </w:r>
      <w:r w:rsidR="000D498B" w:rsidRPr="00C16ACB">
        <w:rPr>
          <w:rFonts w:asciiTheme="minorHAnsi" w:hAnsiTheme="minorHAnsi" w:cstheme="minorHAnsi"/>
          <w:color w:val="auto"/>
          <w:sz w:val="22"/>
          <w:szCs w:val="22"/>
          <w:lang w:val="en-GB"/>
        </w:rPr>
        <w:t xml:space="preserve">construction material of the </w:t>
      </w:r>
      <w:r w:rsidRPr="00C16ACB">
        <w:rPr>
          <w:rFonts w:asciiTheme="minorHAnsi" w:hAnsiTheme="minorHAnsi" w:cstheme="minorHAnsi"/>
          <w:color w:val="auto"/>
          <w:sz w:val="22"/>
          <w:szCs w:val="22"/>
          <w:lang w:val="en-GB"/>
        </w:rPr>
        <w:t xml:space="preserve">gauge block </w:t>
      </w:r>
      <w:r w:rsidR="000D498B" w:rsidRPr="00C16ACB">
        <w:rPr>
          <w:rFonts w:asciiTheme="minorHAnsi" w:hAnsiTheme="minorHAnsi" w:cstheme="minorHAnsi"/>
          <w:color w:val="auto"/>
          <w:sz w:val="22"/>
          <w:szCs w:val="22"/>
          <w:lang w:val="en-GB"/>
        </w:rPr>
        <w:t xml:space="preserve">in </w:t>
      </w:r>
      <w:r w:rsidRPr="00C16ACB">
        <w:rPr>
          <w:rFonts w:asciiTheme="minorHAnsi" w:hAnsiTheme="minorHAnsi" w:cstheme="minorHAnsi"/>
          <w:color w:val="auto"/>
          <w:sz w:val="22"/>
          <w:szCs w:val="22"/>
          <w:lang w:val="en-GB"/>
        </w:rPr>
        <w:t xml:space="preserve">time. If the change in the length of the gauge block is higher than </w:t>
      </w:r>
      <w:r w:rsidR="000D498B" w:rsidRPr="00C16ACB">
        <w:rPr>
          <w:rFonts w:asciiTheme="minorHAnsi" w:hAnsiTheme="minorHAnsi" w:cstheme="minorHAnsi"/>
          <w:color w:val="auto"/>
          <w:sz w:val="22"/>
          <w:szCs w:val="22"/>
          <w:lang w:val="en-GB"/>
        </w:rPr>
        <w:t xml:space="preserve">the change </w:t>
      </w:r>
      <w:r w:rsidRPr="00C16ACB">
        <w:rPr>
          <w:rFonts w:asciiTheme="minorHAnsi" w:hAnsiTheme="minorHAnsi" w:cstheme="minorHAnsi"/>
          <w:color w:val="auto"/>
          <w:sz w:val="22"/>
          <w:szCs w:val="22"/>
          <w:lang w:val="en-GB"/>
        </w:rPr>
        <w:t>stated in the standard</w:t>
      </w:r>
      <w:r w:rsidR="000D498B" w:rsidRPr="00C16ACB">
        <w:rPr>
          <w:rFonts w:asciiTheme="minorHAnsi" w:hAnsiTheme="minorHAnsi" w:cstheme="minorHAnsi"/>
          <w:color w:val="auto"/>
          <w:sz w:val="22"/>
          <w:szCs w:val="22"/>
          <w:lang w:val="en-GB"/>
        </w:rPr>
        <w:t xml:space="preserve">, while </w:t>
      </w:r>
      <w:r w:rsidRPr="00C16ACB">
        <w:rPr>
          <w:rFonts w:asciiTheme="minorHAnsi" w:hAnsiTheme="minorHAnsi" w:cstheme="minorHAnsi"/>
          <w:color w:val="auto"/>
          <w:sz w:val="22"/>
          <w:szCs w:val="22"/>
          <w:lang w:val="en-GB"/>
        </w:rPr>
        <w:t xml:space="preserve">the standard has no visible damages, </w:t>
      </w:r>
      <w:r w:rsidR="000D498B" w:rsidRPr="00C16ACB">
        <w:rPr>
          <w:rFonts w:asciiTheme="minorHAnsi" w:hAnsiTheme="minorHAnsi" w:cstheme="minorHAnsi"/>
          <w:color w:val="auto"/>
          <w:sz w:val="22"/>
          <w:szCs w:val="22"/>
          <w:lang w:val="en-GB"/>
        </w:rPr>
        <w:t>it is very likely that t</w:t>
      </w:r>
      <w:r w:rsidRPr="00C16ACB">
        <w:rPr>
          <w:rFonts w:asciiTheme="minorHAnsi" w:hAnsiTheme="minorHAnsi" w:cstheme="minorHAnsi"/>
          <w:color w:val="auto"/>
          <w:sz w:val="22"/>
          <w:szCs w:val="22"/>
          <w:lang w:val="en-GB"/>
        </w:rPr>
        <w:t xml:space="preserve">he material is not well thermally processed and </w:t>
      </w:r>
      <w:r w:rsidR="000D498B" w:rsidRPr="00C16ACB">
        <w:rPr>
          <w:rFonts w:asciiTheme="minorHAnsi" w:hAnsiTheme="minorHAnsi" w:cstheme="minorHAnsi"/>
          <w:color w:val="auto"/>
          <w:sz w:val="22"/>
          <w:szCs w:val="22"/>
          <w:lang w:val="en-GB"/>
        </w:rPr>
        <w:t xml:space="preserve">in this respect this </w:t>
      </w:r>
      <w:r w:rsidRPr="00C16ACB">
        <w:rPr>
          <w:rFonts w:asciiTheme="minorHAnsi" w:hAnsiTheme="minorHAnsi" w:cstheme="minorHAnsi"/>
          <w:color w:val="auto"/>
          <w:sz w:val="22"/>
          <w:szCs w:val="22"/>
          <w:lang w:val="en-GB"/>
        </w:rPr>
        <w:t xml:space="preserve">gauge block </w:t>
      </w:r>
      <w:r w:rsidR="000D498B" w:rsidRPr="00C16ACB">
        <w:rPr>
          <w:rFonts w:asciiTheme="minorHAnsi" w:hAnsiTheme="minorHAnsi" w:cstheme="minorHAnsi"/>
          <w:color w:val="auto"/>
          <w:sz w:val="22"/>
          <w:szCs w:val="22"/>
          <w:lang w:val="en-GB"/>
        </w:rPr>
        <w:t xml:space="preserve">has to be replaced. </w:t>
      </w:r>
      <w:r w:rsidR="001C57D8" w:rsidRPr="00C16ACB">
        <w:rPr>
          <w:rFonts w:asciiTheme="minorHAnsi" w:hAnsiTheme="minorHAnsi" w:cstheme="minorHAnsi"/>
          <w:color w:val="auto"/>
          <w:sz w:val="22"/>
          <w:szCs w:val="22"/>
          <w:lang w:val="en-GB"/>
        </w:rPr>
        <w:t xml:space="preserve">This kind of </w:t>
      </w:r>
      <w:r w:rsidRPr="00C16ACB">
        <w:rPr>
          <w:rFonts w:asciiTheme="minorHAnsi" w:hAnsiTheme="minorHAnsi" w:cstheme="minorHAnsi"/>
          <w:color w:val="auto"/>
          <w:sz w:val="22"/>
          <w:szCs w:val="22"/>
          <w:lang w:val="en-GB"/>
        </w:rPr>
        <w:t>evaluation</w:t>
      </w:r>
      <w:r w:rsidR="001C57D8" w:rsidRPr="00C16ACB">
        <w:rPr>
          <w:rFonts w:asciiTheme="minorHAnsi" w:hAnsiTheme="minorHAnsi" w:cstheme="minorHAnsi"/>
          <w:color w:val="auto"/>
          <w:sz w:val="22"/>
          <w:szCs w:val="22"/>
          <w:lang w:val="en-GB"/>
        </w:rPr>
        <w:t>, however,</w:t>
      </w:r>
      <w:r w:rsidRPr="00C16ACB">
        <w:rPr>
          <w:rFonts w:asciiTheme="minorHAnsi" w:hAnsiTheme="minorHAnsi" w:cstheme="minorHAnsi"/>
          <w:color w:val="auto"/>
          <w:sz w:val="22"/>
          <w:szCs w:val="22"/>
          <w:lang w:val="en-GB"/>
        </w:rPr>
        <w:t xml:space="preserve"> can be </w:t>
      </w:r>
      <w:r w:rsidR="001C57D8" w:rsidRPr="00C16ACB">
        <w:rPr>
          <w:rFonts w:asciiTheme="minorHAnsi" w:hAnsiTheme="minorHAnsi" w:cstheme="minorHAnsi"/>
          <w:color w:val="auto"/>
          <w:sz w:val="22"/>
          <w:szCs w:val="22"/>
          <w:lang w:val="en-GB"/>
        </w:rPr>
        <w:t xml:space="preserve">only </w:t>
      </w:r>
      <w:r w:rsidRPr="00C16ACB">
        <w:rPr>
          <w:rFonts w:asciiTheme="minorHAnsi" w:hAnsiTheme="minorHAnsi" w:cstheme="minorHAnsi"/>
          <w:color w:val="auto"/>
          <w:sz w:val="22"/>
          <w:szCs w:val="22"/>
          <w:lang w:val="en-GB"/>
        </w:rPr>
        <w:t xml:space="preserve">made on the basis of repeated calibration, </w:t>
      </w:r>
      <w:r w:rsidR="001C57D8" w:rsidRPr="00C16ACB">
        <w:rPr>
          <w:rFonts w:asciiTheme="minorHAnsi" w:hAnsiTheme="minorHAnsi" w:cstheme="minorHAnsi"/>
          <w:color w:val="auto"/>
          <w:sz w:val="22"/>
          <w:szCs w:val="22"/>
          <w:lang w:val="en-GB"/>
        </w:rPr>
        <w:t xml:space="preserve">which lead to an appropriate </w:t>
      </w:r>
      <w:r w:rsidRPr="00C16ACB">
        <w:rPr>
          <w:rFonts w:asciiTheme="minorHAnsi" w:hAnsiTheme="minorHAnsi" w:cstheme="minorHAnsi"/>
          <w:color w:val="auto"/>
          <w:sz w:val="22"/>
          <w:szCs w:val="22"/>
          <w:lang w:val="en-GB"/>
        </w:rPr>
        <w:t>calibration history</w:t>
      </w:r>
      <w:r w:rsidR="001C57D8" w:rsidRPr="00C16ACB">
        <w:rPr>
          <w:rFonts w:asciiTheme="minorHAnsi" w:hAnsiTheme="minorHAnsi" w:cstheme="minorHAnsi"/>
          <w:color w:val="auto"/>
          <w:sz w:val="22"/>
          <w:szCs w:val="22"/>
          <w:lang w:val="en-GB"/>
        </w:rPr>
        <w:t xml:space="preserve"> of this gauge block</w:t>
      </w:r>
      <w:r w:rsidRPr="00C16ACB">
        <w:rPr>
          <w:rFonts w:asciiTheme="minorHAnsi" w:hAnsiTheme="minorHAnsi" w:cstheme="minorHAnsi"/>
          <w:color w:val="auto"/>
          <w:sz w:val="22"/>
          <w:szCs w:val="22"/>
          <w:lang w:val="en-GB"/>
        </w:rPr>
        <w:t>.</w:t>
      </w:r>
    </w:p>
    <w:p w14:paraId="3E9F2636" w14:textId="77777777" w:rsidR="001C57D8" w:rsidRPr="00C16ACB" w:rsidRDefault="001C57D8" w:rsidP="00945DFA">
      <w:pPr>
        <w:pStyle w:val="Default"/>
        <w:jc w:val="both"/>
        <w:rPr>
          <w:rFonts w:asciiTheme="minorHAnsi" w:hAnsiTheme="minorHAnsi" w:cstheme="minorHAnsi"/>
          <w:color w:val="auto"/>
          <w:sz w:val="22"/>
          <w:szCs w:val="22"/>
          <w:lang w:val="en-GB"/>
        </w:rPr>
      </w:pPr>
    </w:p>
    <w:p w14:paraId="7A89BA35" w14:textId="77777777" w:rsidR="00F25D6D" w:rsidRPr="00C16ACB" w:rsidRDefault="00E972DA" w:rsidP="00945DFA">
      <w:pPr>
        <w:pStyle w:val="Heading4"/>
        <w:spacing w:before="0"/>
        <w:rPr>
          <w:rFonts w:asciiTheme="minorHAnsi" w:hAnsiTheme="minorHAnsi" w:cstheme="minorHAnsi"/>
          <w:b w:val="0"/>
          <w:color w:val="auto"/>
          <w:lang w:val="en-GB"/>
        </w:rPr>
      </w:pPr>
      <w:r w:rsidRPr="00C16ACB">
        <w:rPr>
          <w:rFonts w:asciiTheme="minorHAnsi" w:hAnsiTheme="minorHAnsi" w:cstheme="minorHAnsi"/>
          <w:b w:val="0"/>
          <w:color w:val="auto"/>
          <w:lang w:val="en-GB"/>
        </w:rPr>
        <w:t>3.10</w:t>
      </w:r>
      <w:r w:rsidR="00F25D6D" w:rsidRPr="00C16ACB">
        <w:rPr>
          <w:rFonts w:asciiTheme="minorHAnsi" w:hAnsiTheme="minorHAnsi" w:cstheme="minorHAnsi"/>
          <w:b w:val="0"/>
          <w:color w:val="auto"/>
          <w:lang w:val="en-GB"/>
        </w:rPr>
        <w:t xml:space="preserve">.3.2 </w:t>
      </w:r>
      <w:r w:rsidR="00F25D6D" w:rsidRPr="00C16ACB">
        <w:rPr>
          <w:rFonts w:asciiTheme="minorHAnsi" w:hAnsiTheme="minorHAnsi" w:cstheme="minorHAnsi"/>
          <w:b w:val="0"/>
          <w:color w:val="000000" w:themeColor="text1"/>
          <w:lang w:val="en-GB"/>
        </w:rPr>
        <w:t>Use and interpretation of measurement uncertainty</w:t>
      </w:r>
    </w:p>
    <w:p w14:paraId="10B9863B" w14:textId="77777777" w:rsidR="00F25D6D" w:rsidRPr="00C16ACB" w:rsidRDefault="00F25D6D" w:rsidP="00945DFA">
      <w:pPr>
        <w:pStyle w:val="Default"/>
        <w:jc w:val="both"/>
        <w:rPr>
          <w:rFonts w:asciiTheme="minorHAnsi" w:hAnsiTheme="minorHAnsi" w:cstheme="minorHAnsi"/>
          <w:color w:val="auto"/>
          <w:sz w:val="22"/>
          <w:szCs w:val="22"/>
          <w:u w:val="single"/>
          <w:lang w:val="en-GB"/>
        </w:rPr>
      </w:pPr>
    </w:p>
    <w:p w14:paraId="385F4C64" w14:textId="77777777" w:rsidR="00F25D6D" w:rsidRPr="00C16ACB" w:rsidRDefault="00F25D6D" w:rsidP="00945DFA">
      <w:pPr>
        <w:pStyle w:val="Default"/>
        <w:ind w:firstLine="1"/>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The tolerance values for the central length and </w:t>
      </w:r>
      <w:r w:rsidR="004444AB" w:rsidRPr="00C16ACB">
        <w:rPr>
          <w:rFonts w:asciiTheme="minorHAnsi" w:hAnsiTheme="minorHAnsi" w:cstheme="minorHAnsi"/>
          <w:color w:val="auto"/>
          <w:sz w:val="22"/>
          <w:szCs w:val="22"/>
          <w:lang w:val="en-GB"/>
        </w:rPr>
        <w:t xml:space="preserve">the </w:t>
      </w:r>
      <w:r w:rsidRPr="00C16ACB">
        <w:rPr>
          <w:rFonts w:asciiTheme="minorHAnsi" w:hAnsiTheme="minorHAnsi" w:cstheme="minorHAnsi"/>
          <w:color w:val="auto"/>
          <w:sz w:val="22"/>
          <w:szCs w:val="22"/>
          <w:lang w:val="en-GB"/>
        </w:rPr>
        <w:t>length variation for the gauge block of the nominal length of 50 mm and the accuracy class K according to</w:t>
      </w:r>
      <w:r w:rsidR="004444AB" w:rsidRPr="00C16ACB">
        <w:rPr>
          <w:rFonts w:asciiTheme="minorHAnsi" w:hAnsiTheme="minorHAnsi" w:cstheme="minorHAnsi"/>
          <w:color w:val="auto"/>
          <w:sz w:val="22"/>
          <w:szCs w:val="22"/>
          <w:lang w:val="en-GB"/>
        </w:rPr>
        <w:t xml:space="preserve"> the ISO 3650 standard are provided</w:t>
      </w:r>
      <w:r w:rsidRPr="00C16ACB">
        <w:rPr>
          <w:rFonts w:asciiTheme="minorHAnsi" w:hAnsiTheme="minorHAnsi" w:cstheme="minorHAnsi"/>
          <w:color w:val="auto"/>
          <w:sz w:val="22"/>
          <w:szCs w:val="22"/>
          <w:lang w:val="en-GB"/>
        </w:rPr>
        <w:t xml:space="preserve"> as follows:</w:t>
      </w:r>
    </w:p>
    <w:p w14:paraId="3B0272B1" w14:textId="77777777" w:rsidR="00F25D6D" w:rsidRPr="00C16ACB" w:rsidRDefault="00F25D6D" w:rsidP="00945DFA">
      <w:pPr>
        <w:pStyle w:val="Default"/>
        <w:ind w:firstLine="1"/>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For </w:t>
      </w:r>
      <w:r w:rsidR="00213184" w:rsidRPr="00C16ACB">
        <w:rPr>
          <w:rFonts w:asciiTheme="minorHAnsi" w:hAnsiTheme="minorHAnsi" w:cstheme="minorHAnsi"/>
          <w:color w:val="auto"/>
          <w:sz w:val="22"/>
          <w:szCs w:val="22"/>
          <w:lang w:val="en-GB"/>
        </w:rPr>
        <w:t>centre</w:t>
      </w:r>
      <w:r w:rsidRPr="00C16ACB">
        <w:rPr>
          <w:rFonts w:asciiTheme="minorHAnsi" w:hAnsiTheme="minorHAnsi" w:cstheme="minorHAnsi"/>
          <w:color w:val="auto"/>
          <w:sz w:val="22"/>
          <w:szCs w:val="22"/>
          <w:lang w:val="en-GB"/>
        </w:rPr>
        <w:t xml:space="preserve"> length: </w:t>
      </w:r>
      <w:r w:rsidRPr="00C16ACB">
        <w:rPr>
          <w:rFonts w:asciiTheme="minorHAnsi" w:hAnsiTheme="minorHAnsi" w:cstheme="minorHAnsi"/>
          <w:color w:val="auto"/>
          <w:sz w:val="22"/>
          <w:szCs w:val="22"/>
          <w:lang w:val="en-GB"/>
        </w:rPr>
        <w:sym w:font="Symbol" w:char="F0B1"/>
      </w:r>
      <w:r w:rsidRPr="00C16ACB">
        <w:rPr>
          <w:rFonts w:asciiTheme="minorHAnsi" w:hAnsiTheme="minorHAnsi" w:cstheme="minorHAnsi"/>
          <w:color w:val="auto"/>
          <w:sz w:val="22"/>
          <w:szCs w:val="22"/>
          <w:lang w:val="en-GB"/>
        </w:rPr>
        <w:t xml:space="preserve"> 0.2 </w:t>
      </w:r>
      <w:r w:rsidRPr="00C16ACB">
        <w:rPr>
          <w:rFonts w:asciiTheme="minorHAnsi" w:hAnsiTheme="minorHAnsi" w:cstheme="minorHAnsi"/>
          <w:color w:val="auto"/>
          <w:sz w:val="22"/>
          <w:szCs w:val="22"/>
          <w:lang w:val="en-GB"/>
        </w:rPr>
        <w:sym w:font="Symbol" w:char="F06D"/>
      </w:r>
      <w:r w:rsidRPr="00C16ACB">
        <w:rPr>
          <w:rFonts w:asciiTheme="minorHAnsi" w:hAnsiTheme="minorHAnsi" w:cstheme="minorHAnsi"/>
          <w:color w:val="auto"/>
          <w:sz w:val="22"/>
          <w:szCs w:val="22"/>
          <w:lang w:val="en-GB"/>
        </w:rPr>
        <w:t xml:space="preserve">m or </w:t>
      </w:r>
      <w:r w:rsidRPr="00C16ACB">
        <w:rPr>
          <w:rFonts w:asciiTheme="minorHAnsi" w:hAnsiTheme="minorHAnsi" w:cstheme="minorHAnsi"/>
          <w:color w:val="auto"/>
          <w:sz w:val="22"/>
          <w:szCs w:val="22"/>
          <w:lang w:val="en-GB"/>
        </w:rPr>
        <w:sym w:font="Symbol" w:char="F0B1"/>
      </w:r>
      <w:r w:rsidRPr="00C16ACB">
        <w:rPr>
          <w:rFonts w:asciiTheme="minorHAnsi" w:hAnsiTheme="minorHAnsi" w:cstheme="minorHAnsi"/>
          <w:color w:val="auto"/>
          <w:sz w:val="22"/>
          <w:szCs w:val="22"/>
          <w:lang w:val="en-GB"/>
        </w:rPr>
        <w:t xml:space="preserve"> 200 nm.</w:t>
      </w:r>
    </w:p>
    <w:p w14:paraId="67F6CC63" w14:textId="77777777" w:rsidR="00F25D6D" w:rsidRPr="00C16ACB" w:rsidRDefault="00F25D6D" w:rsidP="00945DFA">
      <w:pPr>
        <w:pStyle w:val="Default"/>
        <w:ind w:firstLine="1"/>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 xml:space="preserve">For variation of length: 0.05 </w:t>
      </w:r>
      <w:r w:rsidRPr="00C16ACB">
        <w:rPr>
          <w:rFonts w:asciiTheme="minorHAnsi" w:hAnsiTheme="minorHAnsi" w:cstheme="minorHAnsi"/>
          <w:color w:val="auto"/>
          <w:sz w:val="22"/>
          <w:szCs w:val="22"/>
          <w:lang w:val="en-GB"/>
        </w:rPr>
        <w:sym w:font="Symbol" w:char="F06D"/>
      </w:r>
      <w:r w:rsidRPr="00C16ACB">
        <w:rPr>
          <w:rFonts w:asciiTheme="minorHAnsi" w:hAnsiTheme="minorHAnsi" w:cstheme="minorHAnsi"/>
          <w:color w:val="auto"/>
          <w:sz w:val="22"/>
          <w:szCs w:val="22"/>
          <w:lang w:val="en-GB"/>
        </w:rPr>
        <w:t>m or 50 nm.</w:t>
      </w:r>
    </w:p>
    <w:p w14:paraId="020BD4E0" w14:textId="77777777" w:rsidR="00F25D6D" w:rsidRPr="00C16ACB" w:rsidRDefault="00F25D6D" w:rsidP="00945DFA">
      <w:pPr>
        <w:pStyle w:val="Default"/>
        <w:ind w:firstLine="1"/>
        <w:jc w:val="both"/>
        <w:rPr>
          <w:rFonts w:asciiTheme="minorHAnsi" w:hAnsiTheme="minorHAnsi" w:cstheme="minorHAnsi"/>
          <w:color w:val="auto"/>
          <w:sz w:val="22"/>
          <w:szCs w:val="22"/>
          <w:lang w:val="en-GB"/>
        </w:rPr>
      </w:pPr>
    </w:p>
    <w:p w14:paraId="0008EACD" w14:textId="77777777" w:rsidR="00DB1BC4" w:rsidRDefault="00DB1BC4" w:rsidP="00945DFA">
      <w:pPr>
        <w:pStyle w:val="Default"/>
        <w:ind w:firstLine="1"/>
        <w:jc w:val="both"/>
        <w:rPr>
          <w:rFonts w:asciiTheme="minorHAnsi" w:hAnsiTheme="minorHAnsi" w:cstheme="minorHAnsi"/>
          <w:color w:val="auto"/>
          <w:sz w:val="22"/>
          <w:szCs w:val="22"/>
          <w:lang w:val="en-GB"/>
        </w:rPr>
      </w:pPr>
    </w:p>
    <w:p w14:paraId="71246780" w14:textId="77777777" w:rsidR="00DB1BC4" w:rsidRDefault="00DB1BC4" w:rsidP="00945DFA">
      <w:pPr>
        <w:pStyle w:val="Default"/>
        <w:ind w:firstLine="1"/>
        <w:jc w:val="both"/>
        <w:rPr>
          <w:rFonts w:asciiTheme="minorHAnsi" w:hAnsiTheme="minorHAnsi" w:cstheme="minorHAnsi"/>
          <w:color w:val="auto"/>
          <w:sz w:val="22"/>
          <w:szCs w:val="22"/>
          <w:lang w:val="en-GB"/>
        </w:rPr>
      </w:pPr>
    </w:p>
    <w:p w14:paraId="1AF23FDD" w14:textId="77777777" w:rsidR="00F25D6D" w:rsidRPr="00C16ACB" w:rsidRDefault="001C57D8" w:rsidP="00945DFA">
      <w:pPr>
        <w:pStyle w:val="Default"/>
        <w:ind w:firstLine="1"/>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lastRenderedPageBreak/>
        <w:t>The v</w:t>
      </w:r>
      <w:r w:rsidR="00F25D6D" w:rsidRPr="00C16ACB">
        <w:rPr>
          <w:rFonts w:asciiTheme="minorHAnsi" w:hAnsiTheme="minorHAnsi" w:cstheme="minorHAnsi"/>
          <w:color w:val="auto"/>
          <w:sz w:val="22"/>
          <w:szCs w:val="22"/>
          <w:lang w:val="en-GB"/>
        </w:rPr>
        <w:t xml:space="preserve">alues obtained through </w:t>
      </w:r>
      <w:r w:rsidRPr="00C16ACB">
        <w:rPr>
          <w:rFonts w:asciiTheme="minorHAnsi" w:hAnsiTheme="minorHAnsi" w:cstheme="minorHAnsi"/>
          <w:color w:val="auto"/>
          <w:sz w:val="22"/>
          <w:szCs w:val="22"/>
          <w:lang w:val="en-GB"/>
        </w:rPr>
        <w:t xml:space="preserve">the </w:t>
      </w:r>
      <w:r w:rsidR="00F25D6D" w:rsidRPr="00C16ACB">
        <w:rPr>
          <w:rFonts w:asciiTheme="minorHAnsi" w:hAnsiTheme="minorHAnsi" w:cstheme="minorHAnsi"/>
          <w:color w:val="auto"/>
          <w:sz w:val="22"/>
          <w:szCs w:val="22"/>
          <w:lang w:val="en-GB"/>
        </w:rPr>
        <w:t>calibration (table from the example) are</w:t>
      </w:r>
      <w:r w:rsidRPr="00C16ACB">
        <w:rPr>
          <w:rFonts w:asciiTheme="minorHAnsi" w:hAnsiTheme="minorHAnsi" w:cstheme="minorHAnsi"/>
          <w:color w:val="auto"/>
          <w:sz w:val="22"/>
          <w:szCs w:val="22"/>
          <w:lang w:val="en-GB"/>
        </w:rPr>
        <w:t xml:space="preserve"> as follows</w:t>
      </w:r>
      <w:r w:rsidR="00F25D6D" w:rsidRPr="00C16ACB">
        <w:rPr>
          <w:rFonts w:asciiTheme="minorHAnsi" w:hAnsiTheme="minorHAnsi" w:cstheme="minorHAnsi"/>
          <w:color w:val="auto"/>
          <w:sz w:val="22"/>
          <w:szCs w:val="22"/>
          <w:lang w:val="en-GB"/>
        </w:rPr>
        <w:t>:</w:t>
      </w:r>
    </w:p>
    <w:p w14:paraId="5A88B463" w14:textId="77777777" w:rsidR="00F25D6D" w:rsidRPr="00C16ACB" w:rsidRDefault="00F25D6D" w:rsidP="00945DFA">
      <w:pPr>
        <w:pStyle w:val="Default"/>
        <w:ind w:firstLine="1"/>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Central length: 40 nm.</w:t>
      </w:r>
    </w:p>
    <w:p w14:paraId="497D2629" w14:textId="77777777" w:rsidR="00F25D6D" w:rsidRPr="00C16ACB" w:rsidRDefault="00F25D6D" w:rsidP="00945DFA">
      <w:pPr>
        <w:pStyle w:val="Default"/>
        <w:ind w:firstLine="1"/>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Measurement uncertainty: 30 nm.</w:t>
      </w:r>
    </w:p>
    <w:p w14:paraId="612DD7D2" w14:textId="77777777" w:rsidR="00F25D6D" w:rsidRPr="00C16ACB" w:rsidRDefault="00F25D6D" w:rsidP="00945DFA">
      <w:pPr>
        <w:pStyle w:val="Default"/>
        <w:ind w:firstLine="1"/>
        <w:jc w:val="center"/>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Variation: 50 nm.</w:t>
      </w:r>
    </w:p>
    <w:p w14:paraId="36BD86D4" w14:textId="77777777" w:rsidR="00F25D6D" w:rsidRPr="00C16ACB" w:rsidRDefault="00F25D6D" w:rsidP="00945DFA">
      <w:pPr>
        <w:pStyle w:val="Default"/>
        <w:ind w:firstLine="1"/>
        <w:jc w:val="both"/>
        <w:rPr>
          <w:rFonts w:asciiTheme="minorHAnsi" w:hAnsiTheme="minorHAnsi" w:cstheme="minorHAnsi"/>
          <w:color w:val="auto"/>
          <w:sz w:val="22"/>
          <w:szCs w:val="22"/>
          <w:lang w:val="en-GB"/>
        </w:rPr>
      </w:pPr>
    </w:p>
    <w:p w14:paraId="1FEA504E" w14:textId="77777777" w:rsidR="00F25D6D" w:rsidRPr="00C16ACB" w:rsidRDefault="00F25D6D" w:rsidP="00945DFA">
      <w:pPr>
        <w:pStyle w:val="Default"/>
        <w:ind w:firstLine="1"/>
        <w:jc w:val="both"/>
        <w:rPr>
          <w:rFonts w:asciiTheme="minorHAnsi" w:hAnsiTheme="minorHAnsi" w:cstheme="minorHAnsi"/>
          <w:color w:val="000000" w:themeColor="text1"/>
          <w:sz w:val="22"/>
          <w:szCs w:val="22"/>
          <w:lang w:val="en-GB"/>
        </w:rPr>
      </w:pPr>
      <w:r w:rsidRPr="00C16ACB">
        <w:rPr>
          <w:rFonts w:asciiTheme="minorHAnsi" w:hAnsiTheme="minorHAnsi" w:cstheme="minorHAnsi"/>
          <w:color w:val="auto"/>
          <w:sz w:val="22"/>
          <w:szCs w:val="22"/>
          <w:lang w:val="en-GB"/>
        </w:rPr>
        <w:t xml:space="preserve">From the example, it can be seen that the </w:t>
      </w:r>
      <w:r w:rsidR="001C57D8" w:rsidRPr="00C16ACB">
        <w:rPr>
          <w:rFonts w:asciiTheme="minorHAnsi" w:hAnsiTheme="minorHAnsi" w:cstheme="minorHAnsi"/>
          <w:color w:val="auto"/>
          <w:sz w:val="22"/>
          <w:szCs w:val="22"/>
          <w:lang w:val="en-GB"/>
        </w:rPr>
        <w:t>gauge block meets the tolerance requirements</w:t>
      </w:r>
      <w:r w:rsidRPr="00C16ACB">
        <w:rPr>
          <w:rFonts w:asciiTheme="minorHAnsi" w:hAnsiTheme="minorHAnsi" w:cstheme="minorHAnsi"/>
          <w:color w:val="auto"/>
          <w:sz w:val="22"/>
          <w:szCs w:val="22"/>
          <w:lang w:val="en-GB"/>
        </w:rPr>
        <w:t xml:space="preserve"> for the accuracy class K when it comes to the central length of the gauge block. However, when it comes to </w:t>
      </w:r>
      <w:r w:rsidR="001C57D8" w:rsidRPr="00C16ACB">
        <w:rPr>
          <w:rFonts w:asciiTheme="minorHAnsi" w:hAnsiTheme="minorHAnsi" w:cstheme="minorHAnsi"/>
          <w:color w:val="auto"/>
          <w:sz w:val="22"/>
          <w:szCs w:val="22"/>
          <w:lang w:val="en-GB"/>
        </w:rPr>
        <w:t xml:space="preserve">the </w:t>
      </w:r>
      <w:r w:rsidRPr="00C16ACB">
        <w:rPr>
          <w:rFonts w:asciiTheme="minorHAnsi" w:hAnsiTheme="minorHAnsi" w:cstheme="minorHAnsi"/>
          <w:color w:val="auto"/>
          <w:sz w:val="22"/>
          <w:szCs w:val="22"/>
          <w:lang w:val="en-GB"/>
        </w:rPr>
        <w:t xml:space="preserve">length variation (which also </w:t>
      </w:r>
      <w:r w:rsidRPr="00C16ACB">
        <w:rPr>
          <w:rFonts w:asciiTheme="minorHAnsi" w:hAnsiTheme="minorHAnsi" w:cstheme="minorHAnsi"/>
          <w:color w:val="000000" w:themeColor="text1"/>
          <w:sz w:val="22"/>
          <w:szCs w:val="22"/>
          <w:lang w:val="en-GB"/>
        </w:rPr>
        <w:t xml:space="preserve">defines a class of accuracy), the situation is not so simple anymore. If </w:t>
      </w:r>
      <w:r w:rsidR="003260C4" w:rsidRPr="00C16ACB">
        <w:rPr>
          <w:rFonts w:asciiTheme="minorHAnsi" w:hAnsiTheme="minorHAnsi" w:cstheme="minorHAnsi"/>
          <w:color w:val="000000" w:themeColor="text1"/>
          <w:sz w:val="22"/>
          <w:szCs w:val="22"/>
          <w:lang w:val="en-GB"/>
        </w:rPr>
        <w:t xml:space="preserve">the </w:t>
      </w:r>
      <w:r w:rsidRPr="00C16ACB">
        <w:rPr>
          <w:rFonts w:asciiTheme="minorHAnsi" w:hAnsiTheme="minorHAnsi" w:cstheme="minorHAnsi"/>
          <w:color w:val="000000" w:themeColor="text1"/>
          <w:sz w:val="22"/>
          <w:szCs w:val="22"/>
          <w:lang w:val="en-GB"/>
        </w:rPr>
        <w:t xml:space="preserve">measurement uncertainty and </w:t>
      </w:r>
      <w:r w:rsidR="003260C4" w:rsidRPr="00C16ACB">
        <w:rPr>
          <w:rFonts w:asciiTheme="minorHAnsi" w:hAnsiTheme="minorHAnsi" w:cstheme="minorHAnsi"/>
          <w:color w:val="000000" w:themeColor="text1"/>
          <w:sz w:val="22"/>
          <w:szCs w:val="22"/>
          <w:lang w:val="en-GB"/>
        </w:rPr>
        <w:t xml:space="preserve">the </w:t>
      </w:r>
      <w:r w:rsidRPr="00C16ACB">
        <w:rPr>
          <w:rFonts w:asciiTheme="minorHAnsi" w:hAnsiTheme="minorHAnsi" w:cstheme="minorHAnsi"/>
          <w:color w:val="000000" w:themeColor="text1"/>
          <w:sz w:val="22"/>
          <w:szCs w:val="22"/>
          <w:lang w:val="en-GB"/>
        </w:rPr>
        <w:t>established tolerances</w:t>
      </w:r>
      <w:r w:rsidR="003260C4" w:rsidRPr="00C16ACB">
        <w:rPr>
          <w:rFonts w:asciiTheme="minorHAnsi" w:hAnsiTheme="minorHAnsi" w:cstheme="minorHAnsi"/>
          <w:color w:val="000000" w:themeColor="text1"/>
          <w:sz w:val="22"/>
          <w:szCs w:val="22"/>
          <w:lang w:val="en-GB"/>
        </w:rPr>
        <w:t>,</w:t>
      </w:r>
      <w:r w:rsidRPr="00C16ACB">
        <w:rPr>
          <w:rFonts w:asciiTheme="minorHAnsi" w:hAnsiTheme="minorHAnsi" w:cstheme="minorHAnsi"/>
          <w:color w:val="000000" w:themeColor="text1"/>
          <w:sz w:val="22"/>
          <w:szCs w:val="22"/>
          <w:lang w:val="en-GB"/>
        </w:rPr>
        <w:t xml:space="preserve"> according to a standard of the same order of magnitude</w:t>
      </w:r>
      <w:r w:rsidR="003260C4" w:rsidRPr="00C16ACB">
        <w:rPr>
          <w:rFonts w:asciiTheme="minorHAnsi" w:hAnsiTheme="minorHAnsi" w:cstheme="minorHAnsi"/>
          <w:color w:val="000000" w:themeColor="text1"/>
          <w:sz w:val="22"/>
          <w:szCs w:val="22"/>
          <w:lang w:val="en-GB"/>
        </w:rPr>
        <w:t>,</w:t>
      </w:r>
      <w:r w:rsidRPr="00C16ACB">
        <w:rPr>
          <w:rFonts w:asciiTheme="minorHAnsi" w:hAnsiTheme="minorHAnsi" w:cstheme="minorHAnsi"/>
          <w:color w:val="000000" w:themeColor="text1"/>
          <w:sz w:val="22"/>
          <w:szCs w:val="22"/>
          <w:lang w:val="en-GB"/>
        </w:rPr>
        <w:t xml:space="preserve"> are the same, like in our case, the accuracy class of the gauge block cannot usually be clearly defined.</w:t>
      </w:r>
    </w:p>
    <w:p w14:paraId="7B177947" w14:textId="77777777" w:rsidR="00F25D6D" w:rsidRPr="00C16ACB" w:rsidRDefault="00F25D6D" w:rsidP="00945DFA">
      <w:pPr>
        <w:pStyle w:val="Default"/>
        <w:ind w:firstLine="1"/>
        <w:jc w:val="both"/>
        <w:rPr>
          <w:rFonts w:asciiTheme="minorHAnsi" w:hAnsiTheme="minorHAnsi" w:cstheme="minorHAnsi"/>
          <w:color w:val="000000" w:themeColor="text1"/>
          <w:sz w:val="22"/>
          <w:szCs w:val="22"/>
          <w:lang w:val="en-GB"/>
        </w:rPr>
      </w:pPr>
    </w:p>
    <w:p w14:paraId="4E949ACB" w14:textId="77777777" w:rsidR="00F25D6D" w:rsidRPr="00C16ACB" w:rsidRDefault="001C57D8" w:rsidP="00945DFA">
      <w:pPr>
        <w:pStyle w:val="Default"/>
        <w:ind w:firstLine="1"/>
        <w:jc w:val="both"/>
        <w:rPr>
          <w:rFonts w:asciiTheme="minorHAnsi" w:hAnsiTheme="minorHAnsi" w:cstheme="minorHAnsi"/>
          <w:color w:val="auto"/>
          <w:sz w:val="22"/>
          <w:szCs w:val="22"/>
          <w:lang w:val="en-GB"/>
        </w:rPr>
      </w:pPr>
      <w:r w:rsidRPr="00C16ACB">
        <w:rPr>
          <w:rFonts w:asciiTheme="minorHAnsi" w:hAnsiTheme="minorHAnsi" w:cstheme="minorHAnsi"/>
          <w:color w:val="auto"/>
          <w:sz w:val="22"/>
          <w:szCs w:val="22"/>
          <w:lang w:val="en-GB"/>
        </w:rPr>
        <w:t>It is noted that m</w:t>
      </w:r>
      <w:r w:rsidR="00F25D6D" w:rsidRPr="00C16ACB">
        <w:rPr>
          <w:rFonts w:asciiTheme="minorHAnsi" w:hAnsiTheme="minorHAnsi" w:cstheme="minorHAnsi"/>
          <w:color w:val="auto"/>
          <w:sz w:val="22"/>
          <w:szCs w:val="22"/>
          <w:lang w:val="en-GB"/>
        </w:rPr>
        <w:t xml:space="preserve">uch more important than </w:t>
      </w:r>
      <w:r w:rsidRPr="00C16ACB">
        <w:rPr>
          <w:rFonts w:asciiTheme="minorHAnsi" w:hAnsiTheme="minorHAnsi" w:cstheme="minorHAnsi"/>
          <w:color w:val="auto"/>
          <w:sz w:val="22"/>
          <w:szCs w:val="22"/>
          <w:lang w:val="en-GB"/>
        </w:rPr>
        <w:t xml:space="preserve">making </w:t>
      </w:r>
      <w:r w:rsidR="00EE02C9" w:rsidRPr="00C16ACB">
        <w:rPr>
          <w:rFonts w:asciiTheme="minorHAnsi" w:hAnsiTheme="minorHAnsi" w:cstheme="minorHAnsi"/>
          <w:color w:val="auto"/>
          <w:sz w:val="22"/>
          <w:szCs w:val="22"/>
          <w:lang w:val="en-GB"/>
        </w:rPr>
        <w:t xml:space="preserve">a classification </w:t>
      </w:r>
      <w:r w:rsidR="00F25D6D" w:rsidRPr="00C16ACB">
        <w:rPr>
          <w:rFonts w:asciiTheme="minorHAnsi" w:hAnsiTheme="minorHAnsi" w:cstheme="minorHAnsi"/>
          <w:color w:val="auto"/>
          <w:sz w:val="22"/>
          <w:szCs w:val="22"/>
          <w:lang w:val="en-GB"/>
        </w:rPr>
        <w:t>to a certain accuracy class</w:t>
      </w:r>
      <w:r w:rsidR="00EE02C9" w:rsidRPr="00C16ACB">
        <w:rPr>
          <w:rFonts w:asciiTheme="minorHAnsi" w:hAnsiTheme="minorHAnsi" w:cstheme="minorHAnsi"/>
          <w:color w:val="auto"/>
          <w:sz w:val="22"/>
          <w:szCs w:val="22"/>
          <w:lang w:val="en-GB"/>
        </w:rPr>
        <w:t>,</w:t>
      </w:r>
      <w:r w:rsidR="00F25D6D" w:rsidRPr="00C16ACB">
        <w:rPr>
          <w:rFonts w:asciiTheme="minorHAnsi" w:hAnsiTheme="minorHAnsi" w:cstheme="minorHAnsi"/>
          <w:color w:val="auto"/>
          <w:sz w:val="22"/>
          <w:szCs w:val="22"/>
          <w:lang w:val="en-GB"/>
        </w:rPr>
        <w:t xml:space="preserve"> is the question of whether the gauge block can be calibrated without limitation</w:t>
      </w:r>
      <w:r w:rsidR="00EE02C9" w:rsidRPr="00C16ACB">
        <w:rPr>
          <w:rFonts w:asciiTheme="minorHAnsi" w:hAnsiTheme="minorHAnsi" w:cstheme="minorHAnsi"/>
          <w:color w:val="auto"/>
          <w:sz w:val="22"/>
          <w:szCs w:val="22"/>
          <w:lang w:val="en-GB"/>
        </w:rPr>
        <w:t xml:space="preserve">s, such as </w:t>
      </w:r>
      <w:r w:rsidR="00F25D6D" w:rsidRPr="00C16ACB">
        <w:rPr>
          <w:rFonts w:asciiTheme="minorHAnsi" w:hAnsiTheme="minorHAnsi" w:cstheme="minorHAnsi"/>
          <w:color w:val="auto"/>
          <w:sz w:val="22"/>
          <w:szCs w:val="22"/>
          <w:lang w:val="en-GB"/>
        </w:rPr>
        <w:t>presence of scratches or corrosion</w:t>
      </w:r>
      <w:r w:rsidR="00EE02C9" w:rsidRPr="00C16ACB">
        <w:rPr>
          <w:rFonts w:asciiTheme="minorHAnsi" w:hAnsiTheme="minorHAnsi" w:cstheme="minorHAnsi"/>
          <w:color w:val="auto"/>
          <w:sz w:val="22"/>
          <w:szCs w:val="22"/>
          <w:lang w:val="en-GB"/>
        </w:rPr>
        <w:t xml:space="preserve"> and</w:t>
      </w:r>
      <w:r w:rsidR="00F25D6D" w:rsidRPr="00C16ACB">
        <w:rPr>
          <w:rFonts w:asciiTheme="minorHAnsi" w:hAnsiTheme="minorHAnsi" w:cstheme="minorHAnsi"/>
          <w:color w:val="auto"/>
          <w:sz w:val="22"/>
          <w:szCs w:val="22"/>
          <w:lang w:val="en-GB"/>
        </w:rPr>
        <w:t xml:space="preserve"> spots on measuring surfaces, wear, reduced adhesion </w:t>
      </w:r>
      <w:r w:rsidR="00EE02C9" w:rsidRPr="00C16ACB">
        <w:rPr>
          <w:rFonts w:asciiTheme="minorHAnsi" w:hAnsiTheme="minorHAnsi" w:cstheme="minorHAnsi"/>
          <w:color w:val="auto"/>
          <w:sz w:val="22"/>
          <w:szCs w:val="22"/>
          <w:lang w:val="en-GB"/>
        </w:rPr>
        <w:t>and reflection properties</w:t>
      </w:r>
      <w:r w:rsidR="00F25D6D" w:rsidRPr="00C16ACB">
        <w:rPr>
          <w:rFonts w:asciiTheme="minorHAnsi" w:hAnsiTheme="minorHAnsi" w:cstheme="minorHAnsi"/>
          <w:color w:val="auto"/>
          <w:sz w:val="22"/>
          <w:szCs w:val="22"/>
          <w:lang w:val="en-GB"/>
        </w:rPr>
        <w:t>, espec</w:t>
      </w:r>
      <w:r w:rsidR="00EE02C9" w:rsidRPr="00C16ACB">
        <w:rPr>
          <w:rFonts w:asciiTheme="minorHAnsi" w:hAnsiTheme="minorHAnsi" w:cstheme="minorHAnsi"/>
          <w:color w:val="auto"/>
          <w:sz w:val="22"/>
          <w:szCs w:val="22"/>
          <w:lang w:val="en-GB"/>
        </w:rPr>
        <w:t>ially in the central part of the</w:t>
      </w:r>
      <w:r w:rsidR="00F25D6D" w:rsidRPr="00C16ACB">
        <w:rPr>
          <w:rFonts w:asciiTheme="minorHAnsi" w:hAnsiTheme="minorHAnsi" w:cstheme="minorHAnsi"/>
          <w:color w:val="auto"/>
          <w:sz w:val="22"/>
          <w:szCs w:val="22"/>
          <w:lang w:val="en-GB"/>
        </w:rPr>
        <w:t xml:space="preserve"> measuring surfaces.</w:t>
      </w:r>
    </w:p>
    <w:p w14:paraId="36033D48" w14:textId="77777777" w:rsidR="00F25D6D" w:rsidRPr="00C16ACB" w:rsidRDefault="00F25D6D" w:rsidP="00945DFA">
      <w:pPr>
        <w:pStyle w:val="Default"/>
        <w:ind w:firstLine="1"/>
        <w:jc w:val="both"/>
        <w:rPr>
          <w:rFonts w:asciiTheme="minorHAnsi" w:hAnsiTheme="minorHAnsi" w:cstheme="minorHAnsi"/>
          <w:color w:val="auto"/>
          <w:sz w:val="22"/>
          <w:szCs w:val="22"/>
          <w:lang w:val="en-GB"/>
        </w:rPr>
      </w:pPr>
    </w:p>
    <w:p w14:paraId="3552BD56" w14:textId="77777777" w:rsidR="00F25D6D" w:rsidRPr="00C16ACB" w:rsidRDefault="00F25D6D" w:rsidP="009F6F99">
      <w:pPr>
        <w:jc w:val="both"/>
        <w:rPr>
          <w:rFonts w:asciiTheme="minorHAnsi" w:hAnsiTheme="minorHAnsi" w:cstheme="minorHAnsi"/>
          <w:lang w:val="en-GB"/>
        </w:rPr>
      </w:pPr>
      <w:r w:rsidRPr="00C16ACB">
        <w:rPr>
          <w:rFonts w:asciiTheme="minorHAnsi" w:hAnsiTheme="minorHAnsi" w:cstheme="minorHAnsi"/>
          <w:lang w:val="en-GB"/>
        </w:rPr>
        <w:t xml:space="preserve">The most important measurement data in the calibration certificate of the gauge block is its calibrated central length with </w:t>
      </w:r>
      <w:r w:rsidR="00EE02C9" w:rsidRPr="00C16ACB">
        <w:rPr>
          <w:rFonts w:asciiTheme="minorHAnsi" w:hAnsiTheme="minorHAnsi" w:cstheme="minorHAnsi"/>
          <w:lang w:val="en-GB"/>
        </w:rPr>
        <w:t xml:space="preserve">the </w:t>
      </w:r>
      <w:r w:rsidRPr="00C16ACB">
        <w:rPr>
          <w:rFonts w:asciiTheme="minorHAnsi" w:hAnsiTheme="minorHAnsi" w:cstheme="minorHAnsi"/>
          <w:lang w:val="en-GB"/>
        </w:rPr>
        <w:t>associated uncertainty.</w:t>
      </w:r>
      <w:r w:rsidR="00EE02C9" w:rsidRPr="00C16ACB">
        <w:rPr>
          <w:rFonts w:asciiTheme="minorHAnsi" w:hAnsiTheme="minorHAnsi" w:cstheme="minorHAnsi"/>
          <w:lang w:val="en-GB"/>
        </w:rPr>
        <w:t xml:space="preserve"> </w:t>
      </w:r>
      <w:r w:rsidRPr="00C16ACB">
        <w:rPr>
          <w:rFonts w:asciiTheme="minorHAnsi" w:hAnsiTheme="minorHAnsi" w:cstheme="minorHAnsi"/>
          <w:lang w:val="en-GB"/>
        </w:rPr>
        <w:t>The information on accuracy classification in the calibration certif</w:t>
      </w:r>
      <w:r w:rsidR="00EE02C9" w:rsidRPr="00C16ACB">
        <w:rPr>
          <w:rFonts w:asciiTheme="minorHAnsi" w:hAnsiTheme="minorHAnsi" w:cstheme="minorHAnsi"/>
          <w:lang w:val="en-GB"/>
        </w:rPr>
        <w:t>i</w:t>
      </w:r>
      <w:r w:rsidR="009F6F99" w:rsidRPr="00C16ACB">
        <w:rPr>
          <w:rFonts w:asciiTheme="minorHAnsi" w:hAnsiTheme="minorHAnsi" w:cstheme="minorHAnsi"/>
          <w:lang w:val="en-GB"/>
        </w:rPr>
        <w:t xml:space="preserve">cate is </w:t>
      </w:r>
      <w:r w:rsidR="00EE02C9" w:rsidRPr="00C16ACB">
        <w:rPr>
          <w:rFonts w:asciiTheme="minorHAnsi" w:hAnsiTheme="minorHAnsi" w:cstheme="minorHAnsi"/>
          <w:lang w:val="en-GB"/>
        </w:rPr>
        <w:t>information</w:t>
      </w:r>
      <w:r w:rsidRPr="00C16ACB">
        <w:rPr>
          <w:rFonts w:asciiTheme="minorHAnsi" w:hAnsiTheme="minorHAnsi" w:cstheme="minorHAnsi"/>
          <w:lang w:val="en-GB"/>
        </w:rPr>
        <w:t xml:space="preserve"> that refers to the quality of the production of a gauge block than it has a larger, </w:t>
      </w:r>
      <w:r w:rsidR="00EE02C9" w:rsidRPr="00C16ACB">
        <w:rPr>
          <w:rFonts w:asciiTheme="minorHAnsi" w:hAnsiTheme="minorHAnsi" w:cstheme="minorHAnsi"/>
          <w:lang w:val="en-GB"/>
        </w:rPr>
        <w:t xml:space="preserve">from the </w:t>
      </w:r>
      <w:r w:rsidRPr="00C16ACB">
        <w:rPr>
          <w:rFonts w:asciiTheme="minorHAnsi" w:hAnsiTheme="minorHAnsi" w:cstheme="minorHAnsi"/>
          <w:lang w:val="en-GB"/>
        </w:rPr>
        <w:t xml:space="preserve">metrological point of view, </w:t>
      </w:r>
      <w:r w:rsidR="00EE02C9" w:rsidRPr="00C16ACB">
        <w:rPr>
          <w:rFonts w:asciiTheme="minorHAnsi" w:hAnsiTheme="minorHAnsi" w:cstheme="minorHAnsi"/>
          <w:lang w:val="en-GB"/>
        </w:rPr>
        <w:t xml:space="preserve">practical </w:t>
      </w:r>
      <w:r w:rsidRPr="00C16ACB">
        <w:rPr>
          <w:rFonts w:asciiTheme="minorHAnsi" w:hAnsiTheme="minorHAnsi" w:cstheme="minorHAnsi"/>
          <w:lang w:val="en-GB"/>
        </w:rPr>
        <w:t>value. The same applies to the length variation data obtained by the comparison method on the comparator.</w:t>
      </w:r>
    </w:p>
    <w:sectPr w:rsidR="00F25D6D" w:rsidRPr="00C16ACB" w:rsidSect="00E54311">
      <w:headerReference w:type="default" r:id="rId12"/>
      <w:footerReference w:type="default" r:id="rId13"/>
      <w:headerReference w:type="first" r:id="rId14"/>
      <w:type w:val="continuous"/>
      <w:pgSz w:w="11906" w:h="17340"/>
      <w:pgMar w:top="1809" w:right="1418" w:bottom="1729" w:left="1588" w:header="720" w:footer="72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C4EAD1" w14:textId="77777777" w:rsidR="00AE1516" w:rsidRDefault="00AE1516" w:rsidP="0032688D">
      <w:r>
        <w:separator/>
      </w:r>
    </w:p>
  </w:endnote>
  <w:endnote w:type="continuationSeparator" w:id="0">
    <w:p w14:paraId="7D7FAF2D" w14:textId="77777777" w:rsidR="00AE1516" w:rsidRDefault="00AE1516" w:rsidP="00326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Roboto Light">
    <w:altName w:val="Times New Roman"/>
    <w:charset w:val="00"/>
    <w:family w:val="auto"/>
    <w:pitch w:val="variable"/>
    <w:sig w:usb0="00000001" w:usb1="5000205B" w:usb2="0000002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BoldMT">
    <w:charset w:val="00"/>
    <w:family w:val="auto"/>
    <w:pitch w:val="variable"/>
    <w:sig w:usb0="E0002AFF" w:usb1="C0007843" w:usb2="00000009" w:usb3="00000000" w:csb0="000001FF" w:csb1="00000000"/>
  </w:font>
  <w:font w:name="ArialMT">
    <w:charset w:val="00"/>
    <w:family w:val="auto"/>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ymbolPS">
    <w:altName w:val="Symbol"/>
    <w:panose1 w:val="05050102010607020607"/>
    <w:charset w:val="02"/>
    <w:family w:val="roman"/>
    <w:pitch w:val="variable"/>
    <w:sig w:usb0="00000000" w:usb1="10000000" w:usb2="00000000" w:usb3="00000000" w:csb0="80000000" w:csb1="00000000"/>
  </w:font>
  <w:font w:name="Roboto Medium">
    <w:charset w:val="00"/>
    <w:family w:val="auto"/>
    <w:pitch w:val="variable"/>
    <w:sig w:usb0="E00002FF" w:usb1="5000205B" w:usb2="0000002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Roboto">
    <w:altName w:val="Times New Roman"/>
    <w:charset w:val="00"/>
    <w:family w:val="auto"/>
    <w:pitch w:val="variable"/>
    <w:sig w:usb0="00000001" w:usb1="5000205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49250578"/>
      <w:docPartObj>
        <w:docPartGallery w:val="Page Numbers (Bottom of Page)"/>
        <w:docPartUnique/>
      </w:docPartObj>
    </w:sdtPr>
    <w:sdtEndPr>
      <w:rPr>
        <w:color w:val="7F7F7F" w:themeColor="background1" w:themeShade="7F"/>
        <w:spacing w:val="60"/>
      </w:rPr>
    </w:sdtEndPr>
    <w:sdtContent>
      <w:p w14:paraId="2FA4DEED" w14:textId="22CFDE80" w:rsidR="009159A9" w:rsidRDefault="009159A9">
        <w:pPr>
          <w:pStyle w:val="Footer"/>
          <w:pBdr>
            <w:top w:val="single" w:sz="4" w:space="1" w:color="D9D9D9" w:themeColor="background1" w:themeShade="D9"/>
          </w:pBdr>
          <w:jc w:val="right"/>
        </w:pPr>
        <w:r>
          <w:fldChar w:fldCharType="begin"/>
        </w:r>
        <w:r>
          <w:instrText xml:space="preserve"> PAGE   \* MERGEFORMAT </w:instrText>
        </w:r>
        <w:r>
          <w:fldChar w:fldCharType="separate"/>
        </w:r>
        <w:r w:rsidR="00A308ED">
          <w:rPr>
            <w:noProof/>
          </w:rPr>
          <w:t>11</w:t>
        </w:r>
        <w:r>
          <w:rPr>
            <w:noProof/>
          </w:rPr>
          <w:fldChar w:fldCharType="end"/>
        </w:r>
        <w:r>
          <w:t xml:space="preserve"> of 30</w:t>
        </w:r>
      </w:p>
    </w:sdtContent>
  </w:sdt>
  <w:p w14:paraId="19FA15DF" w14:textId="77777777" w:rsidR="00BA13A9" w:rsidRPr="0032688D" w:rsidRDefault="00BA13A9" w:rsidP="000330DF">
    <w:pPr>
      <w:spacing w:line="200" w:lineRule="atLeast"/>
      <w:jc w:val="center"/>
      <w:rPr>
        <w:rFonts w:ascii="Roboto" w:eastAsia="Roboto" w:hAnsi="Roboto" w:cs="Roboto"/>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BA0CCF" w14:textId="77777777" w:rsidR="00AE1516" w:rsidRDefault="00AE1516" w:rsidP="0032688D">
      <w:r>
        <w:separator/>
      </w:r>
    </w:p>
  </w:footnote>
  <w:footnote w:type="continuationSeparator" w:id="0">
    <w:p w14:paraId="7DB1AFB1" w14:textId="77777777" w:rsidR="00AE1516" w:rsidRDefault="00AE1516" w:rsidP="003268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0075A" w14:textId="53F6E7BE" w:rsidR="00647925" w:rsidRPr="00E35455" w:rsidRDefault="00A84449" w:rsidP="00647925">
    <w:pPr>
      <w:contextualSpacing/>
      <w:rPr>
        <w:rFonts w:eastAsia="MS Mincho"/>
        <w:bCs/>
        <w:lang w:eastAsia="sr-Latn-CS"/>
      </w:rPr>
    </w:pPr>
    <w:r>
      <w:rPr>
        <w:rFonts w:ascii="Roboto Medium"/>
        <w:noProof/>
        <w:color w:val="6D6E71"/>
        <w:spacing w:val="8"/>
        <w:sz w:val="8"/>
        <w:szCs w:val="8"/>
      </w:rPr>
      <w:drawing>
        <wp:anchor distT="0" distB="0" distL="114300" distR="114300" simplePos="0" relativeHeight="251657216" behindDoc="1" locked="0" layoutInCell="1" allowOverlap="1" wp14:anchorId="347ECE3C" wp14:editId="38E698C0">
          <wp:simplePos x="0" y="0"/>
          <wp:positionH relativeFrom="page">
            <wp:posOffset>346075</wp:posOffset>
          </wp:positionH>
          <wp:positionV relativeFrom="page">
            <wp:posOffset>-194945</wp:posOffset>
          </wp:positionV>
          <wp:extent cx="7612380" cy="10690225"/>
          <wp:effectExtent l="19050" t="0" r="7620" b="0"/>
          <wp:wrapNone/>
          <wp:docPr id="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7612380" cy="10690225"/>
                  </a:xfrm>
                  <a:prstGeom prst="rect">
                    <a:avLst/>
                  </a:prstGeom>
                  <a:noFill/>
                  <a:ln w="9525">
                    <a:noFill/>
                    <a:miter lim="800000"/>
                    <a:headEnd/>
                    <a:tailEnd/>
                  </a:ln>
                </pic:spPr>
              </pic:pic>
            </a:graphicData>
          </a:graphic>
        </wp:anchor>
      </w:drawing>
    </w:r>
    <w:r w:rsidR="00647925">
      <w:rPr>
        <w:rFonts w:ascii="Roboto Medium"/>
        <w:noProof/>
        <w:color w:val="6D6E71"/>
        <w:spacing w:val="8"/>
        <w:sz w:val="8"/>
        <w:szCs w:val="8"/>
      </w:rPr>
      <w:drawing>
        <wp:anchor distT="0" distB="0" distL="114300" distR="114300" simplePos="0" relativeHeight="251659264" behindDoc="1" locked="0" layoutInCell="1" allowOverlap="1" wp14:anchorId="79CC8765" wp14:editId="749DBB8E">
          <wp:simplePos x="0" y="0"/>
          <wp:positionH relativeFrom="leftMargin">
            <wp:align>right</wp:align>
          </wp:positionH>
          <wp:positionV relativeFrom="paragraph">
            <wp:posOffset>-198120</wp:posOffset>
          </wp:positionV>
          <wp:extent cx="866775" cy="995045"/>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66775" cy="995045"/>
                  </a:xfrm>
                  <a:prstGeom prst="rect">
                    <a:avLst/>
                  </a:prstGeom>
                  <a:noFill/>
                </pic:spPr>
              </pic:pic>
            </a:graphicData>
          </a:graphic>
          <wp14:sizeRelH relativeFrom="page">
            <wp14:pctWidth>0</wp14:pctWidth>
          </wp14:sizeRelH>
          <wp14:sizeRelV relativeFrom="page">
            <wp14:pctHeight>0</wp14:pctHeight>
          </wp14:sizeRelV>
        </wp:anchor>
      </w:drawing>
    </w:r>
    <w:r w:rsidR="00647925">
      <w:rPr>
        <w:rFonts w:eastAsia="MS Mincho"/>
        <w:bCs/>
        <w:lang w:eastAsia="sr-Latn-CS"/>
      </w:rPr>
      <w:t xml:space="preserve">    </w:t>
    </w:r>
    <w:r w:rsidR="00647925" w:rsidRPr="00216713">
      <w:rPr>
        <w:rFonts w:eastAsia="MS Mincho"/>
        <w:bCs/>
        <w:lang w:eastAsia="sr-Latn-CS"/>
      </w:rPr>
      <w:t>REPUBLIKA E KOSOVËS</w:t>
    </w:r>
    <w:r w:rsidR="00647925" w:rsidRPr="00216713">
      <w:rPr>
        <w:rFonts w:eastAsia="Batang"/>
        <w:bCs/>
        <w:lang w:val="sv-SE" w:eastAsia="sr-Latn-CS"/>
      </w:rPr>
      <w:t>/</w:t>
    </w:r>
    <w:r w:rsidR="00647925" w:rsidRPr="00216713">
      <w:rPr>
        <w:rFonts w:eastAsia="MS Mincho"/>
        <w:bCs/>
        <w:lang w:val="sv-SE" w:eastAsia="sr-Latn-CS"/>
      </w:rPr>
      <w:t xml:space="preserve"> REPUBLIC OF </w:t>
    </w:r>
    <w:r w:rsidR="00647925" w:rsidRPr="00216713">
      <w:rPr>
        <w:rFonts w:eastAsia="MS Mincho"/>
        <w:bCs/>
        <w:lang w:eastAsia="sr-Latn-CS"/>
      </w:rPr>
      <w:t>KOSOVA</w:t>
    </w:r>
  </w:p>
  <w:p w14:paraId="4156B806" w14:textId="2ACB7D22" w:rsidR="00647925" w:rsidRPr="00275EBF" w:rsidRDefault="00647925" w:rsidP="00647925">
    <w:pPr>
      <w:contextualSpacing/>
      <w:rPr>
        <w:rFonts w:eastAsia="MS Mincho"/>
        <w:bCs/>
        <w:sz w:val="16"/>
        <w:szCs w:val="16"/>
      </w:rPr>
    </w:pPr>
  </w:p>
  <w:p w14:paraId="36DE9E17" w14:textId="13F04211" w:rsidR="00647925" w:rsidRDefault="00647925" w:rsidP="00647925">
    <w:pPr>
      <w:contextualSpacing/>
      <w:rPr>
        <w:rFonts w:eastAsia="MS Mincho"/>
        <w:bCs/>
      </w:rPr>
    </w:pPr>
    <w:r>
      <w:rPr>
        <w:rFonts w:eastAsia="MS Mincho"/>
        <w:bCs/>
      </w:rPr>
      <w:t xml:space="preserve">    </w:t>
    </w:r>
    <w:r w:rsidRPr="00216713">
      <w:rPr>
        <w:rFonts w:eastAsia="MS Mincho"/>
        <w:bCs/>
      </w:rPr>
      <w:t>QE</w:t>
    </w:r>
    <w:r>
      <w:rPr>
        <w:rFonts w:eastAsia="MS Mincho"/>
        <w:bCs/>
      </w:rPr>
      <w:t xml:space="preserve">VERIA E KOSOVËS / </w:t>
    </w:r>
    <w:r w:rsidRPr="00216713">
      <w:rPr>
        <w:rFonts w:eastAsia="MS Mincho"/>
        <w:bCs/>
      </w:rPr>
      <w:t>GOVERNMENT OF KOSOVA</w:t>
    </w:r>
  </w:p>
  <w:p w14:paraId="15639F04" w14:textId="77777777" w:rsidR="00647925" w:rsidRPr="00216713" w:rsidRDefault="00647925" w:rsidP="00647925">
    <w:pPr>
      <w:contextualSpacing/>
      <w:rPr>
        <w:rFonts w:eastAsia="MS Mincho"/>
        <w:bCs/>
      </w:rPr>
    </w:pPr>
    <w:r>
      <w:rPr>
        <w:rFonts w:eastAsia="MS Mincho"/>
        <w:bCs/>
      </w:rPr>
      <w:t xml:space="preserve">        MINISTRIA E TREG</w:t>
    </w:r>
    <w:r>
      <w:rPr>
        <w:rFonts w:eastAsia="MS Mincho" w:cs="Calibri"/>
        <w:bCs/>
      </w:rPr>
      <w:t>Ë</w:t>
    </w:r>
    <w:r>
      <w:rPr>
        <w:rFonts w:eastAsia="MS Mincho"/>
        <w:bCs/>
      </w:rPr>
      <w:t>TIS</w:t>
    </w:r>
    <w:r>
      <w:rPr>
        <w:rFonts w:eastAsia="MS Mincho" w:cs="Calibri"/>
        <w:bCs/>
      </w:rPr>
      <w:t>Ë</w:t>
    </w:r>
    <w:r>
      <w:rPr>
        <w:rFonts w:eastAsia="MS Mincho"/>
        <w:bCs/>
      </w:rPr>
      <w:t xml:space="preserve"> DHE INDUSTRIS</w:t>
    </w:r>
    <w:r>
      <w:rPr>
        <w:rFonts w:eastAsia="MS Mincho" w:cs="Calibri"/>
        <w:bCs/>
      </w:rPr>
      <w:t>Ë</w:t>
    </w:r>
  </w:p>
  <w:p w14:paraId="70E33A56" w14:textId="395A302C" w:rsidR="00BA13A9" w:rsidRPr="007B0959" w:rsidRDefault="00BA13A9" w:rsidP="00DB2531">
    <w:pPr>
      <w:pStyle w:val="Header"/>
      <w:tabs>
        <w:tab w:val="clear" w:pos="4680"/>
        <w:tab w:val="clear" w:pos="9360"/>
      </w:tabs>
      <w:jc w:val="right"/>
      <w:rPr>
        <w:noProof/>
        <w:sz w:val="20"/>
        <w:szCs w:val="20"/>
      </w:rPr>
    </w:pPr>
    <w:r w:rsidRPr="007B0959">
      <w:tab/>
    </w:r>
  </w:p>
  <w:tbl>
    <w:tblPr>
      <w:tblStyle w:val="TableGrid"/>
      <w:tblW w:w="2790" w:type="dxa"/>
      <w:tblInd w:w="7128" w:type="dxa"/>
      <w:tblLook w:val="04A0" w:firstRow="1" w:lastRow="0" w:firstColumn="1" w:lastColumn="0" w:noHBand="0" w:noVBand="1"/>
    </w:tblPr>
    <w:tblGrid>
      <w:gridCol w:w="2790"/>
    </w:tblGrid>
    <w:tr w:rsidR="00A84449" w14:paraId="24AAD633" w14:textId="77777777" w:rsidTr="003D1C02">
      <w:tc>
        <w:tcPr>
          <w:tcW w:w="2790" w:type="dxa"/>
        </w:tcPr>
        <w:p w14:paraId="0C9E0176" w14:textId="77777777" w:rsidR="00A84449" w:rsidRDefault="00A84449" w:rsidP="00A84449">
          <w:pPr>
            <w:pStyle w:val="Header"/>
            <w:tabs>
              <w:tab w:val="clear" w:pos="4680"/>
              <w:tab w:val="clear" w:pos="9360"/>
            </w:tabs>
            <w:rPr>
              <w:sz w:val="20"/>
              <w:szCs w:val="20"/>
            </w:rPr>
          </w:pPr>
          <w:r>
            <w:rPr>
              <w:sz w:val="20"/>
              <w:szCs w:val="20"/>
            </w:rPr>
            <w:t>I.11/1</w:t>
          </w:r>
        </w:p>
      </w:tc>
    </w:tr>
    <w:tr w:rsidR="00A84449" w14:paraId="0BB4E9A0" w14:textId="77777777" w:rsidTr="003D1C02">
      <w:tc>
        <w:tcPr>
          <w:tcW w:w="2790" w:type="dxa"/>
        </w:tcPr>
        <w:p w14:paraId="48E81D32" w14:textId="29434379" w:rsidR="00A84449" w:rsidRDefault="00E71911" w:rsidP="00A84449">
          <w:pPr>
            <w:pStyle w:val="Header"/>
            <w:tabs>
              <w:tab w:val="clear" w:pos="4680"/>
              <w:tab w:val="clear" w:pos="9360"/>
            </w:tabs>
            <w:rPr>
              <w:sz w:val="20"/>
              <w:szCs w:val="20"/>
            </w:rPr>
          </w:pPr>
          <w:r>
            <w:rPr>
              <w:sz w:val="20"/>
              <w:szCs w:val="20"/>
            </w:rPr>
            <w:t>Page 1 of</w:t>
          </w:r>
          <w:r w:rsidR="00A84449">
            <w:rPr>
              <w:sz w:val="20"/>
              <w:szCs w:val="20"/>
            </w:rPr>
            <w:t xml:space="preserve"> 30</w:t>
          </w:r>
        </w:p>
      </w:tc>
    </w:tr>
    <w:tr w:rsidR="00A84449" w14:paraId="7F578515" w14:textId="77777777" w:rsidTr="003D1C02">
      <w:tc>
        <w:tcPr>
          <w:tcW w:w="2790" w:type="dxa"/>
        </w:tcPr>
        <w:p w14:paraId="3673462A" w14:textId="61266C6B" w:rsidR="00A84449" w:rsidRDefault="00E71911" w:rsidP="00A84449">
          <w:pPr>
            <w:pStyle w:val="Header"/>
            <w:tabs>
              <w:tab w:val="clear" w:pos="4680"/>
              <w:tab w:val="clear" w:pos="9360"/>
            </w:tabs>
            <w:rPr>
              <w:sz w:val="20"/>
              <w:szCs w:val="20"/>
            </w:rPr>
          </w:pPr>
          <w:r>
            <w:rPr>
              <w:sz w:val="20"/>
              <w:szCs w:val="20"/>
            </w:rPr>
            <w:t>Issue: 1-Decembar</w:t>
          </w:r>
          <w:r w:rsidR="00A84449">
            <w:rPr>
              <w:sz w:val="20"/>
              <w:szCs w:val="20"/>
            </w:rPr>
            <w:t xml:space="preserve"> 2017</w:t>
          </w:r>
        </w:p>
      </w:tc>
    </w:tr>
  </w:tbl>
  <w:p w14:paraId="4919FBED" w14:textId="77777777" w:rsidR="00BA13A9" w:rsidRDefault="00BA13A9" w:rsidP="00A84449">
    <w:pPr>
      <w:pStyle w:val="Header"/>
      <w:tabs>
        <w:tab w:val="clear" w:pos="4680"/>
        <w:tab w:val="clear" w:pos="9360"/>
      </w:tabs>
      <w:rPr>
        <w:sz w:val="20"/>
        <w:szCs w:val="20"/>
      </w:rPr>
    </w:pPr>
  </w:p>
  <w:p w14:paraId="04E29542" w14:textId="77777777" w:rsidR="00BA13A9" w:rsidRPr="00A03359" w:rsidRDefault="00BA13A9" w:rsidP="00DB2531">
    <w:pPr>
      <w:pStyle w:val="Header"/>
      <w:tabs>
        <w:tab w:val="clear" w:pos="4680"/>
        <w:tab w:val="clear" w:pos="9360"/>
      </w:tabs>
      <w:jc w:val="right"/>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63ADC2" w14:textId="77777777" w:rsidR="00BA13A9" w:rsidRDefault="00BA13A9">
    <w:pPr>
      <w:pStyle w:val="Header"/>
    </w:pPr>
    <w:r>
      <w:rPr>
        <w:rFonts w:ascii="Roboto Medium"/>
        <w:noProof/>
        <w:color w:val="6D6E71"/>
        <w:spacing w:val="8"/>
        <w:sz w:val="8"/>
        <w:szCs w:val="8"/>
      </w:rPr>
      <w:drawing>
        <wp:anchor distT="0" distB="0" distL="114300" distR="114300" simplePos="0" relativeHeight="251658240" behindDoc="1" locked="0" layoutInCell="1" allowOverlap="1" wp14:anchorId="3556D266" wp14:editId="5ED26D57">
          <wp:simplePos x="0" y="0"/>
          <wp:positionH relativeFrom="page">
            <wp:posOffset>0</wp:posOffset>
          </wp:positionH>
          <wp:positionV relativeFrom="page">
            <wp:posOffset>0</wp:posOffset>
          </wp:positionV>
          <wp:extent cx="7610475" cy="10688320"/>
          <wp:effectExtent l="1905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610475" cy="1068832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54BB2"/>
    <w:multiLevelType w:val="hybridMultilevel"/>
    <w:tmpl w:val="98A0D762"/>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 w15:restartNumberingAfterBreak="0">
    <w:nsid w:val="07C537CB"/>
    <w:multiLevelType w:val="hybridMultilevel"/>
    <w:tmpl w:val="42587EAA"/>
    <w:lvl w:ilvl="0" w:tplc="04080017">
      <w:start w:val="1"/>
      <w:numFmt w:val="lowerLetter"/>
      <w:lvlText w:val="%1)"/>
      <w:lvlJc w:val="left"/>
      <w:pPr>
        <w:ind w:left="719" w:hanging="360"/>
      </w:pPr>
      <w:rPr>
        <w:rFonts w:hint="default"/>
      </w:rPr>
    </w:lvl>
    <w:lvl w:ilvl="1" w:tplc="04080003" w:tentative="1">
      <w:start w:val="1"/>
      <w:numFmt w:val="bullet"/>
      <w:lvlText w:val="o"/>
      <w:lvlJc w:val="left"/>
      <w:pPr>
        <w:ind w:left="1439" w:hanging="360"/>
      </w:pPr>
      <w:rPr>
        <w:rFonts w:ascii="Courier New" w:hAnsi="Courier New" w:cs="Courier New" w:hint="default"/>
      </w:rPr>
    </w:lvl>
    <w:lvl w:ilvl="2" w:tplc="04080005" w:tentative="1">
      <w:start w:val="1"/>
      <w:numFmt w:val="bullet"/>
      <w:lvlText w:val=""/>
      <w:lvlJc w:val="left"/>
      <w:pPr>
        <w:ind w:left="2159" w:hanging="360"/>
      </w:pPr>
      <w:rPr>
        <w:rFonts w:ascii="Wingdings" w:hAnsi="Wingdings" w:hint="default"/>
      </w:rPr>
    </w:lvl>
    <w:lvl w:ilvl="3" w:tplc="04080001" w:tentative="1">
      <w:start w:val="1"/>
      <w:numFmt w:val="bullet"/>
      <w:lvlText w:val=""/>
      <w:lvlJc w:val="left"/>
      <w:pPr>
        <w:ind w:left="2879" w:hanging="360"/>
      </w:pPr>
      <w:rPr>
        <w:rFonts w:ascii="Symbol" w:hAnsi="Symbol" w:hint="default"/>
      </w:rPr>
    </w:lvl>
    <w:lvl w:ilvl="4" w:tplc="04080003" w:tentative="1">
      <w:start w:val="1"/>
      <w:numFmt w:val="bullet"/>
      <w:lvlText w:val="o"/>
      <w:lvlJc w:val="left"/>
      <w:pPr>
        <w:ind w:left="3599" w:hanging="360"/>
      </w:pPr>
      <w:rPr>
        <w:rFonts w:ascii="Courier New" w:hAnsi="Courier New" w:cs="Courier New" w:hint="default"/>
      </w:rPr>
    </w:lvl>
    <w:lvl w:ilvl="5" w:tplc="04080005" w:tentative="1">
      <w:start w:val="1"/>
      <w:numFmt w:val="bullet"/>
      <w:lvlText w:val=""/>
      <w:lvlJc w:val="left"/>
      <w:pPr>
        <w:ind w:left="4319" w:hanging="360"/>
      </w:pPr>
      <w:rPr>
        <w:rFonts w:ascii="Wingdings" w:hAnsi="Wingdings" w:hint="default"/>
      </w:rPr>
    </w:lvl>
    <w:lvl w:ilvl="6" w:tplc="04080001" w:tentative="1">
      <w:start w:val="1"/>
      <w:numFmt w:val="bullet"/>
      <w:lvlText w:val=""/>
      <w:lvlJc w:val="left"/>
      <w:pPr>
        <w:ind w:left="5039" w:hanging="360"/>
      </w:pPr>
      <w:rPr>
        <w:rFonts w:ascii="Symbol" w:hAnsi="Symbol" w:hint="default"/>
      </w:rPr>
    </w:lvl>
    <w:lvl w:ilvl="7" w:tplc="04080003" w:tentative="1">
      <w:start w:val="1"/>
      <w:numFmt w:val="bullet"/>
      <w:lvlText w:val="o"/>
      <w:lvlJc w:val="left"/>
      <w:pPr>
        <w:ind w:left="5759" w:hanging="360"/>
      </w:pPr>
      <w:rPr>
        <w:rFonts w:ascii="Courier New" w:hAnsi="Courier New" w:cs="Courier New" w:hint="default"/>
      </w:rPr>
    </w:lvl>
    <w:lvl w:ilvl="8" w:tplc="04080005" w:tentative="1">
      <w:start w:val="1"/>
      <w:numFmt w:val="bullet"/>
      <w:lvlText w:val=""/>
      <w:lvlJc w:val="left"/>
      <w:pPr>
        <w:ind w:left="6479" w:hanging="360"/>
      </w:pPr>
      <w:rPr>
        <w:rFonts w:ascii="Wingdings" w:hAnsi="Wingdings" w:hint="default"/>
      </w:rPr>
    </w:lvl>
  </w:abstractNum>
  <w:abstractNum w:abstractNumId="2" w15:restartNumberingAfterBreak="0">
    <w:nsid w:val="12FE59FF"/>
    <w:multiLevelType w:val="hybridMultilevel"/>
    <w:tmpl w:val="9D3CAA02"/>
    <w:lvl w:ilvl="0" w:tplc="04080001">
      <w:start w:val="1"/>
      <w:numFmt w:val="bullet"/>
      <w:lvlText w:val=""/>
      <w:lvlJc w:val="left"/>
      <w:pPr>
        <w:ind w:left="722" w:hanging="360"/>
      </w:pPr>
      <w:rPr>
        <w:rFonts w:ascii="Symbol" w:hAnsi="Symbol" w:hint="default"/>
      </w:rPr>
    </w:lvl>
    <w:lvl w:ilvl="1" w:tplc="04080003" w:tentative="1">
      <w:start w:val="1"/>
      <w:numFmt w:val="bullet"/>
      <w:lvlText w:val="o"/>
      <w:lvlJc w:val="left"/>
      <w:pPr>
        <w:ind w:left="1442" w:hanging="360"/>
      </w:pPr>
      <w:rPr>
        <w:rFonts w:ascii="Courier New" w:hAnsi="Courier New" w:cs="Courier New" w:hint="default"/>
      </w:rPr>
    </w:lvl>
    <w:lvl w:ilvl="2" w:tplc="04080005" w:tentative="1">
      <w:start w:val="1"/>
      <w:numFmt w:val="bullet"/>
      <w:lvlText w:val=""/>
      <w:lvlJc w:val="left"/>
      <w:pPr>
        <w:ind w:left="2162" w:hanging="360"/>
      </w:pPr>
      <w:rPr>
        <w:rFonts w:ascii="Wingdings" w:hAnsi="Wingdings" w:hint="default"/>
      </w:rPr>
    </w:lvl>
    <w:lvl w:ilvl="3" w:tplc="04080001" w:tentative="1">
      <w:start w:val="1"/>
      <w:numFmt w:val="bullet"/>
      <w:lvlText w:val=""/>
      <w:lvlJc w:val="left"/>
      <w:pPr>
        <w:ind w:left="2882" w:hanging="360"/>
      </w:pPr>
      <w:rPr>
        <w:rFonts w:ascii="Symbol" w:hAnsi="Symbol" w:hint="default"/>
      </w:rPr>
    </w:lvl>
    <w:lvl w:ilvl="4" w:tplc="04080003" w:tentative="1">
      <w:start w:val="1"/>
      <w:numFmt w:val="bullet"/>
      <w:lvlText w:val="o"/>
      <w:lvlJc w:val="left"/>
      <w:pPr>
        <w:ind w:left="3602" w:hanging="360"/>
      </w:pPr>
      <w:rPr>
        <w:rFonts w:ascii="Courier New" w:hAnsi="Courier New" w:cs="Courier New" w:hint="default"/>
      </w:rPr>
    </w:lvl>
    <w:lvl w:ilvl="5" w:tplc="04080005" w:tentative="1">
      <w:start w:val="1"/>
      <w:numFmt w:val="bullet"/>
      <w:lvlText w:val=""/>
      <w:lvlJc w:val="left"/>
      <w:pPr>
        <w:ind w:left="4322" w:hanging="360"/>
      </w:pPr>
      <w:rPr>
        <w:rFonts w:ascii="Wingdings" w:hAnsi="Wingdings" w:hint="default"/>
      </w:rPr>
    </w:lvl>
    <w:lvl w:ilvl="6" w:tplc="04080001" w:tentative="1">
      <w:start w:val="1"/>
      <w:numFmt w:val="bullet"/>
      <w:lvlText w:val=""/>
      <w:lvlJc w:val="left"/>
      <w:pPr>
        <w:ind w:left="5042" w:hanging="360"/>
      </w:pPr>
      <w:rPr>
        <w:rFonts w:ascii="Symbol" w:hAnsi="Symbol" w:hint="default"/>
      </w:rPr>
    </w:lvl>
    <w:lvl w:ilvl="7" w:tplc="04080003" w:tentative="1">
      <w:start w:val="1"/>
      <w:numFmt w:val="bullet"/>
      <w:lvlText w:val="o"/>
      <w:lvlJc w:val="left"/>
      <w:pPr>
        <w:ind w:left="5762" w:hanging="360"/>
      </w:pPr>
      <w:rPr>
        <w:rFonts w:ascii="Courier New" w:hAnsi="Courier New" w:cs="Courier New" w:hint="default"/>
      </w:rPr>
    </w:lvl>
    <w:lvl w:ilvl="8" w:tplc="04080005" w:tentative="1">
      <w:start w:val="1"/>
      <w:numFmt w:val="bullet"/>
      <w:lvlText w:val=""/>
      <w:lvlJc w:val="left"/>
      <w:pPr>
        <w:ind w:left="6482" w:hanging="360"/>
      </w:pPr>
      <w:rPr>
        <w:rFonts w:ascii="Wingdings" w:hAnsi="Wingdings" w:hint="default"/>
      </w:rPr>
    </w:lvl>
  </w:abstractNum>
  <w:abstractNum w:abstractNumId="3" w15:restartNumberingAfterBreak="0">
    <w:nsid w:val="14761C64"/>
    <w:multiLevelType w:val="multilevel"/>
    <w:tmpl w:val="E47E4748"/>
    <w:lvl w:ilvl="0">
      <w:start w:val="3"/>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96909BC"/>
    <w:multiLevelType w:val="hybridMultilevel"/>
    <w:tmpl w:val="659A2D62"/>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5" w15:restartNumberingAfterBreak="0">
    <w:nsid w:val="1C523C0C"/>
    <w:multiLevelType w:val="hybridMultilevel"/>
    <w:tmpl w:val="C686BD2A"/>
    <w:lvl w:ilvl="0" w:tplc="60DEA2BA">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15:restartNumberingAfterBreak="0">
    <w:nsid w:val="27674534"/>
    <w:multiLevelType w:val="hybridMultilevel"/>
    <w:tmpl w:val="1CDEE008"/>
    <w:lvl w:ilvl="0" w:tplc="04080001">
      <w:start w:val="1"/>
      <w:numFmt w:val="bullet"/>
      <w:lvlText w:val=""/>
      <w:lvlJc w:val="left"/>
      <w:pPr>
        <w:ind w:left="721" w:hanging="360"/>
      </w:pPr>
      <w:rPr>
        <w:rFonts w:ascii="Symbol" w:hAnsi="Symbol" w:hint="default"/>
      </w:rPr>
    </w:lvl>
    <w:lvl w:ilvl="1" w:tplc="04080003" w:tentative="1">
      <w:start w:val="1"/>
      <w:numFmt w:val="bullet"/>
      <w:lvlText w:val="o"/>
      <w:lvlJc w:val="left"/>
      <w:pPr>
        <w:ind w:left="1441" w:hanging="360"/>
      </w:pPr>
      <w:rPr>
        <w:rFonts w:ascii="Courier New" w:hAnsi="Courier New" w:cs="Courier New" w:hint="default"/>
      </w:rPr>
    </w:lvl>
    <w:lvl w:ilvl="2" w:tplc="04080005" w:tentative="1">
      <w:start w:val="1"/>
      <w:numFmt w:val="bullet"/>
      <w:lvlText w:val=""/>
      <w:lvlJc w:val="left"/>
      <w:pPr>
        <w:ind w:left="2161" w:hanging="360"/>
      </w:pPr>
      <w:rPr>
        <w:rFonts w:ascii="Wingdings" w:hAnsi="Wingdings" w:hint="default"/>
      </w:rPr>
    </w:lvl>
    <w:lvl w:ilvl="3" w:tplc="04080001" w:tentative="1">
      <w:start w:val="1"/>
      <w:numFmt w:val="bullet"/>
      <w:lvlText w:val=""/>
      <w:lvlJc w:val="left"/>
      <w:pPr>
        <w:ind w:left="2881" w:hanging="360"/>
      </w:pPr>
      <w:rPr>
        <w:rFonts w:ascii="Symbol" w:hAnsi="Symbol" w:hint="default"/>
      </w:rPr>
    </w:lvl>
    <w:lvl w:ilvl="4" w:tplc="04080003" w:tentative="1">
      <w:start w:val="1"/>
      <w:numFmt w:val="bullet"/>
      <w:lvlText w:val="o"/>
      <w:lvlJc w:val="left"/>
      <w:pPr>
        <w:ind w:left="3601" w:hanging="360"/>
      </w:pPr>
      <w:rPr>
        <w:rFonts w:ascii="Courier New" w:hAnsi="Courier New" w:cs="Courier New" w:hint="default"/>
      </w:rPr>
    </w:lvl>
    <w:lvl w:ilvl="5" w:tplc="04080005" w:tentative="1">
      <w:start w:val="1"/>
      <w:numFmt w:val="bullet"/>
      <w:lvlText w:val=""/>
      <w:lvlJc w:val="left"/>
      <w:pPr>
        <w:ind w:left="4321" w:hanging="360"/>
      </w:pPr>
      <w:rPr>
        <w:rFonts w:ascii="Wingdings" w:hAnsi="Wingdings" w:hint="default"/>
      </w:rPr>
    </w:lvl>
    <w:lvl w:ilvl="6" w:tplc="04080001" w:tentative="1">
      <w:start w:val="1"/>
      <w:numFmt w:val="bullet"/>
      <w:lvlText w:val=""/>
      <w:lvlJc w:val="left"/>
      <w:pPr>
        <w:ind w:left="5041" w:hanging="360"/>
      </w:pPr>
      <w:rPr>
        <w:rFonts w:ascii="Symbol" w:hAnsi="Symbol" w:hint="default"/>
      </w:rPr>
    </w:lvl>
    <w:lvl w:ilvl="7" w:tplc="04080003" w:tentative="1">
      <w:start w:val="1"/>
      <w:numFmt w:val="bullet"/>
      <w:lvlText w:val="o"/>
      <w:lvlJc w:val="left"/>
      <w:pPr>
        <w:ind w:left="5761" w:hanging="360"/>
      </w:pPr>
      <w:rPr>
        <w:rFonts w:ascii="Courier New" w:hAnsi="Courier New" w:cs="Courier New" w:hint="default"/>
      </w:rPr>
    </w:lvl>
    <w:lvl w:ilvl="8" w:tplc="04080005" w:tentative="1">
      <w:start w:val="1"/>
      <w:numFmt w:val="bullet"/>
      <w:lvlText w:val=""/>
      <w:lvlJc w:val="left"/>
      <w:pPr>
        <w:ind w:left="6481" w:hanging="360"/>
      </w:pPr>
      <w:rPr>
        <w:rFonts w:ascii="Wingdings" w:hAnsi="Wingdings" w:hint="default"/>
      </w:rPr>
    </w:lvl>
  </w:abstractNum>
  <w:abstractNum w:abstractNumId="7" w15:restartNumberingAfterBreak="0">
    <w:nsid w:val="28765EEE"/>
    <w:multiLevelType w:val="hybridMultilevel"/>
    <w:tmpl w:val="F2D2FE2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9C17C79"/>
    <w:multiLevelType w:val="hybridMultilevel"/>
    <w:tmpl w:val="F3022A30"/>
    <w:lvl w:ilvl="0" w:tplc="04080017">
      <w:start w:val="1"/>
      <w:numFmt w:val="lowerLetter"/>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9E20CC6"/>
    <w:multiLevelType w:val="hybridMultilevel"/>
    <w:tmpl w:val="7068DDFC"/>
    <w:lvl w:ilvl="0" w:tplc="E28EF1AE">
      <w:start w:val="1"/>
      <w:numFmt w:val="lowerLetter"/>
      <w:lvlText w:val="%1)"/>
      <w:lvlJc w:val="left"/>
      <w:pPr>
        <w:ind w:left="720" w:hanging="360"/>
      </w:pPr>
      <w:rPr>
        <w:rFonts w:ascii="Arial" w:hAnsi="Arial" w:hint="default"/>
        <w:sz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 w15:restartNumberingAfterBreak="0">
    <w:nsid w:val="2D682777"/>
    <w:multiLevelType w:val="hybridMultilevel"/>
    <w:tmpl w:val="650E202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15:restartNumberingAfterBreak="0">
    <w:nsid w:val="3174792C"/>
    <w:multiLevelType w:val="hybridMultilevel"/>
    <w:tmpl w:val="A8DCAE72"/>
    <w:lvl w:ilvl="0" w:tplc="E28EF1AE">
      <w:start w:val="1"/>
      <w:numFmt w:val="lowerLetter"/>
      <w:lvlText w:val="%1)"/>
      <w:lvlJc w:val="left"/>
      <w:pPr>
        <w:ind w:left="720" w:hanging="360"/>
      </w:pPr>
      <w:rPr>
        <w:rFonts w:ascii="Arial" w:hAnsi="Arial" w:hint="default"/>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15:restartNumberingAfterBreak="0">
    <w:nsid w:val="37B720F9"/>
    <w:multiLevelType w:val="hybridMultilevel"/>
    <w:tmpl w:val="DA022F42"/>
    <w:lvl w:ilvl="0" w:tplc="04080017">
      <w:start w:val="1"/>
      <w:numFmt w:val="lowerLetter"/>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3" w15:restartNumberingAfterBreak="0">
    <w:nsid w:val="390A64B8"/>
    <w:multiLevelType w:val="hybridMultilevel"/>
    <w:tmpl w:val="4A18D126"/>
    <w:lvl w:ilvl="0" w:tplc="E28EF1AE">
      <w:start w:val="1"/>
      <w:numFmt w:val="lowerLetter"/>
      <w:lvlText w:val="%1)"/>
      <w:lvlJc w:val="left"/>
      <w:pPr>
        <w:ind w:left="720" w:hanging="360"/>
      </w:pPr>
      <w:rPr>
        <w:rFonts w:ascii="Arial" w:hAnsi="Arial" w:hint="default"/>
        <w:sz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3CA30A3C"/>
    <w:multiLevelType w:val="hybridMultilevel"/>
    <w:tmpl w:val="F03CDCB4"/>
    <w:lvl w:ilvl="0" w:tplc="2C1A0001">
      <w:start w:val="1"/>
      <w:numFmt w:val="bullet"/>
      <w:lvlText w:val=""/>
      <w:lvlJc w:val="left"/>
      <w:pPr>
        <w:ind w:left="722" w:hanging="360"/>
      </w:pPr>
      <w:rPr>
        <w:rFonts w:ascii="Symbol" w:hAnsi="Symbol" w:hint="default"/>
      </w:rPr>
    </w:lvl>
    <w:lvl w:ilvl="1" w:tplc="2C1A0003" w:tentative="1">
      <w:start w:val="1"/>
      <w:numFmt w:val="bullet"/>
      <w:lvlText w:val="o"/>
      <w:lvlJc w:val="left"/>
      <w:pPr>
        <w:ind w:left="1442" w:hanging="360"/>
      </w:pPr>
      <w:rPr>
        <w:rFonts w:ascii="Courier New" w:hAnsi="Courier New" w:cs="Courier New" w:hint="default"/>
      </w:rPr>
    </w:lvl>
    <w:lvl w:ilvl="2" w:tplc="2C1A0005" w:tentative="1">
      <w:start w:val="1"/>
      <w:numFmt w:val="bullet"/>
      <w:lvlText w:val=""/>
      <w:lvlJc w:val="left"/>
      <w:pPr>
        <w:ind w:left="2162" w:hanging="360"/>
      </w:pPr>
      <w:rPr>
        <w:rFonts w:ascii="Wingdings" w:hAnsi="Wingdings" w:hint="default"/>
      </w:rPr>
    </w:lvl>
    <w:lvl w:ilvl="3" w:tplc="2C1A0001" w:tentative="1">
      <w:start w:val="1"/>
      <w:numFmt w:val="bullet"/>
      <w:lvlText w:val=""/>
      <w:lvlJc w:val="left"/>
      <w:pPr>
        <w:ind w:left="2882" w:hanging="360"/>
      </w:pPr>
      <w:rPr>
        <w:rFonts w:ascii="Symbol" w:hAnsi="Symbol" w:hint="default"/>
      </w:rPr>
    </w:lvl>
    <w:lvl w:ilvl="4" w:tplc="2C1A0003" w:tentative="1">
      <w:start w:val="1"/>
      <w:numFmt w:val="bullet"/>
      <w:lvlText w:val="o"/>
      <w:lvlJc w:val="left"/>
      <w:pPr>
        <w:ind w:left="3602" w:hanging="360"/>
      </w:pPr>
      <w:rPr>
        <w:rFonts w:ascii="Courier New" w:hAnsi="Courier New" w:cs="Courier New" w:hint="default"/>
      </w:rPr>
    </w:lvl>
    <w:lvl w:ilvl="5" w:tplc="2C1A0005" w:tentative="1">
      <w:start w:val="1"/>
      <w:numFmt w:val="bullet"/>
      <w:lvlText w:val=""/>
      <w:lvlJc w:val="left"/>
      <w:pPr>
        <w:ind w:left="4322" w:hanging="360"/>
      </w:pPr>
      <w:rPr>
        <w:rFonts w:ascii="Wingdings" w:hAnsi="Wingdings" w:hint="default"/>
      </w:rPr>
    </w:lvl>
    <w:lvl w:ilvl="6" w:tplc="2C1A0001" w:tentative="1">
      <w:start w:val="1"/>
      <w:numFmt w:val="bullet"/>
      <w:lvlText w:val=""/>
      <w:lvlJc w:val="left"/>
      <w:pPr>
        <w:ind w:left="5042" w:hanging="360"/>
      </w:pPr>
      <w:rPr>
        <w:rFonts w:ascii="Symbol" w:hAnsi="Symbol" w:hint="default"/>
      </w:rPr>
    </w:lvl>
    <w:lvl w:ilvl="7" w:tplc="2C1A0003" w:tentative="1">
      <w:start w:val="1"/>
      <w:numFmt w:val="bullet"/>
      <w:lvlText w:val="o"/>
      <w:lvlJc w:val="left"/>
      <w:pPr>
        <w:ind w:left="5762" w:hanging="360"/>
      </w:pPr>
      <w:rPr>
        <w:rFonts w:ascii="Courier New" w:hAnsi="Courier New" w:cs="Courier New" w:hint="default"/>
      </w:rPr>
    </w:lvl>
    <w:lvl w:ilvl="8" w:tplc="2C1A0005" w:tentative="1">
      <w:start w:val="1"/>
      <w:numFmt w:val="bullet"/>
      <w:lvlText w:val=""/>
      <w:lvlJc w:val="left"/>
      <w:pPr>
        <w:ind w:left="6482" w:hanging="360"/>
      </w:pPr>
      <w:rPr>
        <w:rFonts w:ascii="Wingdings" w:hAnsi="Wingdings" w:hint="default"/>
      </w:rPr>
    </w:lvl>
  </w:abstractNum>
  <w:abstractNum w:abstractNumId="15" w15:restartNumberingAfterBreak="0">
    <w:nsid w:val="43931513"/>
    <w:multiLevelType w:val="hybridMultilevel"/>
    <w:tmpl w:val="40022104"/>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16" w15:restartNumberingAfterBreak="0">
    <w:nsid w:val="4DE45B4B"/>
    <w:multiLevelType w:val="hybridMultilevel"/>
    <w:tmpl w:val="275A3246"/>
    <w:lvl w:ilvl="0" w:tplc="E28EF1AE">
      <w:start w:val="1"/>
      <w:numFmt w:val="lowerLetter"/>
      <w:lvlText w:val="%1)"/>
      <w:lvlJc w:val="left"/>
      <w:pPr>
        <w:ind w:left="720" w:hanging="360"/>
      </w:pPr>
      <w:rPr>
        <w:rFonts w:ascii="Arial" w:hAnsi="Arial" w:hint="default"/>
        <w:sz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7" w15:restartNumberingAfterBreak="0">
    <w:nsid w:val="62523BDC"/>
    <w:multiLevelType w:val="hybridMultilevel"/>
    <w:tmpl w:val="434E7A04"/>
    <w:lvl w:ilvl="0" w:tplc="04080017">
      <w:start w:val="1"/>
      <w:numFmt w:val="lowerLetter"/>
      <w:lvlText w:val="%1)"/>
      <w:lvlJc w:val="left"/>
      <w:pPr>
        <w:tabs>
          <w:tab w:val="num" w:pos="754"/>
        </w:tabs>
        <w:ind w:left="754" w:hanging="360"/>
      </w:pPr>
      <w:rPr>
        <w:rFonts w:hint="default"/>
      </w:rPr>
    </w:lvl>
    <w:lvl w:ilvl="1" w:tplc="04080003" w:tentative="1">
      <w:start w:val="1"/>
      <w:numFmt w:val="bullet"/>
      <w:lvlText w:val="o"/>
      <w:lvlJc w:val="left"/>
      <w:pPr>
        <w:tabs>
          <w:tab w:val="num" w:pos="1474"/>
        </w:tabs>
        <w:ind w:left="1474" w:hanging="360"/>
      </w:pPr>
      <w:rPr>
        <w:rFonts w:ascii="Courier New" w:hAnsi="Courier New" w:hint="default"/>
      </w:rPr>
    </w:lvl>
    <w:lvl w:ilvl="2" w:tplc="04080005" w:tentative="1">
      <w:start w:val="1"/>
      <w:numFmt w:val="bullet"/>
      <w:lvlText w:val=""/>
      <w:lvlJc w:val="left"/>
      <w:pPr>
        <w:tabs>
          <w:tab w:val="num" w:pos="2194"/>
        </w:tabs>
        <w:ind w:left="2194" w:hanging="360"/>
      </w:pPr>
      <w:rPr>
        <w:rFonts w:ascii="Wingdings" w:hAnsi="Wingdings" w:hint="default"/>
      </w:rPr>
    </w:lvl>
    <w:lvl w:ilvl="3" w:tplc="04080001" w:tentative="1">
      <w:start w:val="1"/>
      <w:numFmt w:val="bullet"/>
      <w:lvlText w:val=""/>
      <w:lvlJc w:val="left"/>
      <w:pPr>
        <w:tabs>
          <w:tab w:val="num" w:pos="2914"/>
        </w:tabs>
        <w:ind w:left="2914" w:hanging="360"/>
      </w:pPr>
      <w:rPr>
        <w:rFonts w:ascii="Symbol" w:hAnsi="Symbol" w:hint="default"/>
      </w:rPr>
    </w:lvl>
    <w:lvl w:ilvl="4" w:tplc="04080003" w:tentative="1">
      <w:start w:val="1"/>
      <w:numFmt w:val="bullet"/>
      <w:lvlText w:val="o"/>
      <w:lvlJc w:val="left"/>
      <w:pPr>
        <w:tabs>
          <w:tab w:val="num" w:pos="3634"/>
        </w:tabs>
        <w:ind w:left="3634" w:hanging="360"/>
      </w:pPr>
      <w:rPr>
        <w:rFonts w:ascii="Courier New" w:hAnsi="Courier New" w:hint="default"/>
      </w:rPr>
    </w:lvl>
    <w:lvl w:ilvl="5" w:tplc="04080005" w:tentative="1">
      <w:start w:val="1"/>
      <w:numFmt w:val="bullet"/>
      <w:lvlText w:val=""/>
      <w:lvlJc w:val="left"/>
      <w:pPr>
        <w:tabs>
          <w:tab w:val="num" w:pos="4354"/>
        </w:tabs>
        <w:ind w:left="4354" w:hanging="360"/>
      </w:pPr>
      <w:rPr>
        <w:rFonts w:ascii="Wingdings" w:hAnsi="Wingdings" w:hint="default"/>
      </w:rPr>
    </w:lvl>
    <w:lvl w:ilvl="6" w:tplc="04080001" w:tentative="1">
      <w:start w:val="1"/>
      <w:numFmt w:val="bullet"/>
      <w:lvlText w:val=""/>
      <w:lvlJc w:val="left"/>
      <w:pPr>
        <w:tabs>
          <w:tab w:val="num" w:pos="5074"/>
        </w:tabs>
        <w:ind w:left="5074" w:hanging="360"/>
      </w:pPr>
      <w:rPr>
        <w:rFonts w:ascii="Symbol" w:hAnsi="Symbol" w:hint="default"/>
      </w:rPr>
    </w:lvl>
    <w:lvl w:ilvl="7" w:tplc="04080003" w:tentative="1">
      <w:start w:val="1"/>
      <w:numFmt w:val="bullet"/>
      <w:lvlText w:val="o"/>
      <w:lvlJc w:val="left"/>
      <w:pPr>
        <w:tabs>
          <w:tab w:val="num" w:pos="5794"/>
        </w:tabs>
        <w:ind w:left="5794" w:hanging="360"/>
      </w:pPr>
      <w:rPr>
        <w:rFonts w:ascii="Courier New" w:hAnsi="Courier New" w:hint="default"/>
      </w:rPr>
    </w:lvl>
    <w:lvl w:ilvl="8" w:tplc="04080005" w:tentative="1">
      <w:start w:val="1"/>
      <w:numFmt w:val="bullet"/>
      <w:lvlText w:val=""/>
      <w:lvlJc w:val="left"/>
      <w:pPr>
        <w:tabs>
          <w:tab w:val="num" w:pos="6514"/>
        </w:tabs>
        <w:ind w:left="6514" w:hanging="360"/>
      </w:pPr>
      <w:rPr>
        <w:rFonts w:ascii="Wingdings" w:hAnsi="Wingdings" w:hint="default"/>
      </w:rPr>
    </w:lvl>
  </w:abstractNum>
  <w:abstractNum w:abstractNumId="18" w15:restartNumberingAfterBreak="0">
    <w:nsid w:val="654D785D"/>
    <w:multiLevelType w:val="hybridMultilevel"/>
    <w:tmpl w:val="9530B682"/>
    <w:lvl w:ilvl="0" w:tplc="04080001">
      <w:start w:val="1"/>
      <w:numFmt w:val="bullet"/>
      <w:lvlText w:val=""/>
      <w:lvlJc w:val="left"/>
      <w:pPr>
        <w:ind w:left="722" w:hanging="360"/>
      </w:pPr>
      <w:rPr>
        <w:rFonts w:ascii="Symbol" w:hAnsi="Symbol" w:hint="default"/>
      </w:rPr>
    </w:lvl>
    <w:lvl w:ilvl="1" w:tplc="04080003" w:tentative="1">
      <w:start w:val="1"/>
      <w:numFmt w:val="bullet"/>
      <w:lvlText w:val="o"/>
      <w:lvlJc w:val="left"/>
      <w:pPr>
        <w:ind w:left="1442" w:hanging="360"/>
      </w:pPr>
      <w:rPr>
        <w:rFonts w:ascii="Courier New" w:hAnsi="Courier New" w:cs="Courier New" w:hint="default"/>
      </w:rPr>
    </w:lvl>
    <w:lvl w:ilvl="2" w:tplc="04080005" w:tentative="1">
      <w:start w:val="1"/>
      <w:numFmt w:val="bullet"/>
      <w:lvlText w:val=""/>
      <w:lvlJc w:val="left"/>
      <w:pPr>
        <w:ind w:left="2162" w:hanging="360"/>
      </w:pPr>
      <w:rPr>
        <w:rFonts w:ascii="Wingdings" w:hAnsi="Wingdings" w:hint="default"/>
      </w:rPr>
    </w:lvl>
    <w:lvl w:ilvl="3" w:tplc="04080001" w:tentative="1">
      <w:start w:val="1"/>
      <w:numFmt w:val="bullet"/>
      <w:lvlText w:val=""/>
      <w:lvlJc w:val="left"/>
      <w:pPr>
        <w:ind w:left="2882" w:hanging="360"/>
      </w:pPr>
      <w:rPr>
        <w:rFonts w:ascii="Symbol" w:hAnsi="Symbol" w:hint="default"/>
      </w:rPr>
    </w:lvl>
    <w:lvl w:ilvl="4" w:tplc="04080003" w:tentative="1">
      <w:start w:val="1"/>
      <w:numFmt w:val="bullet"/>
      <w:lvlText w:val="o"/>
      <w:lvlJc w:val="left"/>
      <w:pPr>
        <w:ind w:left="3602" w:hanging="360"/>
      </w:pPr>
      <w:rPr>
        <w:rFonts w:ascii="Courier New" w:hAnsi="Courier New" w:cs="Courier New" w:hint="default"/>
      </w:rPr>
    </w:lvl>
    <w:lvl w:ilvl="5" w:tplc="04080005" w:tentative="1">
      <w:start w:val="1"/>
      <w:numFmt w:val="bullet"/>
      <w:lvlText w:val=""/>
      <w:lvlJc w:val="left"/>
      <w:pPr>
        <w:ind w:left="4322" w:hanging="360"/>
      </w:pPr>
      <w:rPr>
        <w:rFonts w:ascii="Wingdings" w:hAnsi="Wingdings" w:hint="default"/>
      </w:rPr>
    </w:lvl>
    <w:lvl w:ilvl="6" w:tplc="04080001" w:tentative="1">
      <w:start w:val="1"/>
      <w:numFmt w:val="bullet"/>
      <w:lvlText w:val=""/>
      <w:lvlJc w:val="left"/>
      <w:pPr>
        <w:ind w:left="5042" w:hanging="360"/>
      </w:pPr>
      <w:rPr>
        <w:rFonts w:ascii="Symbol" w:hAnsi="Symbol" w:hint="default"/>
      </w:rPr>
    </w:lvl>
    <w:lvl w:ilvl="7" w:tplc="04080003" w:tentative="1">
      <w:start w:val="1"/>
      <w:numFmt w:val="bullet"/>
      <w:lvlText w:val="o"/>
      <w:lvlJc w:val="left"/>
      <w:pPr>
        <w:ind w:left="5762" w:hanging="360"/>
      </w:pPr>
      <w:rPr>
        <w:rFonts w:ascii="Courier New" w:hAnsi="Courier New" w:cs="Courier New" w:hint="default"/>
      </w:rPr>
    </w:lvl>
    <w:lvl w:ilvl="8" w:tplc="04080005" w:tentative="1">
      <w:start w:val="1"/>
      <w:numFmt w:val="bullet"/>
      <w:lvlText w:val=""/>
      <w:lvlJc w:val="left"/>
      <w:pPr>
        <w:ind w:left="6482" w:hanging="360"/>
      </w:pPr>
      <w:rPr>
        <w:rFonts w:ascii="Wingdings" w:hAnsi="Wingdings" w:hint="default"/>
      </w:rPr>
    </w:lvl>
  </w:abstractNum>
  <w:abstractNum w:abstractNumId="19" w15:restartNumberingAfterBreak="0">
    <w:nsid w:val="691053B1"/>
    <w:multiLevelType w:val="hybridMultilevel"/>
    <w:tmpl w:val="F37EAC9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6AAB6C8F"/>
    <w:multiLevelType w:val="hybridMultilevel"/>
    <w:tmpl w:val="CF326E0E"/>
    <w:lvl w:ilvl="0" w:tplc="E28EF1AE">
      <w:start w:val="1"/>
      <w:numFmt w:val="lowerLetter"/>
      <w:lvlText w:val="%1)"/>
      <w:lvlJc w:val="left"/>
      <w:pPr>
        <w:ind w:left="720" w:hanging="360"/>
      </w:pPr>
      <w:rPr>
        <w:rFonts w:ascii="Arial" w:hAnsi="Arial" w:hint="default"/>
        <w:sz w:val="2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74D71A83"/>
    <w:multiLevelType w:val="multilevel"/>
    <w:tmpl w:val="E954003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6"/>
  </w:num>
  <w:num w:numId="2">
    <w:abstractNumId w:val="11"/>
  </w:num>
  <w:num w:numId="3">
    <w:abstractNumId w:val="20"/>
  </w:num>
  <w:num w:numId="4">
    <w:abstractNumId w:val="13"/>
  </w:num>
  <w:num w:numId="5">
    <w:abstractNumId w:val="9"/>
  </w:num>
  <w:num w:numId="6">
    <w:abstractNumId w:val="21"/>
  </w:num>
  <w:num w:numId="7">
    <w:abstractNumId w:val="6"/>
  </w:num>
  <w:num w:numId="8">
    <w:abstractNumId w:val="8"/>
  </w:num>
  <w:num w:numId="9">
    <w:abstractNumId w:val="1"/>
  </w:num>
  <w:num w:numId="10">
    <w:abstractNumId w:val="12"/>
  </w:num>
  <w:num w:numId="11">
    <w:abstractNumId w:val="10"/>
  </w:num>
  <w:num w:numId="12">
    <w:abstractNumId w:val="0"/>
  </w:num>
  <w:num w:numId="13">
    <w:abstractNumId w:val="4"/>
  </w:num>
  <w:num w:numId="14">
    <w:abstractNumId w:val="3"/>
  </w:num>
  <w:num w:numId="15">
    <w:abstractNumId w:val="14"/>
  </w:num>
  <w:num w:numId="16">
    <w:abstractNumId w:val="15"/>
  </w:num>
  <w:num w:numId="17">
    <w:abstractNumId w:val="7"/>
  </w:num>
  <w:num w:numId="18">
    <w:abstractNumId w:val="18"/>
  </w:num>
  <w:num w:numId="19">
    <w:abstractNumId w:val="2"/>
  </w:num>
  <w:num w:numId="20">
    <w:abstractNumId w:val="5"/>
  </w:num>
  <w:num w:numId="21">
    <w:abstractNumId w:val="17"/>
  </w:num>
  <w:num w:numId="22">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1" w:cryptProviderType="rsaAES" w:cryptAlgorithmClass="hash" w:cryptAlgorithmType="typeAny" w:cryptAlgorithmSid="14" w:cryptSpinCount="100000" w:hash="AzSCIJi3btfNwPhk1s3LWaRESldyClVS3Kj2bwhJCvzOvpokQRgNqg++37gZWvXKJRFrbYKdjRrcV5nmO7Ugcw==" w:salt="41rrG1kLn/s6MR62T6cfeg=="/>
  <w:defaultTabStop w:val="0"/>
  <w:drawingGridHorizontalSpacing w:val="108"/>
  <w:drawingGridVerticalSpacing w:val="181"/>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1DC"/>
    <w:rsid w:val="0000152F"/>
    <w:rsid w:val="00002E33"/>
    <w:rsid w:val="000035BA"/>
    <w:rsid w:val="00005236"/>
    <w:rsid w:val="00006DC2"/>
    <w:rsid w:val="0001060D"/>
    <w:rsid w:val="00010CAB"/>
    <w:rsid w:val="00012147"/>
    <w:rsid w:val="000149FF"/>
    <w:rsid w:val="00020C37"/>
    <w:rsid w:val="0002142E"/>
    <w:rsid w:val="00031854"/>
    <w:rsid w:val="00031A68"/>
    <w:rsid w:val="000330DF"/>
    <w:rsid w:val="00033D61"/>
    <w:rsid w:val="00034C7C"/>
    <w:rsid w:val="000371B7"/>
    <w:rsid w:val="000571BF"/>
    <w:rsid w:val="00060514"/>
    <w:rsid w:val="0006135B"/>
    <w:rsid w:val="0006737E"/>
    <w:rsid w:val="00070096"/>
    <w:rsid w:val="0007438D"/>
    <w:rsid w:val="000868F3"/>
    <w:rsid w:val="00092DD3"/>
    <w:rsid w:val="000A0E38"/>
    <w:rsid w:val="000A1F27"/>
    <w:rsid w:val="000C1757"/>
    <w:rsid w:val="000C43FE"/>
    <w:rsid w:val="000C5199"/>
    <w:rsid w:val="000C5D3C"/>
    <w:rsid w:val="000D498B"/>
    <w:rsid w:val="000D5248"/>
    <w:rsid w:val="000E54FE"/>
    <w:rsid w:val="000F15BA"/>
    <w:rsid w:val="000F22C1"/>
    <w:rsid w:val="00112B24"/>
    <w:rsid w:val="00114CFE"/>
    <w:rsid w:val="00115814"/>
    <w:rsid w:val="00121870"/>
    <w:rsid w:val="00135BA3"/>
    <w:rsid w:val="00145E45"/>
    <w:rsid w:val="00146E7B"/>
    <w:rsid w:val="00147A9D"/>
    <w:rsid w:val="00155A30"/>
    <w:rsid w:val="00161049"/>
    <w:rsid w:val="001851D2"/>
    <w:rsid w:val="001A30E5"/>
    <w:rsid w:val="001A407E"/>
    <w:rsid w:val="001B27F2"/>
    <w:rsid w:val="001C094F"/>
    <w:rsid w:val="001C22CD"/>
    <w:rsid w:val="001C57D8"/>
    <w:rsid w:val="001C6733"/>
    <w:rsid w:val="001C7BEE"/>
    <w:rsid w:val="001D061B"/>
    <w:rsid w:val="001D5295"/>
    <w:rsid w:val="001D7A62"/>
    <w:rsid w:val="001E4848"/>
    <w:rsid w:val="001E51BB"/>
    <w:rsid w:val="001E7F66"/>
    <w:rsid w:val="00200C04"/>
    <w:rsid w:val="002018CA"/>
    <w:rsid w:val="00204026"/>
    <w:rsid w:val="00204297"/>
    <w:rsid w:val="00207896"/>
    <w:rsid w:val="00213184"/>
    <w:rsid w:val="00214337"/>
    <w:rsid w:val="00222EB7"/>
    <w:rsid w:val="00222FEA"/>
    <w:rsid w:val="00236E96"/>
    <w:rsid w:val="00243D71"/>
    <w:rsid w:val="00245492"/>
    <w:rsid w:val="002462FD"/>
    <w:rsid w:val="00251946"/>
    <w:rsid w:val="002527E2"/>
    <w:rsid w:val="00261C8D"/>
    <w:rsid w:val="00262607"/>
    <w:rsid w:val="0026271A"/>
    <w:rsid w:val="0026416C"/>
    <w:rsid w:val="0027129B"/>
    <w:rsid w:val="00290151"/>
    <w:rsid w:val="00290F86"/>
    <w:rsid w:val="002921AE"/>
    <w:rsid w:val="00292216"/>
    <w:rsid w:val="002949F3"/>
    <w:rsid w:val="002A17DF"/>
    <w:rsid w:val="002A2CC5"/>
    <w:rsid w:val="002A5FBD"/>
    <w:rsid w:val="002A75C3"/>
    <w:rsid w:val="002B454C"/>
    <w:rsid w:val="002B6ABE"/>
    <w:rsid w:val="002C02A6"/>
    <w:rsid w:val="002C2098"/>
    <w:rsid w:val="002C44A3"/>
    <w:rsid w:val="002C6BDD"/>
    <w:rsid w:val="002F0CCD"/>
    <w:rsid w:val="002F1629"/>
    <w:rsid w:val="002F3546"/>
    <w:rsid w:val="002F3B39"/>
    <w:rsid w:val="002F6E08"/>
    <w:rsid w:val="003003B4"/>
    <w:rsid w:val="0031428C"/>
    <w:rsid w:val="003260C4"/>
    <w:rsid w:val="0032688D"/>
    <w:rsid w:val="003269A0"/>
    <w:rsid w:val="00330964"/>
    <w:rsid w:val="00340BA3"/>
    <w:rsid w:val="003418C0"/>
    <w:rsid w:val="00343116"/>
    <w:rsid w:val="0034344B"/>
    <w:rsid w:val="00352CD7"/>
    <w:rsid w:val="0035390B"/>
    <w:rsid w:val="00357C18"/>
    <w:rsid w:val="00366555"/>
    <w:rsid w:val="00374964"/>
    <w:rsid w:val="00374C8E"/>
    <w:rsid w:val="00376B75"/>
    <w:rsid w:val="0038452D"/>
    <w:rsid w:val="0038731D"/>
    <w:rsid w:val="00394A4E"/>
    <w:rsid w:val="00394F6D"/>
    <w:rsid w:val="0039741B"/>
    <w:rsid w:val="003B7C92"/>
    <w:rsid w:val="003C2338"/>
    <w:rsid w:val="003C2801"/>
    <w:rsid w:val="003D5858"/>
    <w:rsid w:val="003D7C75"/>
    <w:rsid w:val="003E5F3F"/>
    <w:rsid w:val="003F3272"/>
    <w:rsid w:val="003F4436"/>
    <w:rsid w:val="00401E70"/>
    <w:rsid w:val="0040264B"/>
    <w:rsid w:val="004028E1"/>
    <w:rsid w:val="004069B3"/>
    <w:rsid w:val="00411B68"/>
    <w:rsid w:val="00420B96"/>
    <w:rsid w:val="00423A93"/>
    <w:rsid w:val="004306A9"/>
    <w:rsid w:val="00436084"/>
    <w:rsid w:val="004422FC"/>
    <w:rsid w:val="004444AB"/>
    <w:rsid w:val="00444C3F"/>
    <w:rsid w:val="004537D7"/>
    <w:rsid w:val="00462CEE"/>
    <w:rsid w:val="00464A2B"/>
    <w:rsid w:val="004661B8"/>
    <w:rsid w:val="0047678A"/>
    <w:rsid w:val="00486D7F"/>
    <w:rsid w:val="00492EEF"/>
    <w:rsid w:val="00494741"/>
    <w:rsid w:val="00495A62"/>
    <w:rsid w:val="004A2D0E"/>
    <w:rsid w:val="004A7553"/>
    <w:rsid w:val="004B2B42"/>
    <w:rsid w:val="004B32C6"/>
    <w:rsid w:val="004B564C"/>
    <w:rsid w:val="004C1D59"/>
    <w:rsid w:val="004D0462"/>
    <w:rsid w:val="004D7E2A"/>
    <w:rsid w:val="004E08D7"/>
    <w:rsid w:val="004E219D"/>
    <w:rsid w:val="004E57E7"/>
    <w:rsid w:val="004F65A3"/>
    <w:rsid w:val="004F77C1"/>
    <w:rsid w:val="00502DF9"/>
    <w:rsid w:val="00504925"/>
    <w:rsid w:val="005059E4"/>
    <w:rsid w:val="0051100B"/>
    <w:rsid w:val="005150AC"/>
    <w:rsid w:val="005235D7"/>
    <w:rsid w:val="00526076"/>
    <w:rsid w:val="0053185D"/>
    <w:rsid w:val="0054166C"/>
    <w:rsid w:val="005429CD"/>
    <w:rsid w:val="005512BD"/>
    <w:rsid w:val="00551F87"/>
    <w:rsid w:val="005539D1"/>
    <w:rsid w:val="00562233"/>
    <w:rsid w:val="00562F50"/>
    <w:rsid w:val="00572FC9"/>
    <w:rsid w:val="00573DC7"/>
    <w:rsid w:val="00577108"/>
    <w:rsid w:val="0058437D"/>
    <w:rsid w:val="00594AF3"/>
    <w:rsid w:val="00597D2B"/>
    <w:rsid w:val="005B183F"/>
    <w:rsid w:val="005B2E9F"/>
    <w:rsid w:val="005B5526"/>
    <w:rsid w:val="005C640F"/>
    <w:rsid w:val="005C6FF2"/>
    <w:rsid w:val="005D2A58"/>
    <w:rsid w:val="005D73FB"/>
    <w:rsid w:val="005E4F30"/>
    <w:rsid w:val="005F3574"/>
    <w:rsid w:val="005F4735"/>
    <w:rsid w:val="00604E5A"/>
    <w:rsid w:val="00614C7E"/>
    <w:rsid w:val="00614EEB"/>
    <w:rsid w:val="0061737C"/>
    <w:rsid w:val="00623EEB"/>
    <w:rsid w:val="00625E13"/>
    <w:rsid w:val="00627FCD"/>
    <w:rsid w:val="00631B12"/>
    <w:rsid w:val="00633FBE"/>
    <w:rsid w:val="00643933"/>
    <w:rsid w:val="00647925"/>
    <w:rsid w:val="00657B2C"/>
    <w:rsid w:val="00663425"/>
    <w:rsid w:val="006644A3"/>
    <w:rsid w:val="00666358"/>
    <w:rsid w:val="00670FF5"/>
    <w:rsid w:val="00671E49"/>
    <w:rsid w:val="00672A71"/>
    <w:rsid w:val="0067718A"/>
    <w:rsid w:val="006861B6"/>
    <w:rsid w:val="006912F1"/>
    <w:rsid w:val="006921B6"/>
    <w:rsid w:val="00692855"/>
    <w:rsid w:val="00696F66"/>
    <w:rsid w:val="00697987"/>
    <w:rsid w:val="006A0FD8"/>
    <w:rsid w:val="006A4800"/>
    <w:rsid w:val="006A73C4"/>
    <w:rsid w:val="006B534B"/>
    <w:rsid w:val="006C6EAD"/>
    <w:rsid w:val="006D0533"/>
    <w:rsid w:val="006D14B1"/>
    <w:rsid w:val="006D4B8D"/>
    <w:rsid w:val="006F4182"/>
    <w:rsid w:val="00700489"/>
    <w:rsid w:val="0070224B"/>
    <w:rsid w:val="00704FDA"/>
    <w:rsid w:val="007062C9"/>
    <w:rsid w:val="0070799D"/>
    <w:rsid w:val="007119C5"/>
    <w:rsid w:val="00712A4C"/>
    <w:rsid w:val="00733675"/>
    <w:rsid w:val="00750D97"/>
    <w:rsid w:val="00784884"/>
    <w:rsid w:val="00785B64"/>
    <w:rsid w:val="0078697B"/>
    <w:rsid w:val="007943FD"/>
    <w:rsid w:val="007A2065"/>
    <w:rsid w:val="007A6551"/>
    <w:rsid w:val="007A7DC5"/>
    <w:rsid w:val="007B0959"/>
    <w:rsid w:val="007B7199"/>
    <w:rsid w:val="007B7866"/>
    <w:rsid w:val="007C35C3"/>
    <w:rsid w:val="007D66AD"/>
    <w:rsid w:val="007D6B13"/>
    <w:rsid w:val="007E4D4D"/>
    <w:rsid w:val="007F3131"/>
    <w:rsid w:val="007F7D95"/>
    <w:rsid w:val="00806BEF"/>
    <w:rsid w:val="0081042A"/>
    <w:rsid w:val="00841683"/>
    <w:rsid w:val="00842A7B"/>
    <w:rsid w:val="00851B99"/>
    <w:rsid w:val="00852D2A"/>
    <w:rsid w:val="0085697A"/>
    <w:rsid w:val="008622BE"/>
    <w:rsid w:val="00865B14"/>
    <w:rsid w:val="00872C46"/>
    <w:rsid w:val="008766C6"/>
    <w:rsid w:val="00877D88"/>
    <w:rsid w:val="0089061B"/>
    <w:rsid w:val="00894041"/>
    <w:rsid w:val="008B00C6"/>
    <w:rsid w:val="008C32CA"/>
    <w:rsid w:val="008D2E8F"/>
    <w:rsid w:val="008E70E1"/>
    <w:rsid w:val="008F2A57"/>
    <w:rsid w:val="008F3997"/>
    <w:rsid w:val="008F3F16"/>
    <w:rsid w:val="008F52B5"/>
    <w:rsid w:val="008F7DDB"/>
    <w:rsid w:val="00905DD4"/>
    <w:rsid w:val="009159A9"/>
    <w:rsid w:val="00916DE4"/>
    <w:rsid w:val="00927610"/>
    <w:rsid w:val="0093347F"/>
    <w:rsid w:val="00937AC9"/>
    <w:rsid w:val="00944315"/>
    <w:rsid w:val="00945DFA"/>
    <w:rsid w:val="00950588"/>
    <w:rsid w:val="00955F12"/>
    <w:rsid w:val="009619E5"/>
    <w:rsid w:val="0098370C"/>
    <w:rsid w:val="00985FCE"/>
    <w:rsid w:val="00996EB1"/>
    <w:rsid w:val="00997AA6"/>
    <w:rsid w:val="009A600D"/>
    <w:rsid w:val="009B391E"/>
    <w:rsid w:val="009B783B"/>
    <w:rsid w:val="009D532E"/>
    <w:rsid w:val="009D6BD9"/>
    <w:rsid w:val="009E2E8F"/>
    <w:rsid w:val="009E5455"/>
    <w:rsid w:val="009F6F99"/>
    <w:rsid w:val="00A03359"/>
    <w:rsid w:val="00A03BE8"/>
    <w:rsid w:val="00A05F88"/>
    <w:rsid w:val="00A06508"/>
    <w:rsid w:val="00A067D3"/>
    <w:rsid w:val="00A207D0"/>
    <w:rsid w:val="00A208BB"/>
    <w:rsid w:val="00A2214E"/>
    <w:rsid w:val="00A225A6"/>
    <w:rsid w:val="00A23AF0"/>
    <w:rsid w:val="00A26E04"/>
    <w:rsid w:val="00A270AD"/>
    <w:rsid w:val="00A308ED"/>
    <w:rsid w:val="00A3194F"/>
    <w:rsid w:val="00A406B8"/>
    <w:rsid w:val="00A43FCA"/>
    <w:rsid w:val="00A6243F"/>
    <w:rsid w:val="00A65363"/>
    <w:rsid w:val="00A751FB"/>
    <w:rsid w:val="00A811F0"/>
    <w:rsid w:val="00A81DF2"/>
    <w:rsid w:val="00A84449"/>
    <w:rsid w:val="00A865C6"/>
    <w:rsid w:val="00A97095"/>
    <w:rsid w:val="00A9748F"/>
    <w:rsid w:val="00AB0F32"/>
    <w:rsid w:val="00AB3F84"/>
    <w:rsid w:val="00AB4DBC"/>
    <w:rsid w:val="00AB7DC5"/>
    <w:rsid w:val="00AC247F"/>
    <w:rsid w:val="00AC69B8"/>
    <w:rsid w:val="00AD53F7"/>
    <w:rsid w:val="00AE1516"/>
    <w:rsid w:val="00AE3FF8"/>
    <w:rsid w:val="00AF0939"/>
    <w:rsid w:val="00AF17B3"/>
    <w:rsid w:val="00AF75ED"/>
    <w:rsid w:val="00B04F6C"/>
    <w:rsid w:val="00B05B62"/>
    <w:rsid w:val="00B13737"/>
    <w:rsid w:val="00B2123F"/>
    <w:rsid w:val="00B24989"/>
    <w:rsid w:val="00B2562B"/>
    <w:rsid w:val="00B26CC5"/>
    <w:rsid w:val="00B270A6"/>
    <w:rsid w:val="00B27C96"/>
    <w:rsid w:val="00B37E10"/>
    <w:rsid w:val="00B37E5B"/>
    <w:rsid w:val="00B46EDB"/>
    <w:rsid w:val="00B4766B"/>
    <w:rsid w:val="00B52131"/>
    <w:rsid w:val="00B55BB1"/>
    <w:rsid w:val="00B62106"/>
    <w:rsid w:val="00B64059"/>
    <w:rsid w:val="00B646AF"/>
    <w:rsid w:val="00B742A9"/>
    <w:rsid w:val="00B7572B"/>
    <w:rsid w:val="00B82D29"/>
    <w:rsid w:val="00B900BB"/>
    <w:rsid w:val="00B90995"/>
    <w:rsid w:val="00B926CC"/>
    <w:rsid w:val="00BA0228"/>
    <w:rsid w:val="00BA13A9"/>
    <w:rsid w:val="00BA55D2"/>
    <w:rsid w:val="00BC08FC"/>
    <w:rsid w:val="00BC0E1B"/>
    <w:rsid w:val="00BC3609"/>
    <w:rsid w:val="00BC3D48"/>
    <w:rsid w:val="00BC552B"/>
    <w:rsid w:val="00BE1F0F"/>
    <w:rsid w:val="00BE3E02"/>
    <w:rsid w:val="00C00558"/>
    <w:rsid w:val="00C041FE"/>
    <w:rsid w:val="00C0421D"/>
    <w:rsid w:val="00C12E1C"/>
    <w:rsid w:val="00C1684F"/>
    <w:rsid w:val="00C16ACB"/>
    <w:rsid w:val="00C31791"/>
    <w:rsid w:val="00C45AC2"/>
    <w:rsid w:val="00C468D2"/>
    <w:rsid w:val="00C4729A"/>
    <w:rsid w:val="00C5129F"/>
    <w:rsid w:val="00C54CCF"/>
    <w:rsid w:val="00C56FD0"/>
    <w:rsid w:val="00C67E7D"/>
    <w:rsid w:val="00C82FA7"/>
    <w:rsid w:val="00C849E7"/>
    <w:rsid w:val="00C85CD5"/>
    <w:rsid w:val="00CA587C"/>
    <w:rsid w:val="00CB7109"/>
    <w:rsid w:val="00CC4420"/>
    <w:rsid w:val="00CF7DA4"/>
    <w:rsid w:val="00D0409C"/>
    <w:rsid w:val="00D14A37"/>
    <w:rsid w:val="00D217DF"/>
    <w:rsid w:val="00D24788"/>
    <w:rsid w:val="00D26699"/>
    <w:rsid w:val="00D309EB"/>
    <w:rsid w:val="00D347D9"/>
    <w:rsid w:val="00D36ABE"/>
    <w:rsid w:val="00D45D6A"/>
    <w:rsid w:val="00D56586"/>
    <w:rsid w:val="00D63785"/>
    <w:rsid w:val="00D90B2E"/>
    <w:rsid w:val="00D921DC"/>
    <w:rsid w:val="00D95CDD"/>
    <w:rsid w:val="00DA2240"/>
    <w:rsid w:val="00DB1BC4"/>
    <w:rsid w:val="00DB2531"/>
    <w:rsid w:val="00DC3BFF"/>
    <w:rsid w:val="00DC5447"/>
    <w:rsid w:val="00DD4875"/>
    <w:rsid w:val="00DD5CE7"/>
    <w:rsid w:val="00DD7EE5"/>
    <w:rsid w:val="00DF0EB9"/>
    <w:rsid w:val="00DF39C3"/>
    <w:rsid w:val="00E025A6"/>
    <w:rsid w:val="00E05A70"/>
    <w:rsid w:val="00E05C5A"/>
    <w:rsid w:val="00E1409C"/>
    <w:rsid w:val="00E15FE9"/>
    <w:rsid w:val="00E2253B"/>
    <w:rsid w:val="00E26894"/>
    <w:rsid w:val="00E2760C"/>
    <w:rsid w:val="00E276D0"/>
    <w:rsid w:val="00E36563"/>
    <w:rsid w:val="00E447EE"/>
    <w:rsid w:val="00E46920"/>
    <w:rsid w:val="00E53797"/>
    <w:rsid w:val="00E54311"/>
    <w:rsid w:val="00E604C1"/>
    <w:rsid w:val="00E64662"/>
    <w:rsid w:val="00E650BA"/>
    <w:rsid w:val="00E71911"/>
    <w:rsid w:val="00E71B95"/>
    <w:rsid w:val="00E80345"/>
    <w:rsid w:val="00E836BB"/>
    <w:rsid w:val="00E86331"/>
    <w:rsid w:val="00E96CF0"/>
    <w:rsid w:val="00E972DA"/>
    <w:rsid w:val="00EA150D"/>
    <w:rsid w:val="00EA348E"/>
    <w:rsid w:val="00EA34F4"/>
    <w:rsid w:val="00EA3D84"/>
    <w:rsid w:val="00EB11CA"/>
    <w:rsid w:val="00EB2AF6"/>
    <w:rsid w:val="00EB35B4"/>
    <w:rsid w:val="00EC0830"/>
    <w:rsid w:val="00EC0979"/>
    <w:rsid w:val="00EC0AB1"/>
    <w:rsid w:val="00EC75E6"/>
    <w:rsid w:val="00EE02C9"/>
    <w:rsid w:val="00EE11C1"/>
    <w:rsid w:val="00EE41FE"/>
    <w:rsid w:val="00EF16C5"/>
    <w:rsid w:val="00EF190D"/>
    <w:rsid w:val="00EF3FBA"/>
    <w:rsid w:val="00EF424E"/>
    <w:rsid w:val="00EF5A50"/>
    <w:rsid w:val="00F04539"/>
    <w:rsid w:val="00F06524"/>
    <w:rsid w:val="00F07F1B"/>
    <w:rsid w:val="00F133AD"/>
    <w:rsid w:val="00F14609"/>
    <w:rsid w:val="00F149F6"/>
    <w:rsid w:val="00F25D6D"/>
    <w:rsid w:val="00F34E43"/>
    <w:rsid w:val="00F44B42"/>
    <w:rsid w:val="00F4779D"/>
    <w:rsid w:val="00F514E7"/>
    <w:rsid w:val="00F557E9"/>
    <w:rsid w:val="00F6135F"/>
    <w:rsid w:val="00F63A7E"/>
    <w:rsid w:val="00F70115"/>
    <w:rsid w:val="00F70A56"/>
    <w:rsid w:val="00F75C81"/>
    <w:rsid w:val="00F82A7B"/>
    <w:rsid w:val="00F86B9E"/>
    <w:rsid w:val="00F87CB7"/>
    <w:rsid w:val="00F915B8"/>
    <w:rsid w:val="00F93491"/>
    <w:rsid w:val="00F95797"/>
    <w:rsid w:val="00FA372C"/>
    <w:rsid w:val="00FA496E"/>
    <w:rsid w:val="00FB1139"/>
    <w:rsid w:val="00FB2DBF"/>
    <w:rsid w:val="00FB69C4"/>
    <w:rsid w:val="00FB76B1"/>
    <w:rsid w:val="00FC323C"/>
    <w:rsid w:val="00FD25BB"/>
    <w:rsid w:val="00FD4C59"/>
    <w:rsid w:val="00FD6B95"/>
    <w:rsid w:val="00FD7D2C"/>
    <w:rsid w:val="00FE0C66"/>
    <w:rsid w:val="00FE1260"/>
    <w:rsid w:val="00FE4535"/>
    <w:rsid w:val="00FF436E"/>
    <w:rsid w:val="00FF4E8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934423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D0409C"/>
    <w:pPr>
      <w:widowControl w:val="0"/>
    </w:pPr>
    <w:rPr>
      <w:sz w:val="22"/>
      <w:szCs w:val="22"/>
      <w:lang w:val="en-US" w:eastAsia="en-US"/>
    </w:rPr>
  </w:style>
  <w:style w:type="paragraph" w:styleId="Heading1">
    <w:name w:val="heading 1"/>
    <w:basedOn w:val="Normal"/>
    <w:uiPriority w:val="1"/>
    <w:qFormat/>
    <w:rsid w:val="00D0409C"/>
    <w:pPr>
      <w:ind w:left="110"/>
      <w:outlineLvl w:val="0"/>
    </w:pPr>
    <w:rPr>
      <w:rFonts w:ascii="Roboto Light" w:eastAsia="Roboto Light" w:hAnsi="Roboto Light"/>
    </w:rPr>
  </w:style>
  <w:style w:type="paragraph" w:styleId="Heading2">
    <w:name w:val="heading 2"/>
    <w:basedOn w:val="Normal"/>
    <w:next w:val="Normal"/>
    <w:link w:val="Heading2Char"/>
    <w:uiPriority w:val="9"/>
    <w:unhideWhenUsed/>
    <w:qFormat/>
    <w:rsid w:val="00F25D6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25D6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25D6D"/>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D0409C"/>
    <w:pPr>
      <w:spacing w:before="59"/>
      <w:ind w:left="110"/>
    </w:pPr>
    <w:rPr>
      <w:rFonts w:ascii="Roboto Light" w:eastAsia="Roboto Light" w:hAnsi="Roboto Light"/>
      <w:sz w:val="16"/>
      <w:szCs w:val="16"/>
    </w:rPr>
  </w:style>
  <w:style w:type="paragraph" w:styleId="ListParagraph">
    <w:name w:val="List Paragraph"/>
    <w:basedOn w:val="Normal"/>
    <w:uiPriority w:val="99"/>
    <w:qFormat/>
    <w:rsid w:val="00D0409C"/>
  </w:style>
  <w:style w:type="paragraph" w:customStyle="1" w:styleId="TableParagraph">
    <w:name w:val="Table Paragraph"/>
    <w:basedOn w:val="Normal"/>
    <w:uiPriority w:val="1"/>
    <w:qFormat/>
    <w:rsid w:val="00D0409C"/>
  </w:style>
  <w:style w:type="paragraph" w:styleId="BalloonText">
    <w:name w:val="Balloon Text"/>
    <w:basedOn w:val="Normal"/>
    <w:link w:val="BalloonTextChar"/>
    <w:uiPriority w:val="99"/>
    <w:semiHidden/>
    <w:unhideWhenUsed/>
    <w:rsid w:val="00AC69B8"/>
    <w:rPr>
      <w:rFonts w:ascii="Tahoma" w:hAnsi="Tahoma" w:cs="Tahoma"/>
      <w:sz w:val="16"/>
      <w:szCs w:val="16"/>
    </w:rPr>
  </w:style>
  <w:style w:type="character" w:customStyle="1" w:styleId="BalloonTextChar">
    <w:name w:val="Balloon Text Char"/>
    <w:basedOn w:val="DefaultParagraphFont"/>
    <w:link w:val="BalloonText"/>
    <w:uiPriority w:val="99"/>
    <w:semiHidden/>
    <w:rsid w:val="00AC69B8"/>
    <w:rPr>
      <w:rFonts w:ascii="Tahoma" w:hAnsi="Tahoma" w:cs="Tahoma"/>
      <w:sz w:val="16"/>
      <w:szCs w:val="16"/>
    </w:rPr>
  </w:style>
  <w:style w:type="paragraph" w:styleId="Header">
    <w:name w:val="header"/>
    <w:basedOn w:val="Normal"/>
    <w:link w:val="HeaderChar"/>
    <w:uiPriority w:val="99"/>
    <w:unhideWhenUsed/>
    <w:rsid w:val="0032688D"/>
    <w:pPr>
      <w:tabs>
        <w:tab w:val="center" w:pos="4680"/>
        <w:tab w:val="right" w:pos="9360"/>
      </w:tabs>
    </w:pPr>
  </w:style>
  <w:style w:type="character" w:customStyle="1" w:styleId="HeaderChar">
    <w:name w:val="Header Char"/>
    <w:basedOn w:val="DefaultParagraphFont"/>
    <w:link w:val="Header"/>
    <w:uiPriority w:val="99"/>
    <w:rsid w:val="0032688D"/>
  </w:style>
  <w:style w:type="paragraph" w:styleId="Footer">
    <w:name w:val="footer"/>
    <w:basedOn w:val="Normal"/>
    <w:link w:val="FooterChar"/>
    <w:uiPriority w:val="99"/>
    <w:unhideWhenUsed/>
    <w:rsid w:val="0032688D"/>
    <w:pPr>
      <w:tabs>
        <w:tab w:val="center" w:pos="4680"/>
        <w:tab w:val="right" w:pos="9360"/>
      </w:tabs>
    </w:pPr>
  </w:style>
  <w:style w:type="character" w:customStyle="1" w:styleId="FooterChar">
    <w:name w:val="Footer Char"/>
    <w:basedOn w:val="DefaultParagraphFont"/>
    <w:link w:val="Footer"/>
    <w:uiPriority w:val="99"/>
    <w:rsid w:val="0032688D"/>
  </w:style>
  <w:style w:type="character" w:styleId="Hyperlink">
    <w:name w:val="Hyperlink"/>
    <w:basedOn w:val="DefaultParagraphFont"/>
    <w:uiPriority w:val="99"/>
    <w:unhideWhenUsed/>
    <w:rsid w:val="00916DE4"/>
    <w:rPr>
      <w:color w:val="0000FF"/>
      <w:u w:val="single"/>
    </w:rPr>
  </w:style>
  <w:style w:type="table" w:styleId="TableGrid">
    <w:name w:val="Table Grid"/>
    <w:basedOn w:val="TableNormal"/>
    <w:uiPriority w:val="39"/>
    <w:rsid w:val="002C02A6"/>
    <w:rPr>
      <w:rFonts w:ascii="Roboto Light" w:hAnsi="Roboto Light"/>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34C7C"/>
    <w:pPr>
      <w:autoSpaceDE w:val="0"/>
      <w:autoSpaceDN w:val="0"/>
      <w:adjustRightInd w:val="0"/>
    </w:pPr>
    <w:rPr>
      <w:rFonts w:ascii="Arial" w:hAnsi="Arial" w:cs="Arial"/>
      <w:color w:val="000000"/>
      <w:sz w:val="24"/>
      <w:szCs w:val="24"/>
    </w:rPr>
  </w:style>
  <w:style w:type="character" w:customStyle="1" w:styleId="shorttext">
    <w:name w:val="short_text"/>
    <w:basedOn w:val="DefaultParagraphFont"/>
    <w:rsid w:val="00DD4875"/>
  </w:style>
  <w:style w:type="character" w:customStyle="1" w:styleId="hps">
    <w:name w:val="hps"/>
    <w:basedOn w:val="DefaultParagraphFont"/>
    <w:rsid w:val="00D24788"/>
  </w:style>
  <w:style w:type="character" w:customStyle="1" w:styleId="atn">
    <w:name w:val="atn"/>
    <w:basedOn w:val="DefaultParagraphFont"/>
    <w:rsid w:val="00C00558"/>
  </w:style>
  <w:style w:type="table" w:customStyle="1" w:styleId="LightShading-Accent41">
    <w:name w:val="Light Shading - Accent 41"/>
    <w:basedOn w:val="TableNormal"/>
    <w:next w:val="LightShading-Accent4"/>
    <w:uiPriority w:val="60"/>
    <w:rsid w:val="0061737C"/>
    <w:rPr>
      <w:color w:val="5F497A"/>
      <w:lang w:val="en-US"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2">
    <w:name w:val="Light Shading - Accent 42"/>
    <w:basedOn w:val="TableNormal"/>
    <w:next w:val="LightShading-Accent4"/>
    <w:uiPriority w:val="60"/>
    <w:rsid w:val="0061737C"/>
    <w:rPr>
      <w:color w:val="5F497A"/>
      <w:lang w:val="en-US"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LightShading-Accent43">
    <w:name w:val="Light Shading - Accent 43"/>
    <w:basedOn w:val="TableNormal"/>
    <w:next w:val="LightShading-Accent4"/>
    <w:uiPriority w:val="60"/>
    <w:rsid w:val="0061737C"/>
    <w:rPr>
      <w:color w:val="5F497A"/>
      <w:lang w:val="en-US"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4">
    <w:name w:val="Light Shading Accent 4"/>
    <w:basedOn w:val="TableNormal"/>
    <w:uiPriority w:val="60"/>
    <w:rsid w:val="0061737C"/>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paragraph" w:styleId="BodyTextIndent">
    <w:name w:val="Body Text Indent"/>
    <w:basedOn w:val="Normal"/>
    <w:link w:val="BodyTextIndentChar"/>
    <w:uiPriority w:val="99"/>
    <w:semiHidden/>
    <w:unhideWhenUsed/>
    <w:rsid w:val="004069B3"/>
    <w:pPr>
      <w:spacing w:after="120"/>
      <w:ind w:left="283"/>
    </w:pPr>
  </w:style>
  <w:style w:type="character" w:customStyle="1" w:styleId="BodyTextIndentChar">
    <w:name w:val="Body Text Indent Char"/>
    <w:basedOn w:val="DefaultParagraphFont"/>
    <w:link w:val="BodyTextIndent"/>
    <w:uiPriority w:val="99"/>
    <w:semiHidden/>
    <w:rsid w:val="004069B3"/>
    <w:rPr>
      <w:sz w:val="22"/>
      <w:szCs w:val="22"/>
      <w:lang w:val="en-US" w:eastAsia="en-US"/>
    </w:rPr>
  </w:style>
  <w:style w:type="paragraph" w:styleId="BodyTextIndent2">
    <w:name w:val="Body Text Indent 2"/>
    <w:basedOn w:val="Normal"/>
    <w:link w:val="BodyTextIndent2Char"/>
    <w:uiPriority w:val="99"/>
    <w:semiHidden/>
    <w:unhideWhenUsed/>
    <w:rsid w:val="004069B3"/>
    <w:pPr>
      <w:spacing w:after="120" w:line="480" w:lineRule="auto"/>
      <w:ind w:left="283"/>
    </w:pPr>
  </w:style>
  <w:style w:type="character" w:customStyle="1" w:styleId="BodyTextIndent2Char">
    <w:name w:val="Body Text Indent 2 Char"/>
    <w:basedOn w:val="DefaultParagraphFont"/>
    <w:link w:val="BodyTextIndent2"/>
    <w:uiPriority w:val="99"/>
    <w:semiHidden/>
    <w:rsid w:val="004069B3"/>
    <w:rPr>
      <w:sz w:val="22"/>
      <w:szCs w:val="22"/>
      <w:lang w:val="en-US" w:eastAsia="en-US"/>
    </w:rPr>
  </w:style>
  <w:style w:type="character" w:customStyle="1" w:styleId="Heading2Char">
    <w:name w:val="Heading 2 Char"/>
    <w:basedOn w:val="DefaultParagraphFont"/>
    <w:link w:val="Heading2"/>
    <w:uiPriority w:val="9"/>
    <w:rsid w:val="00F25D6D"/>
    <w:rPr>
      <w:rFonts w:asciiTheme="majorHAnsi" w:eastAsiaTheme="majorEastAsia" w:hAnsiTheme="majorHAnsi" w:cstheme="majorBidi"/>
      <w:b/>
      <w:bCs/>
      <w:color w:val="4F81BD" w:themeColor="accent1"/>
      <w:sz w:val="26"/>
      <w:szCs w:val="26"/>
      <w:lang w:val="en-US" w:eastAsia="en-US"/>
    </w:rPr>
  </w:style>
  <w:style w:type="character" w:customStyle="1" w:styleId="Heading3Char">
    <w:name w:val="Heading 3 Char"/>
    <w:basedOn w:val="DefaultParagraphFont"/>
    <w:link w:val="Heading3"/>
    <w:uiPriority w:val="9"/>
    <w:rsid w:val="00F25D6D"/>
    <w:rPr>
      <w:rFonts w:asciiTheme="majorHAnsi" w:eastAsiaTheme="majorEastAsia" w:hAnsiTheme="majorHAnsi" w:cstheme="majorBidi"/>
      <w:b/>
      <w:bCs/>
      <w:color w:val="4F81BD" w:themeColor="accent1"/>
      <w:sz w:val="22"/>
      <w:szCs w:val="22"/>
      <w:lang w:val="en-US" w:eastAsia="en-US"/>
    </w:rPr>
  </w:style>
  <w:style w:type="character" w:customStyle="1" w:styleId="Heading4Char">
    <w:name w:val="Heading 4 Char"/>
    <w:basedOn w:val="DefaultParagraphFont"/>
    <w:link w:val="Heading4"/>
    <w:uiPriority w:val="9"/>
    <w:rsid w:val="00F25D6D"/>
    <w:rPr>
      <w:rFonts w:asciiTheme="majorHAnsi" w:eastAsiaTheme="majorEastAsia" w:hAnsiTheme="majorHAnsi" w:cstheme="majorBidi"/>
      <w:b/>
      <w:bCs/>
      <w:i/>
      <w:iCs/>
      <w:color w:val="4F81BD" w:themeColor="accent1"/>
      <w:sz w:val="22"/>
      <w:szCs w:val="22"/>
      <w:lang w:val="en-US" w:eastAsia="en-US"/>
    </w:rPr>
  </w:style>
  <w:style w:type="character" w:customStyle="1" w:styleId="apple-converted-space">
    <w:name w:val="apple-converted-space"/>
    <w:basedOn w:val="DefaultParagraphFont"/>
    <w:rsid w:val="00147A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900927">
      <w:bodyDiv w:val="1"/>
      <w:marLeft w:val="0"/>
      <w:marRight w:val="0"/>
      <w:marTop w:val="0"/>
      <w:marBottom w:val="0"/>
      <w:divBdr>
        <w:top w:val="none" w:sz="0" w:space="0" w:color="auto"/>
        <w:left w:val="none" w:sz="0" w:space="0" w:color="auto"/>
        <w:bottom w:val="none" w:sz="0" w:space="0" w:color="auto"/>
        <w:right w:val="none" w:sz="0" w:space="0" w:color="auto"/>
      </w:divBdr>
    </w:div>
    <w:div w:id="208155818">
      <w:bodyDiv w:val="1"/>
      <w:marLeft w:val="0"/>
      <w:marRight w:val="0"/>
      <w:marTop w:val="0"/>
      <w:marBottom w:val="0"/>
      <w:divBdr>
        <w:top w:val="none" w:sz="0" w:space="0" w:color="auto"/>
        <w:left w:val="none" w:sz="0" w:space="0" w:color="auto"/>
        <w:bottom w:val="none" w:sz="0" w:space="0" w:color="auto"/>
        <w:right w:val="none" w:sz="0" w:space="0" w:color="auto"/>
      </w:divBdr>
      <w:divsChild>
        <w:div w:id="75975615">
          <w:marLeft w:val="0"/>
          <w:marRight w:val="0"/>
          <w:marTop w:val="0"/>
          <w:marBottom w:val="0"/>
          <w:divBdr>
            <w:top w:val="none" w:sz="0" w:space="0" w:color="auto"/>
            <w:left w:val="none" w:sz="0" w:space="0" w:color="auto"/>
            <w:bottom w:val="none" w:sz="0" w:space="0" w:color="auto"/>
            <w:right w:val="none" w:sz="0" w:space="0" w:color="auto"/>
          </w:divBdr>
        </w:div>
      </w:divsChild>
    </w:div>
    <w:div w:id="962619944">
      <w:bodyDiv w:val="1"/>
      <w:marLeft w:val="0"/>
      <w:marRight w:val="0"/>
      <w:marTop w:val="0"/>
      <w:marBottom w:val="0"/>
      <w:divBdr>
        <w:top w:val="none" w:sz="0" w:space="0" w:color="auto"/>
        <w:left w:val="none" w:sz="0" w:space="0" w:color="auto"/>
        <w:bottom w:val="none" w:sz="0" w:space="0" w:color="auto"/>
        <w:right w:val="none" w:sz="0" w:space="0" w:color="auto"/>
      </w:divBdr>
      <w:divsChild>
        <w:div w:id="176510023">
          <w:marLeft w:val="0"/>
          <w:marRight w:val="0"/>
          <w:marTop w:val="0"/>
          <w:marBottom w:val="0"/>
          <w:divBdr>
            <w:top w:val="none" w:sz="0" w:space="0" w:color="auto"/>
            <w:left w:val="none" w:sz="0" w:space="0" w:color="auto"/>
            <w:bottom w:val="none" w:sz="0" w:space="0" w:color="auto"/>
            <w:right w:val="none" w:sz="0" w:space="0" w:color="auto"/>
          </w:divBdr>
        </w:div>
        <w:div w:id="57077132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qualityinfrastructure.e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4.wmf"/><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07666E-261A-4480-AB04-3E2A61E83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30</Pages>
  <Words>9181</Words>
  <Characters>52332</Characters>
  <Application>Microsoft Office Word</Application>
  <DocSecurity>8</DocSecurity>
  <Lines>436</Lines>
  <Paragraphs>122</Paragraphs>
  <ScaleCrop>false</ScaleCrop>
  <HeadingPairs>
    <vt:vector size="2" baseType="variant">
      <vt:variant>
        <vt:lpstr>Title</vt:lpstr>
      </vt:variant>
      <vt:variant>
        <vt:i4>1</vt:i4>
      </vt:variant>
    </vt:vector>
  </HeadingPairs>
  <TitlesOfParts>
    <vt:vector size="1" baseType="lpstr">
      <vt:lpstr>Quality Infrastructure - memo 01</vt:lpstr>
    </vt:vector>
  </TitlesOfParts>
  <Company/>
  <LinksUpToDate>false</LinksUpToDate>
  <CharactersWithSpaces>61391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Quality Infrastructure - memo 01</dc:title>
  <dc:creator>Milan Banjanin</dc:creator>
  <cp:lastModifiedBy>Fadil Llugiqi</cp:lastModifiedBy>
  <cp:revision>13</cp:revision>
  <cp:lastPrinted>2015-11-12T09:48:00Z</cp:lastPrinted>
  <dcterms:created xsi:type="dcterms:W3CDTF">2017-09-28T10:34:00Z</dcterms:created>
  <dcterms:modified xsi:type="dcterms:W3CDTF">2018-01-16T09:04:00Z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2015-07-22T00:00:00Z</vt:filetime>
  </property>
  <property fmtid="{D5CDD505-2E9C-101B-9397-08002B2CF9AE}" pid="3" name="LastSaved">
    <vt:filetime>2015-07-22T00:00:00Z</vt:filetime>
  </property>
</Properties>
</file>